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21727" w14:textId="31C929E3" w:rsidR="00FF64AA" w:rsidRPr="00FF64AA" w:rsidRDefault="00FF64AA" w:rsidP="00FF64AA">
      <w:pPr>
        <w:jc w:val="center"/>
        <w:rPr>
          <w:b/>
          <w:sz w:val="36"/>
          <w:szCs w:val="36"/>
        </w:rPr>
      </w:pPr>
      <w:r w:rsidRPr="00FF64AA">
        <w:rPr>
          <w:b/>
          <w:sz w:val="36"/>
          <w:szCs w:val="36"/>
        </w:rPr>
        <w:t>Optimization Models for Capital Budgeting</w:t>
      </w:r>
    </w:p>
    <w:p w14:paraId="7E0EDF86" w14:textId="77777777" w:rsidR="00FF64AA" w:rsidRPr="00FF64AA" w:rsidRDefault="00FF64AA" w:rsidP="00FF64AA">
      <w:pPr>
        <w:jc w:val="center"/>
        <w:rPr>
          <w:b/>
        </w:rPr>
      </w:pPr>
    </w:p>
    <w:p w14:paraId="250837F2" w14:textId="6DA9377B" w:rsidR="00E76FD6" w:rsidRPr="00FF64AA" w:rsidRDefault="00E76FD6" w:rsidP="00FF64AA">
      <w:pPr>
        <w:jc w:val="center"/>
        <w:rPr>
          <w:b/>
        </w:rPr>
      </w:pPr>
      <w:r w:rsidRPr="00FF64AA">
        <w:rPr>
          <w:b/>
        </w:rPr>
        <w:t>David Morton and Ivilina Popova</w:t>
      </w:r>
    </w:p>
    <w:p w14:paraId="7CF2A266" w14:textId="46E3ACCA" w:rsidR="00297B93" w:rsidRPr="00FF64AA" w:rsidRDefault="00D74280" w:rsidP="00FF64AA">
      <w:pPr>
        <w:jc w:val="center"/>
        <w:rPr>
          <w:b/>
        </w:rPr>
      </w:pPr>
      <w:r w:rsidRPr="00FF64AA">
        <w:rPr>
          <w:b/>
        </w:rPr>
        <w:t>March 20</w:t>
      </w:r>
      <w:r w:rsidR="00297B93" w:rsidRPr="00FF64AA">
        <w:rPr>
          <w:b/>
        </w:rPr>
        <w:t>, 2019</w:t>
      </w:r>
    </w:p>
    <w:p w14:paraId="6A1A2A40" w14:textId="5B4E9373" w:rsidR="00D74280" w:rsidRDefault="00D74280" w:rsidP="00D74280"/>
    <w:p w14:paraId="40673DFA" w14:textId="77777777" w:rsidR="005924FA" w:rsidRDefault="005924FA" w:rsidP="00D74280">
      <w:pPr>
        <w:rPr>
          <w:b/>
          <w:sz w:val="32"/>
          <w:szCs w:val="32"/>
        </w:rPr>
      </w:pPr>
    </w:p>
    <w:p w14:paraId="3D06331A" w14:textId="10443C62" w:rsidR="00D74280" w:rsidRPr="00A8658F" w:rsidRDefault="00D74280" w:rsidP="00A8658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A8658F">
        <w:rPr>
          <w:b/>
          <w:sz w:val="32"/>
          <w:szCs w:val="32"/>
        </w:rPr>
        <w:t>INTRODUCTION</w:t>
      </w:r>
    </w:p>
    <w:p w14:paraId="08D3BAF6" w14:textId="77777777" w:rsidR="00D74280" w:rsidRDefault="00D74280"/>
    <w:p w14:paraId="68F696D0" w14:textId="58F911FE" w:rsidR="00B83511" w:rsidRDefault="00E37074">
      <w:r>
        <w:t>We consider a capital budgeting problem</w:t>
      </w:r>
      <w:r w:rsidR="009769B4">
        <w:t xml:space="preserve"> for a nuclear </w:t>
      </w:r>
      <w:r w:rsidR="009C6F4C">
        <w:t>generation station, with possible extension to a larger fleet of plants. D</w:t>
      </w:r>
      <w:r>
        <w:t>ue to limited resources, we can only select</w:t>
      </w:r>
      <w:r w:rsidR="006F2563">
        <w:t xml:space="preserve"> a subset from a </w:t>
      </w:r>
      <w:r>
        <w:t xml:space="preserve">number of </w:t>
      </w:r>
      <w:r w:rsidR="006F2563">
        <w:t xml:space="preserve">candidate </w:t>
      </w:r>
      <w:r w:rsidR="00BF65B5">
        <w:t xml:space="preserve">capital </w:t>
      </w:r>
      <w:r>
        <w:t>projects</w:t>
      </w:r>
      <w:r w:rsidR="001D38A2">
        <w:t>. Our</w:t>
      </w:r>
      <w:r w:rsidR="00B83511">
        <w:t xml:space="preserve"> goal is to maximize </w:t>
      </w:r>
      <w:r w:rsidR="00CB36E6">
        <w:t xml:space="preserve">overall </w:t>
      </w:r>
      <w:r w:rsidR="00B83511">
        <w:t>net present value</w:t>
      </w:r>
      <w:r w:rsidR="00330F7F">
        <w:t xml:space="preserve"> (NPV)</w:t>
      </w:r>
      <w:r w:rsidR="009C6F4C">
        <w:t>, or a</w:t>
      </w:r>
      <w:r w:rsidR="006F2563">
        <w:t xml:space="preserve"> variant of this objective </w:t>
      </w:r>
      <w:r w:rsidR="009C6F4C">
        <w:t>when we incorporate</w:t>
      </w:r>
      <w:r w:rsidR="006F2563">
        <w:t xml:space="preserve"> uncertainty</w:t>
      </w:r>
      <w:r w:rsidR="00A1687B">
        <w:t xml:space="preserve"> in project cost–</w:t>
      </w:r>
      <w:r w:rsidR="00E72E2E">
        <w:t xml:space="preserve">and </w:t>
      </w:r>
      <w:r w:rsidR="00A1687B">
        <w:t xml:space="preserve">project </w:t>
      </w:r>
      <w:r w:rsidR="00E72E2E">
        <w:t>revenue</w:t>
      </w:r>
      <w:r w:rsidR="00A1687B">
        <w:t>–</w:t>
      </w:r>
      <w:r w:rsidR="00E72E2E">
        <w:t>streams</w:t>
      </w:r>
      <w:r w:rsidR="0012067F">
        <w:t>. In doing so, we must respect</w:t>
      </w:r>
      <w:r w:rsidR="00A1687B">
        <w:t xml:space="preserve"> resource limits and captur</w:t>
      </w:r>
      <w:r w:rsidR="006D62E7">
        <w:t>e</w:t>
      </w:r>
      <w:r w:rsidR="00A1687B">
        <w:t xml:space="preserve"> key structura</w:t>
      </w:r>
      <w:r w:rsidR="008B5F9B">
        <w:t>l and stochastic dependencies of</w:t>
      </w:r>
      <w:r w:rsidR="00A1687B">
        <w:t xml:space="preserve"> the system</w:t>
      </w:r>
      <w:r w:rsidR="00B45284">
        <w:t>.</w:t>
      </w:r>
      <w:r w:rsidR="00B83511">
        <w:t xml:space="preserve"> </w:t>
      </w:r>
      <w:r w:rsidR="00B45284">
        <w:t xml:space="preserve"> </w:t>
      </w:r>
      <w:r w:rsidR="007909C5">
        <w:t>Example projects include upgrading a steam turbine</w:t>
      </w:r>
      <w:r w:rsidR="00EC69D9">
        <w:t xml:space="preserve">, </w:t>
      </w:r>
      <w:r w:rsidR="003605D2">
        <w:t xml:space="preserve">refurbishing or </w:t>
      </w:r>
      <w:r w:rsidR="00EC69D9">
        <w:t xml:space="preserve">replacing a </w:t>
      </w:r>
      <w:r w:rsidR="000A4883">
        <w:t xml:space="preserve">set of </w:t>
      </w:r>
      <w:r w:rsidR="00EC69D9">
        <w:t>reactor coolant pump</w:t>
      </w:r>
      <w:r w:rsidR="000A4883">
        <w:t>s</w:t>
      </w:r>
      <w:r w:rsidR="00833C58">
        <w:t>, and replacing a set of feed-water heaters</w:t>
      </w:r>
      <w:r w:rsidR="00A73B49">
        <w:t xml:space="preserve">. </w:t>
      </w:r>
      <w:r w:rsidR="00B45284">
        <w:t xml:space="preserve">Selecting an individual project has </w:t>
      </w:r>
      <w:r w:rsidR="00B83511">
        <w:t>multipl</w:t>
      </w:r>
      <w:r w:rsidR="00A637E2">
        <w:t>e</w:t>
      </w:r>
      <w:r w:rsidR="00B45284">
        <w:t xml:space="preserve"> </w:t>
      </w:r>
      <w:r w:rsidR="008D1CF1">
        <w:t xml:space="preserve">facets and </w:t>
      </w:r>
      <w:r w:rsidR="00B45284">
        <w:t xml:space="preserve">implications. </w:t>
      </w:r>
    </w:p>
    <w:p w14:paraId="6808C059" w14:textId="77777777" w:rsidR="00B83511" w:rsidRDefault="00B83511"/>
    <w:p w14:paraId="336E671B" w14:textId="50BEAC46" w:rsidR="00207C02" w:rsidRPr="00207C02" w:rsidRDefault="00B81B98">
      <w:pPr>
        <w:rPr>
          <w:rFonts w:eastAsiaTheme="minorEastAsia"/>
        </w:rPr>
      </w:pPr>
      <w:r>
        <w:rPr>
          <w:rFonts w:eastAsiaTheme="minorEastAsia"/>
          <w:b/>
        </w:rPr>
        <w:t>Rewards</w:t>
      </w:r>
      <w:r w:rsidR="00207C02">
        <w:rPr>
          <w:rFonts w:eastAsiaTheme="minorEastAsia"/>
        </w:rPr>
        <w:t xml:space="preserve">: </w:t>
      </w:r>
      <w:r w:rsidR="00C13598">
        <w:t>S</w:t>
      </w:r>
      <w:r w:rsidR="00A84F10">
        <w:t xml:space="preserve">electing a project </w:t>
      </w:r>
      <w:r w:rsidR="00207C02">
        <w:rPr>
          <w:rFonts w:eastAsiaTheme="minorEastAsia"/>
        </w:rPr>
        <w:t>can improve revenue, e.g., upgrading a steam turbine may lead to an uprate in plant capacity</w:t>
      </w:r>
      <w:r w:rsidR="00561171">
        <w:rPr>
          <w:rFonts w:eastAsiaTheme="minorEastAsia"/>
        </w:rPr>
        <w:t xml:space="preserve"> resulting in larger revenue from selling power</w:t>
      </w:r>
      <w:r w:rsidR="00207C02">
        <w:rPr>
          <w:rFonts w:eastAsiaTheme="minorEastAsia"/>
        </w:rPr>
        <w:t>. Replacing a key system component can improve reliability, increasing revenue due to a reduction in forced outages and reducing</w:t>
      </w:r>
      <w:r w:rsidR="00822F3C">
        <w:rPr>
          <w:rFonts w:eastAsiaTheme="minorEastAsia"/>
        </w:rPr>
        <w:t xml:space="preserve"> operations and maintenance</w:t>
      </w:r>
      <w:r w:rsidR="00207C02">
        <w:rPr>
          <w:rFonts w:eastAsiaTheme="minorEastAsia"/>
        </w:rPr>
        <w:t xml:space="preserve"> </w:t>
      </w:r>
      <w:r w:rsidR="00822F3C">
        <w:rPr>
          <w:rFonts w:eastAsiaTheme="minorEastAsia"/>
        </w:rPr>
        <w:t xml:space="preserve">(O&amp;M) </w:t>
      </w:r>
      <w:r w:rsidR="00207C02">
        <w:rPr>
          <w:rFonts w:eastAsiaTheme="minorEastAsia"/>
        </w:rPr>
        <w:t xml:space="preserve">costs. </w:t>
      </w:r>
      <w:r>
        <w:rPr>
          <w:rFonts w:eastAsiaTheme="minorEastAsia"/>
        </w:rPr>
        <w:t xml:space="preserve">Choosing to perform minimum maintenance versus refurbishing a component versus replacing and improving a system </w:t>
      </w:r>
      <w:r w:rsidR="00651CFF">
        <w:rPr>
          <w:rFonts w:eastAsiaTheme="minorEastAsia"/>
        </w:rPr>
        <w:t>c</w:t>
      </w:r>
      <w:r>
        <w:rPr>
          <w:rFonts w:eastAsiaTheme="minorEastAsia"/>
        </w:rPr>
        <w:t xml:space="preserve">an produce </w:t>
      </w:r>
      <w:r w:rsidR="00651CFF">
        <w:rPr>
          <w:rFonts w:eastAsiaTheme="minorEastAsia"/>
        </w:rPr>
        <w:t>“reward” streams over years which can be negative o</w:t>
      </w:r>
      <w:r w:rsidR="0026798B">
        <w:rPr>
          <w:rFonts w:eastAsiaTheme="minorEastAsia"/>
        </w:rPr>
        <w:t>r</w:t>
      </w:r>
      <w:r w:rsidR="00CF2596">
        <w:rPr>
          <w:rFonts w:eastAsiaTheme="minorEastAsia"/>
        </w:rPr>
        <w:t xml:space="preserve"> p</w:t>
      </w:r>
      <w:r w:rsidR="006A39CF">
        <w:rPr>
          <w:rFonts w:eastAsiaTheme="minorEastAsia"/>
        </w:rPr>
        <w:t>ositive</w:t>
      </w:r>
      <w:r w:rsidR="00124990">
        <w:rPr>
          <w:rFonts w:eastAsiaTheme="minorEastAsia"/>
        </w:rPr>
        <w:t xml:space="preserve"> depending on the selection</w:t>
      </w:r>
      <w:r w:rsidR="00651CFF">
        <w:rPr>
          <w:rFonts w:eastAsiaTheme="minorEastAsia"/>
        </w:rPr>
        <w:t xml:space="preserve">. </w:t>
      </w:r>
    </w:p>
    <w:p w14:paraId="2D7645DC" w14:textId="77777777" w:rsidR="00207C02" w:rsidRDefault="00207C02">
      <w:pPr>
        <w:rPr>
          <w:b/>
        </w:rPr>
      </w:pPr>
    </w:p>
    <w:p w14:paraId="6E165CFF" w14:textId="2033DFE6" w:rsidR="005D67D5" w:rsidRDefault="00F4450D">
      <w:pPr>
        <w:rPr>
          <w:rFonts w:eastAsiaTheme="minorEastAsia"/>
        </w:rPr>
      </w:pPr>
      <w:r>
        <w:rPr>
          <w:b/>
        </w:rPr>
        <w:t>Resources and l</w:t>
      </w:r>
      <w:r w:rsidR="00B83511" w:rsidRPr="00B83511">
        <w:rPr>
          <w:b/>
        </w:rPr>
        <w:t>iabilities</w:t>
      </w:r>
      <w:r w:rsidR="00B83511">
        <w:t>: S</w:t>
      </w:r>
      <w:r w:rsidR="00B45284">
        <w:t>electing a project in yea</w:t>
      </w:r>
      <w:r w:rsidR="00B4092F">
        <w:t>r</w:t>
      </w:r>
      <m:oMath>
        <m:r>
          <w:rPr>
            <w:rFonts w:ascii="Cambria Math" w:hAnsi="Cambria Math"/>
          </w:rPr>
          <m:t xml:space="preserve"> t</m:t>
        </m:r>
      </m:oMath>
      <w:r w:rsidR="00B45284">
        <w:t xml:space="preserve"> induces </w:t>
      </w:r>
      <w:r w:rsidR="00B83511">
        <w:t>multiple</w:t>
      </w:r>
      <w:r w:rsidR="00B45284">
        <w:t xml:space="preserve"> </w:t>
      </w:r>
      <w:r w:rsidR="00630FC8">
        <w:t>cost</w:t>
      </w:r>
      <w:r w:rsidR="00B45284">
        <w:t xml:space="preserve"> stream</w:t>
      </w:r>
      <w:r w:rsidR="00B83511">
        <w:t>s in year</w:t>
      </w:r>
      <w:r w:rsidR="00B45284">
        <w:t xml:space="preserve"> </w:t>
      </w:r>
      <m:oMath>
        <m:r>
          <w:rPr>
            <w:rFonts w:ascii="Cambria Math" w:hAnsi="Cambria Math"/>
          </w:rPr>
          <m:t>t</m:t>
        </m:r>
      </m:oMath>
      <w:r w:rsidR="00B83511">
        <w:rPr>
          <w:rFonts w:eastAsiaTheme="minorEastAsia"/>
        </w:rPr>
        <w:t xml:space="preserve"> and </w:t>
      </w:r>
      <w:r w:rsidR="00630FC8">
        <w:rPr>
          <w:rFonts w:eastAsiaTheme="minorEastAsia"/>
        </w:rPr>
        <w:t>in subsequent years</w:t>
      </w:r>
      <w:r w:rsidR="005575B2">
        <w:rPr>
          <w:rFonts w:eastAsiaTheme="minorEastAsia"/>
        </w:rPr>
        <w:t>,</w:t>
      </w:r>
      <w:r w:rsidR="00ED7756">
        <w:rPr>
          <w:rFonts w:eastAsiaTheme="minorEastAsia"/>
        </w:rPr>
        <w:t xml:space="preserve"> where</w:t>
      </w:r>
      <w:r w:rsidR="00CE19E3">
        <w:rPr>
          <w:rFonts w:eastAsiaTheme="minorEastAsia"/>
        </w:rPr>
        <w:t xml:space="preserve"> we interpret</w:t>
      </w:r>
      <w:r w:rsidR="00ED7756">
        <w:rPr>
          <w:rFonts w:eastAsiaTheme="minorEastAsia"/>
        </w:rPr>
        <w:t xml:space="preserve"> “cost” broadly to include </w:t>
      </w:r>
      <w:r w:rsidR="00192711">
        <w:rPr>
          <w:rFonts w:eastAsiaTheme="minorEastAsia"/>
        </w:rPr>
        <w:t>commitment</w:t>
      </w:r>
      <w:r w:rsidR="00ED7756">
        <w:rPr>
          <w:rFonts w:eastAsiaTheme="minorEastAsia"/>
        </w:rPr>
        <w:t xml:space="preserve"> of critical resources, including</w:t>
      </w:r>
      <w:r w:rsidR="001D41BD">
        <w:rPr>
          <w:rFonts w:eastAsiaTheme="minorEastAsia"/>
        </w:rPr>
        <w:t>:</w:t>
      </w:r>
      <w:r w:rsidR="005575B2">
        <w:rPr>
          <w:rFonts w:eastAsiaTheme="minorEastAsia"/>
        </w:rPr>
        <w:t xml:space="preserve"> (i)</w:t>
      </w:r>
      <w:r w:rsidR="00630FC8">
        <w:rPr>
          <w:rFonts w:eastAsiaTheme="minorEastAsia"/>
        </w:rPr>
        <w:t xml:space="preserve"> capital </w:t>
      </w:r>
      <w:r w:rsidR="005575B2">
        <w:rPr>
          <w:rFonts w:eastAsiaTheme="minorEastAsia"/>
        </w:rPr>
        <w:t xml:space="preserve">costs, (ii) </w:t>
      </w:r>
      <w:r w:rsidR="00822F3C">
        <w:rPr>
          <w:rFonts w:eastAsiaTheme="minorEastAsia"/>
        </w:rPr>
        <w:t>O&amp;M</w:t>
      </w:r>
      <w:r w:rsidR="005575B2">
        <w:rPr>
          <w:rFonts w:eastAsiaTheme="minorEastAsia"/>
        </w:rPr>
        <w:t xml:space="preserve"> </w:t>
      </w:r>
      <w:r w:rsidR="00221379">
        <w:rPr>
          <w:rFonts w:eastAsiaTheme="minorEastAsia"/>
        </w:rPr>
        <w:t>costs</w:t>
      </w:r>
      <w:r>
        <w:rPr>
          <w:rFonts w:eastAsiaTheme="minorEastAsia"/>
        </w:rPr>
        <w:t>, (iii) time</w:t>
      </w:r>
      <w:r w:rsidR="00020084">
        <w:rPr>
          <w:rFonts w:eastAsiaTheme="minorEastAsia"/>
        </w:rPr>
        <w:t xml:space="preserve"> and labor</w:t>
      </w:r>
      <w:r w:rsidR="00B12A39">
        <w:rPr>
          <w:rFonts w:eastAsiaTheme="minorEastAsia"/>
        </w:rPr>
        <w:t>-hours</w:t>
      </w:r>
      <w:r>
        <w:rPr>
          <w:rFonts w:eastAsiaTheme="minorEastAsia"/>
        </w:rPr>
        <w:t xml:space="preserve"> during a planned outage, (iv</w:t>
      </w:r>
      <w:r w:rsidR="00135858">
        <w:rPr>
          <w:rFonts w:eastAsiaTheme="minorEastAsia"/>
        </w:rPr>
        <w:t xml:space="preserve">) </w:t>
      </w:r>
      <w:r w:rsidR="001A2DCF">
        <w:rPr>
          <w:rFonts w:eastAsiaTheme="minorEastAsia"/>
        </w:rPr>
        <w:t>personnel</w:t>
      </w:r>
      <w:r>
        <w:rPr>
          <w:rFonts w:eastAsiaTheme="minorEastAsia"/>
        </w:rPr>
        <w:t xml:space="preserve">, </w:t>
      </w:r>
      <w:r w:rsidR="00257D94">
        <w:rPr>
          <w:rFonts w:eastAsiaTheme="minorEastAsia"/>
        </w:rPr>
        <w:t xml:space="preserve">installation &amp; </w:t>
      </w:r>
      <w:r w:rsidR="00D779ED">
        <w:rPr>
          <w:rFonts w:eastAsiaTheme="minorEastAsia"/>
        </w:rPr>
        <w:t xml:space="preserve">maintenance </w:t>
      </w:r>
      <w:r w:rsidR="00660BEE">
        <w:rPr>
          <w:rFonts w:eastAsiaTheme="minorEastAsia"/>
        </w:rPr>
        <w:t xml:space="preserve">equipment, </w:t>
      </w:r>
      <w:r w:rsidR="00ED7756">
        <w:rPr>
          <w:rFonts w:eastAsiaTheme="minorEastAsia"/>
        </w:rPr>
        <w:t>space</w:t>
      </w:r>
      <w:r w:rsidR="00660BEE">
        <w:rPr>
          <w:rFonts w:eastAsiaTheme="minorEastAsia"/>
        </w:rPr>
        <w:t>, and more</w:t>
      </w:r>
      <w:r w:rsidR="001A2DCF">
        <w:rPr>
          <w:rFonts w:eastAsiaTheme="minorEastAsia"/>
        </w:rPr>
        <w:t>.</w:t>
      </w:r>
      <w:r w:rsidR="00153887">
        <w:rPr>
          <w:rFonts w:eastAsiaTheme="minorEastAsia"/>
        </w:rPr>
        <w:t xml:space="preserve"> W</w:t>
      </w:r>
      <w:r w:rsidR="00A9320F">
        <w:rPr>
          <w:rFonts w:eastAsiaTheme="minorEastAsia"/>
        </w:rPr>
        <w:t xml:space="preserve">ithin these categories, </w:t>
      </w:r>
      <w:r w:rsidR="001704FB">
        <w:rPr>
          <w:rFonts w:eastAsiaTheme="minorEastAsia"/>
        </w:rPr>
        <w:t>resources</w:t>
      </w:r>
      <w:r w:rsidR="00153887">
        <w:rPr>
          <w:rFonts w:eastAsiaTheme="minorEastAsia"/>
        </w:rPr>
        <w:t xml:space="preserve"> can be </w:t>
      </w:r>
      <w:r w:rsidR="00A9320F">
        <w:rPr>
          <w:rFonts w:eastAsiaTheme="minorEastAsia"/>
        </w:rPr>
        <w:t xml:space="preserve">placed in </w:t>
      </w:r>
      <w:r w:rsidR="00153887">
        <w:rPr>
          <w:rFonts w:eastAsiaTheme="minorEastAsia"/>
        </w:rPr>
        <w:t>further</w:t>
      </w:r>
      <w:r w:rsidR="00AF1C5D">
        <w:rPr>
          <w:rFonts w:eastAsiaTheme="minorEastAsia"/>
        </w:rPr>
        <w:t xml:space="preserve"> </w:t>
      </w:r>
      <w:r w:rsidR="002C460B">
        <w:rPr>
          <w:rFonts w:eastAsiaTheme="minorEastAsia"/>
        </w:rPr>
        <w:t>sub</w:t>
      </w:r>
      <w:r w:rsidR="00AF1C5D">
        <w:rPr>
          <w:rFonts w:eastAsiaTheme="minorEastAsia"/>
        </w:rPr>
        <w:t>categories</w:t>
      </w:r>
      <w:r w:rsidR="005A401A">
        <w:rPr>
          <w:rFonts w:eastAsiaTheme="minorEastAsia"/>
        </w:rPr>
        <w:t>, each with its own budget,</w:t>
      </w:r>
      <w:r w:rsidR="00AF1C5D">
        <w:rPr>
          <w:rFonts w:eastAsiaTheme="minorEastAsia"/>
        </w:rPr>
        <w:t xml:space="preserve"> due to </w:t>
      </w:r>
      <w:r w:rsidR="005A3986">
        <w:rPr>
          <w:rFonts w:eastAsiaTheme="minorEastAsia"/>
        </w:rPr>
        <w:t>a plant’s</w:t>
      </w:r>
      <w:r w:rsidR="002F0375">
        <w:rPr>
          <w:rFonts w:eastAsiaTheme="minorEastAsia"/>
        </w:rPr>
        <w:t xml:space="preserve"> </w:t>
      </w:r>
      <w:r w:rsidR="00AF1C5D">
        <w:rPr>
          <w:rFonts w:eastAsiaTheme="minorEastAsia"/>
        </w:rPr>
        <w:t>organization</w:t>
      </w:r>
      <w:r>
        <w:rPr>
          <w:rFonts w:eastAsiaTheme="minorEastAsia"/>
        </w:rPr>
        <w:t>al</w:t>
      </w:r>
      <w:r w:rsidR="005A3986">
        <w:rPr>
          <w:rFonts w:eastAsiaTheme="minorEastAsia"/>
        </w:rPr>
        <w:t xml:space="preserve"> structure </w:t>
      </w:r>
      <w:r w:rsidR="00AF1C5D">
        <w:rPr>
          <w:rFonts w:eastAsiaTheme="minorEastAsia"/>
        </w:rPr>
        <w:t xml:space="preserve">so that there are multiple “colors” of money within capital costs, within O&amp;M costs, </w:t>
      </w:r>
      <w:r w:rsidR="005E1ACB">
        <w:rPr>
          <w:rFonts w:eastAsiaTheme="minorEastAsia"/>
        </w:rPr>
        <w:t xml:space="preserve">within </w:t>
      </w:r>
      <w:r w:rsidR="00AF1C5D">
        <w:rPr>
          <w:rFonts w:eastAsiaTheme="minorEastAsia"/>
        </w:rPr>
        <w:t>personnel</w:t>
      </w:r>
      <w:r w:rsidR="00D16E01">
        <w:rPr>
          <w:rFonts w:eastAsiaTheme="minorEastAsia"/>
        </w:rPr>
        <w:t xml:space="preserve"> availability</w:t>
      </w:r>
      <w:r w:rsidR="00AF1C5D">
        <w:rPr>
          <w:rFonts w:eastAsiaTheme="minorEastAsia"/>
        </w:rPr>
        <w:t>, etc.</w:t>
      </w:r>
      <w:r w:rsidR="00BD5F2F">
        <w:rPr>
          <w:rFonts w:eastAsiaTheme="minorEastAsia"/>
        </w:rPr>
        <w:t xml:space="preserve"> </w:t>
      </w:r>
    </w:p>
    <w:p w14:paraId="146CE429" w14:textId="77777777" w:rsidR="00207C02" w:rsidRDefault="00207C02">
      <w:pPr>
        <w:rPr>
          <w:rFonts w:eastAsiaTheme="minorEastAsia"/>
        </w:rPr>
      </w:pPr>
    </w:p>
    <w:p w14:paraId="3079B237" w14:textId="468277E3" w:rsidR="00207C02" w:rsidRDefault="00207C02">
      <w:pPr>
        <w:rPr>
          <w:rFonts w:eastAsiaTheme="minorEastAsia"/>
        </w:rPr>
      </w:pPr>
      <w:r w:rsidRPr="00B93230">
        <w:rPr>
          <w:rFonts w:eastAsiaTheme="minorEastAsia"/>
          <w:b/>
        </w:rPr>
        <w:t>Planned outage</w:t>
      </w:r>
      <w:r>
        <w:rPr>
          <w:rFonts w:eastAsiaTheme="minorEastAsia"/>
        </w:rPr>
        <w:t>: Nuclear power plants have planned outages at regular intervals (e.g., every 18 months) often in the fall and spring to be well-prepared for winter and summer peaks in load. While refueling only takes a fraction of a two-month (say) period without power production, maintenance projects may be deferred until an outage</w:t>
      </w:r>
      <w:r w:rsidR="00092646">
        <w:rPr>
          <w:rFonts w:eastAsiaTheme="minorEastAsia"/>
        </w:rPr>
        <w:t>. Moreover,</w:t>
      </w:r>
      <w:r>
        <w:rPr>
          <w:rFonts w:eastAsiaTheme="minorEastAsia"/>
        </w:rPr>
        <w:t xml:space="preserve"> </w:t>
      </w:r>
      <w:r w:rsidR="00903054">
        <w:rPr>
          <w:rFonts w:eastAsiaTheme="minorEastAsia"/>
        </w:rPr>
        <w:t>an outage can provide</w:t>
      </w:r>
      <w:r>
        <w:rPr>
          <w:rFonts w:eastAsiaTheme="minorEastAsia"/>
        </w:rPr>
        <w:t xml:space="preserve"> the only possible time period in which to carry out certain types of projects. Because of lost rev</w:t>
      </w:r>
      <w:r w:rsidR="00BC5BB6">
        <w:rPr>
          <w:rFonts w:eastAsiaTheme="minorEastAsia"/>
        </w:rPr>
        <w:t>enue, an operator seek</w:t>
      </w:r>
      <w:r>
        <w:rPr>
          <w:rFonts w:eastAsiaTheme="minorEastAsia"/>
        </w:rPr>
        <w:t>s</w:t>
      </w:r>
      <w:r w:rsidR="00A96C7F">
        <w:rPr>
          <w:rFonts w:eastAsiaTheme="minorEastAsia"/>
        </w:rPr>
        <w:t xml:space="preserve"> to limit down</w:t>
      </w:r>
      <w:r>
        <w:rPr>
          <w:rFonts w:eastAsiaTheme="minorEastAsia"/>
        </w:rPr>
        <w:t>time. As a result, this provides a special type of r</w:t>
      </w:r>
      <w:r w:rsidR="000A09AB">
        <w:rPr>
          <w:rFonts w:eastAsiaTheme="minorEastAsia"/>
        </w:rPr>
        <w:t xml:space="preserve">esource constraint limiting </w:t>
      </w:r>
      <w:r w:rsidR="006517F0">
        <w:rPr>
          <w:rFonts w:eastAsiaTheme="minorEastAsia"/>
        </w:rPr>
        <w:t xml:space="preserve">project </w:t>
      </w:r>
      <w:r>
        <w:rPr>
          <w:rFonts w:eastAsiaTheme="minorEastAsia"/>
        </w:rPr>
        <w:t xml:space="preserve">selection due to </w:t>
      </w:r>
      <w:r w:rsidR="00443C5F">
        <w:rPr>
          <w:rFonts w:eastAsiaTheme="minorEastAsia"/>
        </w:rPr>
        <w:t xml:space="preserve">multiple </w:t>
      </w:r>
      <w:r>
        <w:rPr>
          <w:rFonts w:eastAsiaTheme="minorEastAsia"/>
        </w:rPr>
        <w:t>projects competing for time, space, personnel, and equipment during an outage.</w:t>
      </w:r>
    </w:p>
    <w:p w14:paraId="6761DE4C" w14:textId="77777777" w:rsidR="007909C5" w:rsidRDefault="007909C5">
      <w:pPr>
        <w:rPr>
          <w:rFonts w:eastAsiaTheme="minorEastAsia"/>
        </w:rPr>
      </w:pPr>
    </w:p>
    <w:p w14:paraId="74116759" w14:textId="6A143A5E" w:rsidR="005625DB" w:rsidRDefault="00EC69D9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Synergies</w:t>
      </w:r>
      <w:r>
        <w:rPr>
          <w:rFonts w:eastAsiaTheme="minorEastAsia"/>
        </w:rPr>
        <w:t>:</w:t>
      </w:r>
      <w:r w:rsidR="007B31B5">
        <w:rPr>
          <w:rFonts w:eastAsiaTheme="minorEastAsia"/>
        </w:rPr>
        <w:t xml:space="preserve"> Selecting a project may require replacing a structure, system, or component</w:t>
      </w:r>
      <w:r w:rsidR="00FE1756">
        <w:rPr>
          <w:rFonts w:eastAsiaTheme="minorEastAsia"/>
        </w:rPr>
        <w:t xml:space="preserve"> (SSC)</w:t>
      </w:r>
      <w:r w:rsidR="007B31B5">
        <w:rPr>
          <w:rFonts w:eastAsiaTheme="minorEastAsia"/>
        </w:rPr>
        <w:t xml:space="preserve"> during a planned outage of the plant. </w:t>
      </w:r>
      <w:r w:rsidR="00FE1756">
        <w:rPr>
          <w:rFonts w:eastAsiaTheme="minorEastAsia"/>
        </w:rPr>
        <w:t xml:space="preserve">Depending on the physical location of an SSC </w:t>
      </w:r>
      <w:r w:rsidR="00CC3068">
        <w:rPr>
          <w:rFonts w:eastAsiaTheme="minorEastAsia"/>
        </w:rPr>
        <w:t>in the plant and its</w:t>
      </w:r>
      <w:r w:rsidR="00FE1756">
        <w:rPr>
          <w:rFonts w:eastAsiaTheme="minorEastAsia"/>
        </w:rPr>
        <w:t xml:space="preserve"> </w:t>
      </w:r>
      <w:r w:rsidR="009F0C3F">
        <w:rPr>
          <w:rFonts w:eastAsiaTheme="minorEastAsia"/>
        </w:rPr>
        <w:t xml:space="preserve">relationship </w:t>
      </w:r>
      <w:r w:rsidR="009A772B">
        <w:rPr>
          <w:rFonts w:eastAsiaTheme="minorEastAsia"/>
        </w:rPr>
        <w:t xml:space="preserve">to other components, selecting </w:t>
      </w:r>
      <w:r w:rsidR="00120047">
        <w:rPr>
          <w:rFonts w:eastAsiaTheme="minorEastAsia"/>
        </w:rPr>
        <w:t xml:space="preserve">one project may reduce the cost </w:t>
      </w:r>
      <w:r w:rsidR="009A772B">
        <w:rPr>
          <w:rFonts w:eastAsiaTheme="minorEastAsia"/>
        </w:rPr>
        <w:t xml:space="preserve">of selecting another project </w:t>
      </w:r>
      <w:r w:rsidR="00120047">
        <w:rPr>
          <w:rFonts w:eastAsiaTheme="minorEastAsia"/>
        </w:rPr>
        <w:t>(e.g., time</w:t>
      </w:r>
      <w:r w:rsidR="00231A09">
        <w:rPr>
          <w:rFonts w:eastAsiaTheme="minorEastAsia"/>
        </w:rPr>
        <w:t xml:space="preserve"> or know-how</w:t>
      </w:r>
      <w:r w:rsidR="00120047">
        <w:rPr>
          <w:rFonts w:eastAsiaTheme="minorEastAsia"/>
        </w:rPr>
        <w:t xml:space="preserve"> required to implement the project) </w:t>
      </w:r>
      <w:r w:rsidR="009A772B">
        <w:rPr>
          <w:rFonts w:eastAsiaTheme="minorEastAsia"/>
        </w:rPr>
        <w:t>if they are selected at the same time</w:t>
      </w:r>
      <w:r w:rsidR="00B2139F">
        <w:rPr>
          <w:rFonts w:eastAsiaTheme="minorEastAsia"/>
        </w:rPr>
        <w:t xml:space="preserve"> or close in proximity</w:t>
      </w:r>
      <w:r w:rsidR="009A772B">
        <w:rPr>
          <w:rFonts w:eastAsiaTheme="minorEastAsia"/>
        </w:rPr>
        <w:t xml:space="preserve">. </w:t>
      </w:r>
      <w:r w:rsidR="00B2139F">
        <w:rPr>
          <w:rFonts w:eastAsiaTheme="minorEastAsia"/>
        </w:rPr>
        <w:t>For example,</w:t>
      </w:r>
      <w:r w:rsidR="003333D3">
        <w:rPr>
          <w:rFonts w:eastAsiaTheme="minorEastAsia"/>
        </w:rPr>
        <w:t xml:space="preserve"> if</w:t>
      </w:r>
      <w:r w:rsidR="008D1CF1">
        <w:rPr>
          <w:rFonts w:eastAsiaTheme="minorEastAsia"/>
        </w:rPr>
        <w:t xml:space="preserve"> a plant has two units, </w:t>
      </w:r>
      <w:r w:rsidR="00CA1392">
        <w:rPr>
          <w:rFonts w:eastAsiaTheme="minorEastAsia"/>
        </w:rPr>
        <w:t>selecting</w:t>
      </w:r>
      <w:r w:rsidR="008D1CF1">
        <w:rPr>
          <w:rFonts w:eastAsiaTheme="minorEastAsia"/>
        </w:rPr>
        <w:t xml:space="preserve"> a project </w:t>
      </w:r>
      <w:r w:rsidR="00CA1392">
        <w:rPr>
          <w:rFonts w:eastAsiaTheme="minorEastAsia"/>
        </w:rPr>
        <w:t>for</w:t>
      </w:r>
      <w:r w:rsidR="004A668B">
        <w:rPr>
          <w:rFonts w:eastAsiaTheme="minorEastAsia"/>
        </w:rPr>
        <w:t xml:space="preserve"> one unit in a spring</w:t>
      </w:r>
      <w:r w:rsidR="008D1CF1">
        <w:rPr>
          <w:rFonts w:eastAsiaTheme="minorEastAsia"/>
        </w:rPr>
        <w:t xml:space="preserve"> outage (e.g., replacement of a condensate cooler and a set of feed-water heaters) may be followed by the same </w:t>
      </w:r>
      <w:r w:rsidR="00C77B89">
        <w:rPr>
          <w:rFonts w:eastAsiaTheme="minorEastAsia"/>
        </w:rPr>
        <w:t>activity</w:t>
      </w:r>
      <w:r w:rsidR="008D1CF1">
        <w:rPr>
          <w:rFonts w:eastAsiaTheme="minorEastAsia"/>
        </w:rPr>
        <w:t xml:space="preserve"> in </w:t>
      </w:r>
      <w:r w:rsidR="00F90D1A">
        <w:rPr>
          <w:rFonts w:eastAsiaTheme="minorEastAsia"/>
        </w:rPr>
        <w:t>the fall</w:t>
      </w:r>
      <w:r w:rsidR="00A225A1">
        <w:rPr>
          <w:rFonts w:eastAsiaTheme="minorEastAsia"/>
        </w:rPr>
        <w:t xml:space="preserve"> outage </w:t>
      </w:r>
      <w:r w:rsidR="00CA1392">
        <w:rPr>
          <w:rFonts w:eastAsiaTheme="minorEastAsia"/>
        </w:rPr>
        <w:t xml:space="preserve">in the second unit, at reduced cost. </w:t>
      </w:r>
    </w:p>
    <w:p w14:paraId="41710D53" w14:textId="77777777" w:rsidR="008D1CF1" w:rsidRDefault="008D1CF1">
      <w:pPr>
        <w:rPr>
          <w:rFonts w:eastAsiaTheme="minorEastAsia"/>
          <w:b/>
        </w:rPr>
      </w:pPr>
    </w:p>
    <w:p w14:paraId="2C9BBBA6" w14:textId="39B890FA" w:rsidR="006D3234" w:rsidRPr="008D1CF1" w:rsidRDefault="00F52C64">
      <w:pPr>
        <w:rPr>
          <w:rFonts w:eastAsiaTheme="minorEastAsia"/>
        </w:rPr>
      </w:pPr>
      <w:r>
        <w:rPr>
          <w:rFonts w:eastAsiaTheme="minorEastAsia"/>
          <w:b/>
        </w:rPr>
        <w:t>Options</w:t>
      </w:r>
      <w:r w:rsidR="00206F4A">
        <w:rPr>
          <w:rFonts w:eastAsiaTheme="minorEastAsia"/>
        </w:rPr>
        <w:t xml:space="preserve">: </w:t>
      </w:r>
      <w:r w:rsidR="009B2B94">
        <w:rPr>
          <w:rFonts w:eastAsiaTheme="minorEastAsia"/>
        </w:rPr>
        <w:t>The goal of s</w:t>
      </w:r>
      <w:r w:rsidR="00206F4A">
        <w:rPr>
          <w:rFonts w:eastAsiaTheme="minorEastAsia"/>
        </w:rPr>
        <w:t>electing</w:t>
      </w:r>
      <w:r w:rsidR="00B4092F">
        <w:rPr>
          <w:rFonts w:eastAsiaTheme="minorEastAsia"/>
        </w:rPr>
        <w:t xml:space="preserve"> a project</w:t>
      </w:r>
      <w:r>
        <w:rPr>
          <w:rFonts w:eastAsiaTheme="minorEastAsia"/>
        </w:rPr>
        <w:t xml:space="preserve"> </w:t>
      </w:r>
      <w:r w:rsidR="009B2B94">
        <w:rPr>
          <w:rFonts w:eastAsiaTheme="minorEastAsia"/>
        </w:rPr>
        <w:t xml:space="preserve">is </w:t>
      </w:r>
      <w:r w:rsidR="007F17A0">
        <w:rPr>
          <w:rFonts w:eastAsiaTheme="minorEastAsia"/>
        </w:rPr>
        <w:t>typically</w:t>
      </w:r>
      <w:r>
        <w:rPr>
          <w:rFonts w:eastAsiaTheme="minorEastAsia"/>
        </w:rPr>
        <w:t xml:space="preserve"> </w:t>
      </w:r>
      <w:r w:rsidR="009B2B94">
        <w:rPr>
          <w:rFonts w:eastAsiaTheme="minorEastAsia"/>
        </w:rPr>
        <w:t xml:space="preserve">to </w:t>
      </w:r>
      <w:r w:rsidR="00B4092F">
        <w:rPr>
          <w:rFonts w:eastAsiaTheme="minorEastAsia"/>
        </w:rPr>
        <w:t>improv</w:t>
      </w:r>
      <w:r w:rsidR="009B2B94">
        <w:rPr>
          <w:rFonts w:eastAsiaTheme="minorEastAsia"/>
        </w:rPr>
        <w:t>e</w:t>
      </w:r>
      <w:r w:rsidR="00B4092F">
        <w:rPr>
          <w:rFonts w:eastAsiaTheme="minorEastAsia"/>
        </w:rPr>
        <w:t xml:space="preserve"> or maintain a particular function that the plant performs, and there may</w:t>
      </w:r>
      <w:r w:rsidR="007F17A0">
        <w:rPr>
          <w:rFonts w:eastAsiaTheme="minorEastAsia"/>
        </w:rPr>
        <w:t xml:space="preserve"> be multiple ways to carry out the task</w:t>
      </w:r>
      <w:r w:rsidR="00B4092F">
        <w:rPr>
          <w:rFonts w:eastAsiaTheme="minorEastAsia"/>
        </w:rPr>
        <w:t xml:space="preserve">. A project may be performed over </w:t>
      </w:r>
      <w:r w:rsidR="008D344B">
        <w:rPr>
          <w:rFonts w:eastAsiaTheme="minorEastAsia"/>
        </w:rPr>
        <w:t>a three-year period</w:t>
      </w:r>
      <w:r w:rsidR="004E3650">
        <w:rPr>
          <w:rFonts w:eastAsiaTheme="minorEastAsia"/>
        </w:rPr>
        <w:t>, say,</w:t>
      </w:r>
      <w:r w:rsidR="008D344B">
        <w:rPr>
          <w:rFonts w:eastAsiaTheme="minorEastAsia"/>
        </w:rPr>
        <w:t xml:space="preserve"> years</w:t>
      </w:r>
      <w:r w:rsidR="00B4092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t, t+1</m:t>
        </m:r>
        <m:r>
          <w:rPr>
            <w:rFonts w:ascii="Cambria Math" w:eastAsiaTheme="minorEastAsia" w:hAnsi="Cambria Math"/>
          </w:rPr>
          <m:t>, t+2</m:t>
        </m:r>
      </m:oMath>
      <w:r w:rsidR="00B4092F">
        <w:rPr>
          <w:rFonts w:eastAsiaTheme="minorEastAsia"/>
        </w:rPr>
        <w:t>, or the start of the project could instead be two years hence</w:t>
      </w:r>
      <w:r w:rsidR="00B67E48">
        <w:rPr>
          <w:rFonts w:eastAsiaTheme="minorEastAsia"/>
        </w:rPr>
        <w:t xml:space="preserve"> with </w:t>
      </w:r>
      <w:r w:rsidR="004E3650">
        <w:rPr>
          <w:rFonts w:eastAsiaTheme="minorEastAsia"/>
        </w:rPr>
        <w:t>project</w:t>
      </w:r>
      <w:r w:rsidR="00B4092F">
        <w:rPr>
          <w:rFonts w:eastAsiaTheme="minorEastAsia"/>
        </w:rPr>
        <w:t xml:space="preserve"> </w:t>
      </w:r>
      <w:r w:rsidR="00B67E48">
        <w:rPr>
          <w:rFonts w:eastAsiaTheme="minorEastAsia"/>
        </w:rPr>
        <w:t>implementation</w:t>
      </w:r>
      <w:r w:rsidR="00B4092F">
        <w:rPr>
          <w:rFonts w:eastAsiaTheme="minorEastAsia"/>
        </w:rPr>
        <w:t xml:space="preserve"> over years</w:t>
      </w:r>
      <m:oMath>
        <m:r>
          <w:rPr>
            <w:rFonts w:ascii="Cambria Math" w:hAnsi="Cambria Math"/>
          </w:rPr>
          <m:t xml:space="preserve"> t+2, t+3</m:t>
        </m:r>
        <m:r>
          <w:rPr>
            <w:rFonts w:ascii="Cambria Math" w:eastAsiaTheme="minorEastAsia" w:hAnsi="Cambria Math"/>
          </w:rPr>
          <m:t>, t+4</m:t>
        </m:r>
      </m:oMath>
      <w:r w:rsidR="00B4092F">
        <w:rPr>
          <w:rFonts w:eastAsiaTheme="minorEastAsia"/>
        </w:rPr>
        <w:t xml:space="preserve">. Alternatively, at increased cost and </w:t>
      </w:r>
      <w:r w:rsidR="0021192E">
        <w:rPr>
          <w:rFonts w:eastAsiaTheme="minorEastAsia"/>
        </w:rPr>
        <w:t xml:space="preserve">increased </w:t>
      </w:r>
      <w:r w:rsidR="00B4092F">
        <w:rPr>
          <w:rFonts w:eastAsiaTheme="minorEastAsia"/>
        </w:rPr>
        <w:t xml:space="preserve">benefit, it may be possible to complete the project in two years, </w:t>
      </w:r>
      <m:oMath>
        <m:r>
          <w:rPr>
            <w:rFonts w:ascii="Cambria Math" w:hAnsi="Cambria Math"/>
          </w:rPr>
          <m:t>t, t+1</m:t>
        </m:r>
      </m:oMath>
      <w:r w:rsidR="00B4092F"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t+2, t+3</m:t>
        </m:r>
      </m:oMath>
      <w:r w:rsidR="00B4092F">
        <w:rPr>
          <w:rFonts w:eastAsiaTheme="minorEastAsia"/>
        </w:rPr>
        <w:t xml:space="preserve">. </w:t>
      </w:r>
      <w:r w:rsidR="007935C6">
        <w:rPr>
          <w:rFonts w:eastAsiaTheme="minorEastAsia"/>
        </w:rPr>
        <w:t xml:space="preserve">When </w:t>
      </w:r>
      <w:r w:rsidR="00F12D87">
        <w:rPr>
          <w:rFonts w:eastAsiaTheme="minorEastAsia"/>
        </w:rPr>
        <w:t xml:space="preserve">selecting a project to uprate plant capacity, we may have two options that increase </w:t>
      </w:r>
      <w:r w:rsidR="0003276D">
        <w:rPr>
          <w:rFonts w:eastAsiaTheme="minorEastAsia"/>
        </w:rPr>
        <w:t>capacity by 3% or 6</w:t>
      </w:r>
      <w:r w:rsidR="00F12D87">
        <w:rPr>
          <w:rFonts w:eastAsiaTheme="minorEastAsia"/>
        </w:rPr>
        <w:t xml:space="preserve">%. </w:t>
      </w:r>
      <w:r w:rsidR="007F17A0">
        <w:rPr>
          <w:rFonts w:eastAsiaTheme="minorEastAsia"/>
        </w:rPr>
        <w:t xml:space="preserve">In all these cases, we can </w:t>
      </w:r>
      <w:r w:rsidR="00DB06D4">
        <w:rPr>
          <w:rFonts w:eastAsiaTheme="minorEastAsia"/>
        </w:rPr>
        <w:t>perform the project in</w:t>
      </w:r>
      <w:r w:rsidR="007F17A0">
        <w:rPr>
          <w:rFonts w:eastAsiaTheme="minorEastAsia"/>
        </w:rPr>
        <w:t xml:space="preserve"> at most</w:t>
      </w:r>
      <w:r w:rsidR="00DB06D4">
        <w:rPr>
          <w:rFonts w:eastAsiaTheme="minorEastAsia"/>
        </w:rPr>
        <w:t xml:space="preserve"> </w:t>
      </w:r>
      <w:r w:rsidR="00DB06D4" w:rsidRPr="00DB06D4">
        <w:rPr>
          <w:rFonts w:eastAsiaTheme="minorEastAsia"/>
          <w:i/>
        </w:rPr>
        <w:t>one way</w:t>
      </w:r>
      <w:r w:rsidR="00DB06D4">
        <w:rPr>
          <w:rFonts w:eastAsiaTheme="minorEastAsia"/>
        </w:rPr>
        <w:t xml:space="preserve">, from a </w:t>
      </w:r>
      <w:r w:rsidR="000517B5">
        <w:rPr>
          <w:rFonts w:eastAsiaTheme="minorEastAsia"/>
        </w:rPr>
        <w:t>collection of multiple options. We represent this by cloning a “project”</w:t>
      </w:r>
      <w:r w:rsidR="00EE7907">
        <w:rPr>
          <w:rFonts w:eastAsiaTheme="minorEastAsia"/>
        </w:rPr>
        <w:t xml:space="preserve"> into multiple project-option pairs</w:t>
      </w:r>
      <w:r w:rsidR="000517B5">
        <w:rPr>
          <w:rFonts w:eastAsiaTheme="minorEastAsia"/>
        </w:rPr>
        <w:t>, and adding a constraint saying that we can select at most one of from this set of options.</w:t>
      </w:r>
    </w:p>
    <w:p w14:paraId="0C3EC547" w14:textId="77777777" w:rsidR="008D1CF1" w:rsidRDefault="008D1CF1">
      <w:pPr>
        <w:rPr>
          <w:rFonts w:eastAsiaTheme="minorEastAsia"/>
          <w:b/>
        </w:rPr>
      </w:pPr>
    </w:p>
    <w:p w14:paraId="56DDF396" w14:textId="049D336E" w:rsidR="000728A7" w:rsidRDefault="000728A7">
      <w:pPr>
        <w:rPr>
          <w:rFonts w:eastAsiaTheme="minorEastAsia"/>
        </w:rPr>
      </w:pPr>
      <w:r>
        <w:rPr>
          <w:rFonts w:eastAsiaTheme="minorEastAsia"/>
          <w:b/>
        </w:rPr>
        <w:t>Non-selection</w:t>
      </w:r>
      <w:r>
        <w:rPr>
          <w:rFonts w:eastAsiaTheme="minorEastAsia"/>
        </w:rPr>
        <w:t xml:space="preserve">: Not selecting a project </w:t>
      </w:r>
      <w:r w:rsidR="0003276D">
        <w:rPr>
          <w:rFonts w:eastAsiaTheme="minorEastAsia"/>
        </w:rPr>
        <w:t xml:space="preserve">also </w:t>
      </w:r>
      <w:r>
        <w:rPr>
          <w:rFonts w:eastAsiaTheme="minorEastAsia"/>
        </w:rPr>
        <w:t>has implications</w:t>
      </w:r>
      <w:r w:rsidR="0003276D">
        <w:rPr>
          <w:rFonts w:eastAsiaTheme="minorEastAsia"/>
        </w:rPr>
        <w:t>, inducing growth in O&amp;M costs in future years, a decrease in plant production, an increase in forced outages, and even risking a pr</w:t>
      </w:r>
      <w:r w:rsidR="00376D01">
        <w:rPr>
          <w:rFonts w:eastAsiaTheme="minorEastAsia"/>
        </w:rPr>
        <w:t>emature end to</w:t>
      </w:r>
      <w:r w:rsidR="00DC2D09">
        <w:rPr>
          <w:rFonts w:eastAsiaTheme="minorEastAsia"/>
        </w:rPr>
        <w:t xml:space="preserve"> plant life. Thus, not selecting a project can be seen as</w:t>
      </w:r>
      <w:r w:rsidR="0003276D">
        <w:rPr>
          <w:rFonts w:eastAsiaTheme="minorEastAsia"/>
        </w:rPr>
        <w:t xml:space="preserve"> one more </w:t>
      </w:r>
      <w:r w:rsidR="00015C20">
        <w:rPr>
          <w:rFonts w:eastAsiaTheme="minorEastAsia"/>
        </w:rPr>
        <w:t>“</w:t>
      </w:r>
      <w:r w:rsidR="0003276D">
        <w:rPr>
          <w:rFonts w:eastAsiaTheme="minorEastAsia"/>
        </w:rPr>
        <w:t>option</w:t>
      </w:r>
      <w:r w:rsidR="00015C20">
        <w:rPr>
          <w:rFonts w:eastAsiaTheme="minorEastAsia"/>
        </w:rPr>
        <w:t>”</w:t>
      </w:r>
      <w:r w:rsidR="00DC2D09">
        <w:rPr>
          <w:rFonts w:eastAsiaTheme="minorEastAsia"/>
        </w:rPr>
        <w:t xml:space="preserve"> as to how a larger project is executed, ex</w:t>
      </w:r>
      <w:r w:rsidR="00F95C2E">
        <w:rPr>
          <w:rFonts w:eastAsiaTheme="minorEastAsia"/>
        </w:rPr>
        <w:t>p</w:t>
      </w:r>
      <w:r w:rsidR="00DC2D09">
        <w:rPr>
          <w:rFonts w:eastAsiaTheme="minorEastAsia"/>
        </w:rPr>
        <w:t>anding</w:t>
      </w:r>
      <w:r w:rsidR="0003276D">
        <w:rPr>
          <w:rFonts w:eastAsiaTheme="minorEastAsia"/>
        </w:rPr>
        <w:t xml:space="preserve"> the list </w:t>
      </w:r>
      <w:r w:rsidR="000D0FCE">
        <w:rPr>
          <w:rFonts w:eastAsiaTheme="minorEastAsia"/>
        </w:rPr>
        <w:t>just discussed</w:t>
      </w:r>
      <w:r w:rsidR="001D6DE2">
        <w:rPr>
          <w:rFonts w:eastAsiaTheme="minorEastAsia"/>
        </w:rPr>
        <w:t>. S</w:t>
      </w:r>
      <w:r w:rsidR="0003276D">
        <w:rPr>
          <w:rFonts w:eastAsiaTheme="minorEastAsia"/>
        </w:rPr>
        <w:t xml:space="preserve">election is </w:t>
      </w:r>
      <w:r w:rsidR="001D6DE2">
        <w:rPr>
          <w:rFonts w:eastAsiaTheme="minorEastAsia"/>
        </w:rPr>
        <w:t xml:space="preserve">of the “do nothing” option is </w:t>
      </w:r>
      <w:r w:rsidR="0003276D">
        <w:rPr>
          <w:rFonts w:eastAsiaTheme="minorEastAsia"/>
        </w:rPr>
        <w:t xml:space="preserve">reflected in both liability streams and </w:t>
      </w:r>
      <w:r w:rsidR="001D6DE2">
        <w:rPr>
          <w:rFonts w:eastAsiaTheme="minorEastAsia"/>
        </w:rPr>
        <w:t>reward streams</w:t>
      </w:r>
      <w:r w:rsidR="0003276D">
        <w:rPr>
          <w:rFonts w:eastAsiaTheme="minorEastAsia"/>
        </w:rPr>
        <w:t xml:space="preserve">. </w:t>
      </w:r>
    </w:p>
    <w:p w14:paraId="6740A861" w14:textId="77777777" w:rsidR="008D1CF1" w:rsidRDefault="008D1CF1">
      <w:pPr>
        <w:rPr>
          <w:rFonts w:eastAsiaTheme="minorEastAsia"/>
        </w:rPr>
      </w:pPr>
    </w:p>
    <w:p w14:paraId="5A29617A" w14:textId="721920CC" w:rsidR="00ED7756" w:rsidRDefault="00EC5C00">
      <w:pPr>
        <w:rPr>
          <w:rFonts w:eastAsiaTheme="minorEastAsia"/>
        </w:rPr>
      </w:pPr>
      <w:r>
        <w:rPr>
          <w:rFonts w:eastAsiaTheme="minorEastAsia"/>
          <w:b/>
        </w:rPr>
        <w:t>Uncertainty</w:t>
      </w:r>
      <w:r>
        <w:rPr>
          <w:rFonts w:eastAsiaTheme="minorEastAsia"/>
        </w:rPr>
        <w:t xml:space="preserve">: </w:t>
      </w:r>
      <w:r w:rsidR="002C50D3">
        <w:rPr>
          <w:rFonts w:eastAsiaTheme="minorEastAsia"/>
        </w:rPr>
        <w:t xml:space="preserve">One limitation of traditional optimization models for capital budgeting is that they do </w:t>
      </w:r>
      <w:r w:rsidR="002C50D3" w:rsidRPr="000E0813">
        <w:rPr>
          <w:rFonts w:eastAsiaTheme="minorEastAsia"/>
          <w:i/>
        </w:rPr>
        <w:t>not</w:t>
      </w:r>
      <w:r w:rsidR="002C50D3">
        <w:rPr>
          <w:rFonts w:eastAsiaTheme="minorEastAsia"/>
        </w:rPr>
        <w:t xml:space="preserve"> account </w:t>
      </w:r>
      <w:r w:rsidR="00826E56">
        <w:rPr>
          <w:rFonts w:eastAsiaTheme="minorEastAsia"/>
        </w:rPr>
        <w:t>for uncertainty in reward</w:t>
      </w:r>
      <w:r w:rsidR="002C50D3">
        <w:rPr>
          <w:rFonts w:eastAsiaTheme="minorEastAsia"/>
        </w:rPr>
        <w:t xml:space="preserve"> and cost streams associated with individual projects</w:t>
      </w:r>
      <w:r w:rsidR="007F4529">
        <w:rPr>
          <w:rFonts w:eastAsiaTheme="minorEastAsia"/>
        </w:rPr>
        <w:t>, they do not account for</w:t>
      </w:r>
      <w:r w:rsidR="00D66F09">
        <w:rPr>
          <w:rFonts w:eastAsiaTheme="minorEastAsia"/>
        </w:rPr>
        <w:t xml:space="preserve"> </w:t>
      </w:r>
      <w:r w:rsidR="00BD7BC9">
        <w:rPr>
          <w:rFonts w:eastAsiaTheme="minorEastAsia"/>
        </w:rPr>
        <w:t xml:space="preserve">uncertainty in </w:t>
      </w:r>
      <w:r w:rsidR="00D66F09">
        <w:rPr>
          <w:rFonts w:eastAsiaTheme="minorEastAsia"/>
        </w:rPr>
        <w:t>resource availability</w:t>
      </w:r>
      <w:r w:rsidR="00BD7BC9">
        <w:rPr>
          <w:rFonts w:eastAsiaTheme="minorEastAsia"/>
        </w:rPr>
        <w:t xml:space="preserve"> in future years. </w:t>
      </w:r>
      <w:r w:rsidR="00F123A1">
        <w:rPr>
          <w:rFonts w:eastAsiaTheme="minorEastAsia"/>
        </w:rPr>
        <w:t>Pr</w:t>
      </w:r>
      <w:r w:rsidR="004C79C0">
        <w:rPr>
          <w:rFonts w:eastAsiaTheme="minorEastAsia"/>
        </w:rPr>
        <w:t xml:space="preserve">ojects can incur cost over-runs, especially when projects are large, performed infrequently, and when there is uncertainty regarding </w:t>
      </w:r>
      <w:r w:rsidR="008E2C97">
        <w:rPr>
          <w:rFonts w:eastAsiaTheme="minorEastAsia"/>
        </w:rPr>
        <w:t xml:space="preserve">technical viability, </w:t>
      </w:r>
      <w:r w:rsidR="004C79C0">
        <w:rPr>
          <w:rFonts w:eastAsiaTheme="minorEastAsia"/>
        </w:rPr>
        <w:t>external contractors</w:t>
      </w:r>
      <w:r w:rsidR="008E2C97">
        <w:rPr>
          <w:rFonts w:eastAsiaTheme="minorEastAsia"/>
        </w:rPr>
        <w:t>,</w:t>
      </w:r>
      <w:r w:rsidR="007F7658">
        <w:rPr>
          <w:rFonts w:eastAsiaTheme="minorEastAsia"/>
        </w:rPr>
        <w:t xml:space="preserve"> </w:t>
      </w:r>
      <w:r w:rsidR="008E2C97">
        <w:rPr>
          <w:rFonts w:eastAsiaTheme="minorEastAsia"/>
        </w:rPr>
        <w:t>and/</w:t>
      </w:r>
      <w:r w:rsidR="007F7658">
        <w:rPr>
          <w:rFonts w:eastAsiaTheme="minorEastAsia"/>
        </w:rPr>
        <w:t>or suppliers</w:t>
      </w:r>
      <w:r w:rsidR="00E24A09">
        <w:rPr>
          <w:rFonts w:eastAsiaTheme="minorEastAsia"/>
        </w:rPr>
        <w:t xml:space="preserve"> of requisite parts and materials</w:t>
      </w:r>
      <w:r w:rsidR="004C79C0">
        <w:rPr>
          <w:rFonts w:eastAsiaTheme="minorEastAsia"/>
        </w:rPr>
        <w:t xml:space="preserve">. Occasionally, projects are performed ahead of schedule </w:t>
      </w:r>
      <w:r w:rsidR="00F75612">
        <w:rPr>
          <w:rFonts w:eastAsiaTheme="minorEastAsia"/>
        </w:rPr>
        <w:t xml:space="preserve">and </w:t>
      </w:r>
      <w:r w:rsidR="004C79C0">
        <w:rPr>
          <w:rFonts w:eastAsiaTheme="minorEastAsia"/>
        </w:rPr>
        <w:t xml:space="preserve">with cost savings. </w:t>
      </w:r>
      <w:r w:rsidR="00E32074">
        <w:rPr>
          <w:rFonts w:eastAsiaTheme="minorEastAsia"/>
        </w:rPr>
        <w:t>Planned budgets for capital improvements can be cu</w:t>
      </w:r>
      <w:r w:rsidR="00947091">
        <w:rPr>
          <w:rFonts w:eastAsiaTheme="minorEastAsia"/>
        </w:rPr>
        <w:t xml:space="preserve">t and key personnel may </w:t>
      </w:r>
      <w:r w:rsidR="0010322F">
        <w:rPr>
          <w:rFonts w:eastAsiaTheme="minorEastAsia"/>
        </w:rPr>
        <w:t>be lost</w:t>
      </w:r>
      <w:r w:rsidR="00947091">
        <w:rPr>
          <w:rFonts w:eastAsiaTheme="minorEastAsia"/>
        </w:rPr>
        <w:t xml:space="preserve">. Or, </w:t>
      </w:r>
      <w:r w:rsidR="00E32074">
        <w:rPr>
          <w:rFonts w:eastAsiaTheme="minorEastAsia"/>
        </w:rPr>
        <w:t xml:space="preserve">there may be surprise windfalls in budgets for maintenance </w:t>
      </w:r>
      <w:r w:rsidR="008F0E85">
        <w:rPr>
          <w:rFonts w:eastAsiaTheme="minorEastAsia"/>
        </w:rPr>
        <w:t xml:space="preserve">activities due to decreased costs </w:t>
      </w:r>
      <w:r w:rsidR="001C0A21">
        <w:rPr>
          <w:rFonts w:eastAsiaTheme="minorEastAsia"/>
        </w:rPr>
        <w:t xml:space="preserve">for “unplanned” maintenance. </w:t>
      </w:r>
    </w:p>
    <w:p w14:paraId="56082E74" w14:textId="77777777" w:rsidR="001C37F8" w:rsidRDefault="001C37F8">
      <w:pPr>
        <w:rPr>
          <w:rFonts w:eastAsiaTheme="minorEastAsia"/>
        </w:rPr>
      </w:pPr>
    </w:p>
    <w:p w14:paraId="510823D9" w14:textId="71656379" w:rsidR="00FF64AA" w:rsidRPr="00A8658F" w:rsidRDefault="00FF64AA" w:rsidP="00A8658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A8658F">
        <w:rPr>
          <w:b/>
          <w:sz w:val="32"/>
          <w:szCs w:val="32"/>
        </w:rPr>
        <w:t>A DETERMINISTIC OPTIMIZATION MODEL</w:t>
      </w:r>
    </w:p>
    <w:p w14:paraId="4054270E" w14:textId="77777777" w:rsidR="00FF64AA" w:rsidRDefault="00FF64AA">
      <w:pPr>
        <w:rPr>
          <w:rFonts w:eastAsiaTheme="minorEastAsia"/>
        </w:rPr>
      </w:pPr>
    </w:p>
    <w:p w14:paraId="12EAEC4A" w14:textId="6CA9E324" w:rsidR="001C37F8" w:rsidRDefault="001C37F8">
      <w:pPr>
        <w:rPr>
          <w:rFonts w:eastAsiaTheme="minorEastAsia"/>
        </w:rPr>
      </w:pPr>
      <w:r>
        <w:rPr>
          <w:rFonts w:eastAsiaTheme="minorEastAsia"/>
        </w:rPr>
        <w:t xml:space="preserve">In what follows, we begin by specifying data requirements and </w:t>
      </w:r>
      <w:r w:rsidR="00EC61E0">
        <w:rPr>
          <w:rFonts w:eastAsiaTheme="minorEastAsia"/>
        </w:rPr>
        <w:t xml:space="preserve">a mathematical model for </w:t>
      </w:r>
      <w:r w:rsidR="00BE569D">
        <w:rPr>
          <w:rFonts w:eastAsiaTheme="minorEastAsia"/>
        </w:rPr>
        <w:t xml:space="preserve">the </w:t>
      </w:r>
      <w:r w:rsidR="00EC61E0">
        <w:rPr>
          <w:rFonts w:eastAsiaTheme="minorEastAsia"/>
        </w:rPr>
        <w:t xml:space="preserve">capital budgeting </w:t>
      </w:r>
      <w:r w:rsidR="00BE569D">
        <w:rPr>
          <w:rFonts w:eastAsiaTheme="minorEastAsia"/>
        </w:rPr>
        <w:t xml:space="preserve">problem </w:t>
      </w:r>
      <w:r w:rsidR="00B1367B">
        <w:rPr>
          <w:rFonts w:eastAsiaTheme="minorEastAsia"/>
        </w:rPr>
        <w:t xml:space="preserve">assuming deterministic point forecasts for project cost streams and revenue streams. </w:t>
      </w:r>
      <w:r w:rsidR="00563B28">
        <w:rPr>
          <w:rFonts w:eastAsiaTheme="minorEastAsia"/>
        </w:rPr>
        <w:t xml:space="preserve">We use an integer programming formulation for the optimization model, which we make precise below. Then, we extend the </w:t>
      </w:r>
      <w:r w:rsidR="00B23D1A">
        <w:rPr>
          <w:rFonts w:eastAsiaTheme="minorEastAsia"/>
        </w:rPr>
        <w:t xml:space="preserve">model to </w:t>
      </w:r>
      <w:r w:rsidR="00776B43">
        <w:rPr>
          <w:rFonts w:eastAsiaTheme="minorEastAsia"/>
        </w:rPr>
        <w:t>handle uncertaint</w:t>
      </w:r>
      <w:r w:rsidR="00092AB7">
        <w:rPr>
          <w:rFonts w:eastAsiaTheme="minorEastAsia"/>
        </w:rPr>
        <w:t xml:space="preserve">y in costs, revenues, and resource availability.  </w:t>
      </w:r>
    </w:p>
    <w:p w14:paraId="40C3F5CD" w14:textId="77777777" w:rsidR="005924FA" w:rsidRDefault="00B8351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32E12F28" w14:textId="38B97DF5" w:rsidR="00D471BD" w:rsidRPr="005924FA" w:rsidRDefault="00D471BD">
      <w:pPr>
        <w:rPr>
          <w:rFonts w:eastAsiaTheme="minorEastAsia"/>
        </w:rPr>
      </w:pPr>
      <w:r w:rsidRPr="009826C7">
        <w:rPr>
          <w:rFonts w:eastAsiaTheme="minorEastAsia"/>
          <w:i/>
        </w:rPr>
        <w:t>Indices and sets</w:t>
      </w:r>
      <w:r w:rsidR="009826C7">
        <w:rPr>
          <w:rFonts w:eastAsiaTheme="minorEastAsia"/>
          <w:i/>
        </w:rPr>
        <w:t xml:space="preserve">: </w:t>
      </w:r>
    </w:p>
    <w:p w14:paraId="03DAD57F" w14:textId="05C192D0" w:rsidR="00D471BD" w:rsidRDefault="006D08C7">
      <w:pPr>
        <w:rPr>
          <w:rFonts w:eastAsiaTheme="minorEastAsia"/>
        </w:rPr>
      </w:pPr>
      <m:oMath>
        <m:r>
          <w:rPr>
            <w:rFonts w:ascii="Cambria Math" w:hAnsi="Cambria Math"/>
          </w:rPr>
          <m:t>i ∈I</m:t>
        </m:r>
      </m:oMath>
      <w:r>
        <w:rPr>
          <w:rFonts w:eastAsiaTheme="minorEastAsia"/>
        </w:rPr>
        <w:tab/>
        <w:t>candidate projects</w:t>
      </w:r>
    </w:p>
    <w:p w14:paraId="0F5F86AE" w14:textId="77777777" w:rsidR="00DF37E9" w:rsidRDefault="006D08C7">
      <w:pPr>
        <w:rPr>
          <w:rFonts w:eastAsiaTheme="minorEastAsia"/>
        </w:rPr>
      </w:pPr>
      <m:oMath>
        <m:r>
          <w:rPr>
            <w:rFonts w:ascii="Cambria Math" w:hAnsi="Cambria Math"/>
          </w:rPr>
          <m:t>j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options for </w:t>
      </w:r>
      <w:r w:rsidR="00DF37E9">
        <w:rPr>
          <w:rFonts w:eastAsiaTheme="minorEastAsia"/>
        </w:rPr>
        <w:t xml:space="preserve">selecting </w:t>
      </w:r>
      <w:r>
        <w:rPr>
          <w:rFonts w:eastAsiaTheme="minorEastAsia"/>
        </w:rPr>
        <w:t xml:space="preserve">project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e.g., initiate project </w:t>
      </w:r>
      <m:oMath>
        <m:r>
          <w:rPr>
            <w:rFonts w:ascii="Cambria Math" w:eastAsiaTheme="minorEastAsia" w:hAnsi="Cambria Math"/>
          </w:rPr>
          <m:t>i</m:t>
        </m:r>
      </m:oMath>
      <w:r w:rsidR="00DF37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year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t+2</m:t>
        </m:r>
      </m:oMath>
      <w:r>
        <w:rPr>
          <w:rFonts w:eastAsiaTheme="minorEastAsia"/>
        </w:rPr>
        <w:t xml:space="preserve"> </w:t>
      </w:r>
      <w:r w:rsidR="00DF37E9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in </w:t>
      </w:r>
      <w:r w:rsidR="00DF37E9">
        <w:rPr>
          <w:rFonts w:eastAsiaTheme="minorEastAsia"/>
        </w:rPr>
        <w:t xml:space="preserve">a </w:t>
      </w:r>
      <w:r>
        <w:rPr>
          <w:rFonts w:eastAsiaTheme="minorEastAsia"/>
        </w:rPr>
        <w:t>standard</w:t>
      </w:r>
    </w:p>
    <w:p w14:paraId="5E56EC8F" w14:textId="1704FAC3" w:rsidR="006D08C7" w:rsidRDefault="00634666" w:rsidP="00DF37E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(three year) </w:t>
      </w:r>
      <w:r w:rsidR="006D08C7">
        <w:rPr>
          <w:rFonts w:eastAsiaTheme="minorEastAsia"/>
        </w:rPr>
        <w:t>or in an</w:t>
      </w:r>
      <w:r w:rsidR="00DF37E9">
        <w:rPr>
          <w:rFonts w:eastAsiaTheme="minorEastAsia"/>
        </w:rPr>
        <w:t xml:space="preserve"> </w:t>
      </w:r>
      <w:r w:rsidR="006D08C7">
        <w:rPr>
          <w:rFonts w:eastAsiaTheme="minorEastAsia"/>
        </w:rPr>
        <w:t>expedited</w:t>
      </w:r>
      <w:r>
        <w:rPr>
          <w:rFonts w:eastAsiaTheme="minorEastAsia"/>
        </w:rPr>
        <w:t xml:space="preserve"> (two year)</w:t>
      </w:r>
      <w:r w:rsidR="006D08C7">
        <w:rPr>
          <w:rFonts w:eastAsiaTheme="minorEastAsia"/>
        </w:rPr>
        <w:t xml:space="preserve"> manner</w:t>
      </w:r>
    </w:p>
    <w:p w14:paraId="536D3B65" w14:textId="76BD24B3" w:rsidR="00170870" w:rsidRDefault="00170870" w:rsidP="00170870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(i',j')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IJ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option </w:t>
      </w:r>
      <m:oMath>
        <m:r>
          <w:rPr>
            <w:rFonts w:ascii="Cambria Math" w:eastAsiaTheme="minorEastAsia" w:hAnsi="Cambria Math"/>
          </w:rPr>
          <m:t>j'</m:t>
        </m:r>
      </m:oMath>
      <w:r>
        <w:rPr>
          <w:rFonts w:eastAsiaTheme="minorEastAsia"/>
        </w:rPr>
        <w:t xml:space="preserve"> for project </w:t>
      </w:r>
      <m:oMath>
        <m:r>
          <w:rPr>
            <w:rFonts w:ascii="Cambria Math" w:eastAsiaTheme="minorEastAsia" w:hAnsi="Cambria Math"/>
          </w:rPr>
          <m:t>i'</m:t>
        </m:r>
      </m:oMath>
      <w:r>
        <w:rPr>
          <w:rFonts w:eastAsiaTheme="minorEastAsia"/>
        </w:rPr>
        <w:t xml:space="preserve"> can be selected only if option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selected for </w:t>
      </w:r>
    </w:p>
    <w:p w14:paraId="400EA421" w14:textId="45E96D94" w:rsidR="001A2E7A" w:rsidRPr="009575BC" w:rsidRDefault="00170870" w:rsidP="00170870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project </w:t>
      </w:r>
      <m:oMath>
        <m:r>
          <w:rPr>
            <w:rFonts w:ascii="Cambria Math" w:eastAsiaTheme="minorEastAsia" w:hAnsi="Cambria Math"/>
          </w:rPr>
          <m:t>i</m:t>
        </m:r>
      </m:oMath>
    </w:p>
    <w:p w14:paraId="7E056DA5" w14:textId="5397CCFD" w:rsidR="003302A1" w:rsidRPr="003302A1" w:rsidRDefault="003302A1" w:rsidP="003302A1">
      <w:pPr>
        <w:rPr>
          <w:rFonts w:eastAsiaTheme="minorEastAsia"/>
        </w:rPr>
      </w:pPr>
      <m:oMath>
        <m:r>
          <w:rPr>
            <w:rFonts w:ascii="Cambria Math" w:hAnsi="Cambria Math"/>
          </w:rPr>
          <m:t>k ∈K</m:t>
        </m:r>
      </m:oMath>
      <w:r w:rsidRPr="003302A1"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types of resources, e.g., </w:t>
      </w:r>
      <w:r w:rsidR="00683C33">
        <w:rPr>
          <w:rFonts w:eastAsiaTheme="minorEastAsia"/>
        </w:rPr>
        <w:t>capital funds, O&amp;M funds, labor-hours</w:t>
      </w:r>
      <w:r w:rsidR="00916EE4">
        <w:rPr>
          <w:rFonts w:eastAsiaTheme="minorEastAsia"/>
        </w:rPr>
        <w:t xml:space="preserve">, </w:t>
      </w:r>
      <w:r w:rsidR="00E22220">
        <w:rPr>
          <w:rFonts w:eastAsiaTheme="minorEastAsia"/>
        </w:rPr>
        <w:t>time during outage</w:t>
      </w:r>
    </w:p>
    <w:p w14:paraId="707ABA49" w14:textId="119C6DA6" w:rsidR="006D08C7" w:rsidRDefault="006D08C7" w:rsidP="006D08C7">
      <w:pPr>
        <w:rPr>
          <w:rFonts w:eastAsiaTheme="minorEastAsia"/>
        </w:rPr>
      </w:pPr>
      <m:oMath>
        <m:r>
          <w:rPr>
            <w:rFonts w:ascii="Cambria Math" w:hAnsi="Cambria Math"/>
          </w:rPr>
          <m:t>t∈T</m:t>
        </m:r>
      </m:oMath>
      <w:r>
        <w:rPr>
          <w:rFonts w:eastAsiaTheme="minorEastAsia"/>
        </w:rPr>
        <w:tab/>
        <w:t>time periods</w:t>
      </w:r>
      <w:r w:rsidR="00DF37E9">
        <w:rPr>
          <w:rFonts w:eastAsiaTheme="minorEastAsia"/>
        </w:rPr>
        <w:t xml:space="preserve"> (years)</w:t>
      </w:r>
    </w:p>
    <w:p w14:paraId="1C1E8673" w14:textId="77777777" w:rsidR="00DF37E9" w:rsidRDefault="00DF37E9" w:rsidP="006D08C7">
      <w:pPr>
        <w:rPr>
          <w:rFonts w:eastAsiaTheme="minorEastAsia"/>
        </w:rPr>
      </w:pPr>
    </w:p>
    <w:p w14:paraId="7F60C0BF" w14:textId="013F247E" w:rsidR="00DF37E9" w:rsidRPr="009826C7" w:rsidRDefault="00DF37E9" w:rsidP="00DF37E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Data: </w:t>
      </w:r>
    </w:p>
    <w:p w14:paraId="3DCF4A03" w14:textId="11F959F6" w:rsidR="00DF37E9" w:rsidRDefault="005A4CAD" w:rsidP="00DF37E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 w:rsidR="00DF37E9">
        <w:rPr>
          <w:rFonts w:eastAsiaTheme="minorEastAsia"/>
        </w:rPr>
        <w:tab/>
      </w:r>
      <w:r w:rsidR="008C47B1">
        <w:rPr>
          <w:rFonts w:eastAsiaTheme="minorEastAsia"/>
        </w:rPr>
        <w:t>reward</w:t>
      </w:r>
      <w:r w:rsidR="00EB05D7">
        <w:rPr>
          <w:rFonts w:eastAsiaTheme="minorEastAsia"/>
        </w:rPr>
        <w:t xml:space="preserve"> (revenue less financial cost) in year </w:t>
      </w:r>
      <m:oMath>
        <m:r>
          <w:rPr>
            <w:rFonts w:ascii="Cambria Math" w:eastAsiaTheme="minorEastAsia" w:hAnsi="Cambria Math"/>
          </w:rPr>
          <m:t>t</m:t>
        </m:r>
      </m:oMath>
      <w:r w:rsidR="00EB05D7">
        <w:rPr>
          <w:rFonts w:eastAsiaTheme="minorEastAsia"/>
        </w:rPr>
        <w:t xml:space="preserve"> </w:t>
      </w:r>
      <w:r w:rsidR="00DF37E9">
        <w:rPr>
          <w:rFonts w:eastAsiaTheme="minorEastAsia"/>
        </w:rPr>
        <w:t xml:space="preserve">of selecting project </w:t>
      </w:r>
      <m:oMath>
        <m:r>
          <w:rPr>
            <w:rFonts w:ascii="Cambria Math" w:hAnsi="Cambria Math"/>
          </w:rPr>
          <m:t>i</m:t>
        </m:r>
      </m:oMath>
      <w:r w:rsidR="00DF37E9">
        <w:rPr>
          <w:rFonts w:eastAsiaTheme="minorEastAsia"/>
        </w:rPr>
        <w:t xml:space="preserve"> via option </w:t>
      </w:r>
      <m:oMath>
        <m:r>
          <w:rPr>
            <w:rFonts w:ascii="Cambria Math" w:eastAsiaTheme="minorEastAsia" w:hAnsi="Cambria Math"/>
          </w:rPr>
          <m:t>j</m:t>
        </m:r>
      </m:oMath>
      <w:r w:rsidR="00DF37E9">
        <w:rPr>
          <w:rFonts w:eastAsiaTheme="minorEastAsia"/>
        </w:rPr>
        <w:t xml:space="preserve">  </w:t>
      </w:r>
    </w:p>
    <w:p w14:paraId="0133CB94" w14:textId="13E1D6C8" w:rsidR="007500FA" w:rsidRDefault="005A4CAD" w:rsidP="007500F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kt</m:t>
            </m:r>
          </m:sub>
        </m:sSub>
      </m:oMath>
      <w:r w:rsidR="007500FA">
        <w:rPr>
          <w:rFonts w:eastAsiaTheme="minorEastAsia"/>
        </w:rPr>
        <w:tab/>
        <w:t xml:space="preserve">available budget for </w:t>
      </w:r>
      <w:r w:rsidR="00B30A70">
        <w:rPr>
          <w:rFonts w:eastAsiaTheme="minorEastAsia"/>
        </w:rPr>
        <w:t xml:space="preserve">a </w:t>
      </w:r>
      <w:r w:rsidR="007500FA">
        <w:rPr>
          <w:rFonts w:eastAsiaTheme="minorEastAsia"/>
        </w:rPr>
        <w:t xml:space="preserve">resource of type </w:t>
      </w:r>
      <m:oMath>
        <m:r>
          <w:rPr>
            <w:rFonts w:ascii="Cambria Math" w:eastAsiaTheme="minorEastAsia" w:hAnsi="Cambria Math"/>
          </w:rPr>
          <m:t>k</m:t>
        </m:r>
      </m:oMath>
      <w:r w:rsidR="007500FA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7500FA">
        <w:rPr>
          <w:rFonts w:eastAsiaTheme="minorEastAsia"/>
        </w:rPr>
        <w:t xml:space="preserve">  </w:t>
      </w:r>
    </w:p>
    <w:p w14:paraId="4BE8F84F" w14:textId="77777777" w:rsidR="00964676" w:rsidRDefault="005A4CAD" w:rsidP="0098034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ijkt</m:t>
            </m:r>
          </m:sub>
        </m:sSub>
      </m:oMath>
      <w:r w:rsidR="00D8770E">
        <w:rPr>
          <w:rFonts w:eastAsiaTheme="minorEastAsia"/>
        </w:rPr>
        <w:tab/>
      </w:r>
      <w:r w:rsidR="00211064">
        <w:rPr>
          <w:rFonts w:eastAsiaTheme="minorEastAsia"/>
        </w:rPr>
        <w:t xml:space="preserve">consumption of resource of type </w:t>
      </w:r>
      <m:oMath>
        <m:r>
          <w:rPr>
            <w:rFonts w:ascii="Cambria Math" w:eastAsiaTheme="minorEastAsia" w:hAnsi="Cambria Math"/>
          </w:rPr>
          <m:t>k</m:t>
        </m:r>
      </m:oMath>
      <w:r w:rsidR="00211064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980341">
        <w:rPr>
          <w:rFonts w:eastAsiaTheme="minorEastAsia"/>
        </w:rPr>
        <w:t xml:space="preserve"> if project </w:t>
      </w:r>
      <m:oMath>
        <m:r>
          <w:rPr>
            <w:rFonts w:ascii="Cambria Math" w:hAnsi="Cambria Math"/>
          </w:rPr>
          <m:t>i</m:t>
        </m:r>
      </m:oMath>
      <w:r w:rsidR="00980341">
        <w:rPr>
          <w:rFonts w:eastAsiaTheme="minorEastAsia"/>
        </w:rPr>
        <w:t xml:space="preserve"> is performed via option </w:t>
      </w:r>
      <m:oMath>
        <m:r>
          <w:rPr>
            <w:rFonts w:ascii="Cambria Math" w:eastAsiaTheme="minorEastAsia" w:hAnsi="Cambria Math"/>
          </w:rPr>
          <m:t>j</m:t>
        </m:r>
      </m:oMath>
    </w:p>
    <w:p w14:paraId="614C63C4" w14:textId="30BE31D1" w:rsidR="00980341" w:rsidRDefault="00964676" w:rsidP="00980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 w:rsidR="00980341">
        <w:rPr>
          <w:rFonts w:eastAsiaTheme="minorEastAsia"/>
        </w:rPr>
        <w:t xml:space="preserve">  </w:t>
      </w:r>
      <w:r>
        <w:rPr>
          <w:rFonts w:eastAsiaTheme="minorEastAsia"/>
        </w:rPr>
        <w:tab/>
        <w:t>discount factor</w:t>
      </w:r>
    </w:p>
    <w:p w14:paraId="64252CC7" w14:textId="05B73A83" w:rsidR="007500FA" w:rsidRDefault="007500FA" w:rsidP="00DF37E9">
      <w:pPr>
        <w:rPr>
          <w:rFonts w:eastAsiaTheme="minorEastAsia"/>
        </w:rPr>
      </w:pPr>
    </w:p>
    <w:p w14:paraId="1B91518A" w14:textId="39AE9AF4" w:rsidR="00EE0786" w:rsidRPr="009826C7" w:rsidRDefault="00EE0786" w:rsidP="00EE0786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Decision variables: </w:t>
      </w:r>
    </w:p>
    <w:p w14:paraId="30F1D6DA" w14:textId="419DBB4B" w:rsidR="00EE0786" w:rsidRDefault="005A4CAD" w:rsidP="00EE07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E0786">
        <w:rPr>
          <w:rFonts w:eastAsiaTheme="minorEastAsia"/>
        </w:rPr>
        <w:tab/>
      </w:r>
      <w:r w:rsidR="00972108">
        <w:rPr>
          <w:rFonts w:eastAsiaTheme="minorEastAsia"/>
        </w:rPr>
        <w:t xml:space="preserve">takes value 1 if project </w:t>
      </w:r>
      <m:oMath>
        <m:r>
          <w:rPr>
            <w:rFonts w:ascii="Cambria Math" w:hAnsi="Cambria Math"/>
          </w:rPr>
          <m:t>i</m:t>
        </m:r>
      </m:oMath>
      <w:r w:rsidR="00972108">
        <w:rPr>
          <w:rFonts w:eastAsiaTheme="minorEastAsia"/>
        </w:rPr>
        <w:t xml:space="preserve"> is selected via option </w:t>
      </w:r>
      <m:oMath>
        <m:r>
          <w:rPr>
            <w:rFonts w:ascii="Cambria Math" w:eastAsiaTheme="minorEastAsia" w:hAnsi="Cambria Math"/>
          </w:rPr>
          <m:t>j</m:t>
        </m:r>
      </m:oMath>
      <w:r w:rsidR="00972108">
        <w:rPr>
          <w:rFonts w:eastAsiaTheme="minorEastAsia"/>
        </w:rPr>
        <w:t xml:space="preserve">  </w:t>
      </w:r>
    </w:p>
    <w:p w14:paraId="586E53CA" w14:textId="77777777" w:rsidR="00EE0786" w:rsidRPr="00F31F79" w:rsidRDefault="00EE0786" w:rsidP="00DF37E9">
      <w:pPr>
        <w:rPr>
          <w:rFonts w:eastAsiaTheme="minorEastAsia"/>
        </w:rPr>
      </w:pPr>
    </w:p>
    <w:p w14:paraId="6EB7A58C" w14:textId="1BC6D575" w:rsidR="00F31F79" w:rsidRPr="009826C7" w:rsidRDefault="00A616AB" w:rsidP="00F31F79">
      <w:pPr>
        <w:rPr>
          <w:rFonts w:eastAsiaTheme="minorEastAsia"/>
          <w:i/>
        </w:rPr>
      </w:pPr>
      <w:r>
        <w:rPr>
          <w:rFonts w:eastAsiaTheme="minorEastAsia"/>
          <w:i/>
        </w:rPr>
        <w:t>Optimization model f</w:t>
      </w:r>
      <w:r w:rsidR="00F31F79">
        <w:rPr>
          <w:rFonts w:eastAsiaTheme="minorEastAsia"/>
          <w:i/>
        </w:rPr>
        <w:t>ormulation:</w:t>
      </w:r>
    </w:p>
    <w:p w14:paraId="4CFBBC7C" w14:textId="0CF43600" w:rsidR="006D08C7" w:rsidRPr="00AA3E3C" w:rsidRDefault="00AA3E3C" w:rsidP="00AA3E3C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i∈I, 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t∈T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ijt 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(1+ρ)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func>
        </m:oMath>
      </m:oMathPara>
    </w:p>
    <w:p w14:paraId="7774842A" w14:textId="14F0F991" w:rsidR="0002392E" w:rsidRPr="00AE5ED3" w:rsidRDefault="00957459" w:rsidP="00AE5ED3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3686842" w14:textId="672B13AF" w:rsidR="0002392E" w:rsidRPr="00AE5ED3" w:rsidRDefault="005A4CAD" w:rsidP="006D08C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s.t.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=1, </m:t>
              </m:r>
              <m:r>
                <w:rPr>
                  <w:rFonts w:ascii="Cambria Math" w:hAnsi="Cambria Math"/>
                </w:rPr>
                <m:t>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51401C66" w14:textId="1E15803E" w:rsidR="00AE5ED3" w:rsidRPr="00E85828" w:rsidRDefault="005A4CAD" w:rsidP="006D08C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i∈I, 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</w:rPr>
                <m:t>k ∈K, t∈T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55746538" w14:textId="299F8A8F" w:rsidR="00E85828" w:rsidRPr="00EB66AD" w:rsidRDefault="005A4CAD" w:rsidP="006D08C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0CA7565E" w14:textId="06A372EC" w:rsidR="00EB66AD" w:rsidRPr="00957459" w:rsidRDefault="005A4CAD" w:rsidP="006D08C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 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i∈I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</m:e>
          </m:func>
        </m:oMath>
      </m:oMathPara>
    </w:p>
    <w:p w14:paraId="1890E0CC" w14:textId="77777777" w:rsidR="00957459" w:rsidRDefault="00957459" w:rsidP="006D08C7">
      <w:pPr>
        <w:ind w:firstLine="720"/>
        <w:rPr>
          <w:rFonts w:eastAsiaTheme="minorEastAsia"/>
          <w:sz w:val="28"/>
          <w:szCs w:val="28"/>
        </w:rPr>
      </w:pPr>
    </w:p>
    <w:p w14:paraId="310E5900" w14:textId="77777777" w:rsidR="007D315B" w:rsidRDefault="00957459" w:rsidP="00957459">
      <w:pPr>
        <w:rPr>
          <w:rFonts w:eastAsiaTheme="minorEastAsia"/>
        </w:rPr>
      </w:pPr>
      <w:r w:rsidRPr="00E707EF">
        <w:rPr>
          <w:rFonts w:eastAsiaTheme="minorEastAsia"/>
        </w:rPr>
        <w:t>The decision variables</w:t>
      </w:r>
      <w:r w:rsidR="00CB4E60" w:rsidRPr="00E707EF">
        <w:rPr>
          <w:rFonts w:eastAsiaTheme="minorEastAsia"/>
        </w:rPr>
        <w:t>,</w:t>
      </w:r>
      <w:r w:rsidRPr="00E707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B4E60" w:rsidRPr="00E707EF">
        <w:rPr>
          <w:rFonts w:eastAsiaTheme="minorEastAsia"/>
        </w:rPr>
        <w:t>,</w:t>
      </w:r>
      <w:r w:rsidRPr="00E707EF">
        <w:rPr>
          <w:rFonts w:eastAsiaTheme="minorEastAsia"/>
        </w:rPr>
        <w:t xml:space="preserve"> indicate whether we </w:t>
      </w:r>
      <w:r w:rsidR="0082608A" w:rsidRPr="00E707EF">
        <w:rPr>
          <w:rFonts w:eastAsiaTheme="minorEastAsia"/>
        </w:rPr>
        <w:t xml:space="preserve">choose </w:t>
      </w:r>
      <w:r w:rsidRPr="00E707EF">
        <w:rPr>
          <w:rFonts w:eastAsiaTheme="minorEastAsia"/>
        </w:rPr>
        <w:t xml:space="preserve">to do project </w:t>
      </w:r>
      <m:oMath>
        <m:r>
          <w:rPr>
            <w:rFonts w:ascii="Cambria Math" w:eastAsiaTheme="minorEastAsia" w:hAnsi="Cambria Math"/>
          </w:rPr>
          <m:t>i</m:t>
        </m:r>
      </m:oMath>
      <w:r w:rsidRPr="00E707EF">
        <w:rPr>
          <w:rFonts w:eastAsiaTheme="minorEastAsia"/>
        </w:rPr>
        <w:t xml:space="preserve"> by mean</w:t>
      </w:r>
      <w:r w:rsidR="008100A1" w:rsidRPr="00E707EF">
        <w:rPr>
          <w:rFonts w:eastAsiaTheme="minorEastAsia"/>
        </w:rPr>
        <w:t>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="MS Mincho" w:hAnsi="Cambria Math" w:cs="MS Mincho"/>
          </w:rPr>
          <m:t>j</m:t>
        </m:r>
      </m:oMath>
      <w:r w:rsidR="00D107A8" w:rsidRPr="00E707EF">
        <w:rPr>
          <w:rFonts w:eastAsiaTheme="minorEastAsia"/>
        </w:rPr>
        <w:t>. Restated,</w:t>
      </w:r>
      <w:r w:rsidRPr="00E707EF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D62E9">
        <w:rPr>
          <w:rFonts w:eastAsiaTheme="minorEastAsia"/>
        </w:rPr>
        <w:t>,</w:t>
      </w:r>
      <w:r w:rsidR="00DD6C3A" w:rsidRPr="00E707EF">
        <w:rPr>
          <w:rFonts w:eastAsiaTheme="minorEastAsia"/>
        </w:rPr>
        <w:t xml:space="preserve"> th</w:t>
      </w:r>
      <w:r w:rsidR="002C7638">
        <w:rPr>
          <w:rFonts w:eastAsiaTheme="minorEastAsia"/>
        </w:rPr>
        <w:t>en w</w:t>
      </w:r>
      <w:r w:rsidR="00DD6C3A" w:rsidRPr="00E707EF">
        <w:rPr>
          <w:rFonts w:eastAsiaTheme="minorEastAsia"/>
        </w:rPr>
        <w:t>e recommend</w:t>
      </w:r>
      <w:r w:rsidR="00463BDE" w:rsidRPr="00E707EF">
        <w:rPr>
          <w:rFonts w:eastAsiaTheme="minorEastAsia"/>
        </w:rPr>
        <w:t xml:space="preserve"> </w:t>
      </w:r>
      <w:r w:rsidRPr="00E707EF">
        <w:rPr>
          <w:rFonts w:eastAsiaTheme="minorEastAsia"/>
        </w:rPr>
        <w:t>do</w:t>
      </w:r>
      <w:r w:rsidR="00463BDE" w:rsidRPr="00E707EF">
        <w:rPr>
          <w:rFonts w:eastAsiaTheme="minorEastAsia"/>
        </w:rPr>
        <w:t>ing</w:t>
      </w:r>
      <w:r w:rsidRPr="00E707EF">
        <w:rPr>
          <w:rFonts w:eastAsiaTheme="minorEastAsia"/>
        </w:rPr>
        <w:t xml:space="preserve"> project </w:t>
      </w:r>
      <m:oMath>
        <m:r>
          <w:rPr>
            <w:rFonts w:ascii="Cambria Math" w:eastAsiaTheme="minorEastAsia" w:hAnsi="Cambria Math"/>
          </w:rPr>
          <m:t>i</m:t>
        </m:r>
      </m:oMath>
      <w:r w:rsidRPr="00E707EF">
        <w:rPr>
          <w:rFonts w:eastAsiaTheme="minorEastAsia"/>
        </w:rPr>
        <w:t xml:space="preserve"> via option </w:t>
      </w:r>
      <m:oMath>
        <m:r>
          <w:rPr>
            <w:rFonts w:ascii="Cambria Math" w:eastAsiaTheme="minorEastAsia" w:hAnsi="Cambria Math"/>
          </w:rPr>
          <m:t>j</m:t>
        </m:r>
      </m:oMath>
      <w:r w:rsidR="009A49C6">
        <w:rPr>
          <w:rFonts w:eastAsiaTheme="minorEastAsia"/>
        </w:rPr>
        <w:t>, and taken together these decision variables produce a schedule for performing projects over time.</w:t>
      </w:r>
      <w:r w:rsidR="008100A1" w:rsidRPr="00E707EF">
        <w:rPr>
          <w:rFonts w:eastAsiaTheme="minorEastAsia"/>
        </w:rPr>
        <w:t xml:space="preserve">  The set of available options, </w:t>
      </w:r>
      <m:oMath>
        <m:r>
          <w:rPr>
            <w:rFonts w:ascii="Cambria Math" w:hAnsi="Cambria Math"/>
          </w:rPr>
          <m:t>j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0A1" w:rsidRPr="00E707EF">
        <w:rPr>
          <w:rFonts w:eastAsiaTheme="minorEastAsia"/>
        </w:rPr>
        <w:t xml:space="preserve">, includes the “do nothing” option, and the first constraint ensures </w:t>
      </w:r>
      <w:r w:rsidR="00D3131C" w:rsidRPr="00E707EF">
        <w:rPr>
          <w:rFonts w:eastAsiaTheme="minorEastAsia"/>
        </w:rPr>
        <w:t>that we choose</w:t>
      </w:r>
      <w:r w:rsidR="00B42B0A" w:rsidRPr="00E707EF">
        <w:rPr>
          <w:rFonts w:eastAsiaTheme="minorEastAsia"/>
        </w:rPr>
        <w:t xml:space="preserve"> exactly one option</w:t>
      </w:r>
      <w:r w:rsidR="00A93EAE" w:rsidRPr="00E707EF">
        <w:rPr>
          <w:rFonts w:eastAsiaTheme="minorEastAsia"/>
        </w:rPr>
        <w:t xml:space="preserve"> </w:t>
      </w:r>
      <w:r w:rsidR="003937DE" w:rsidRPr="00E707EF">
        <w:rPr>
          <w:rFonts w:eastAsiaTheme="minorEastAsia"/>
        </w:rPr>
        <w:t>from the available set</w:t>
      </w:r>
      <w:r w:rsidR="00B42B0A" w:rsidRPr="00E707EF">
        <w:rPr>
          <w:rFonts w:eastAsiaTheme="minorEastAsia"/>
        </w:rPr>
        <w:t xml:space="preserve"> for each project. </w:t>
      </w:r>
      <w:r w:rsidR="00D107A8" w:rsidRPr="00E707EF">
        <w:rPr>
          <w:rFonts w:eastAsiaTheme="minorEastAsia"/>
        </w:rPr>
        <w:t>Even if we select the “do nothing”</w:t>
      </w:r>
      <w:r w:rsidR="004F16D8" w:rsidRPr="00E707EF">
        <w:rPr>
          <w:rFonts w:eastAsiaTheme="minorEastAsia"/>
        </w:rPr>
        <w:t xml:space="preserve"> option for</w:t>
      </w:r>
      <w:r w:rsidR="00500DB3" w:rsidRPr="00E707EF">
        <w:rPr>
          <w:rFonts w:eastAsiaTheme="minorEastAsia"/>
        </w:rPr>
        <w:t xml:space="preserve"> a</w:t>
      </w:r>
      <w:r w:rsidR="00D107A8" w:rsidRPr="00E707EF">
        <w:rPr>
          <w:rFonts w:eastAsiaTheme="minorEastAsia"/>
        </w:rPr>
        <w:t xml:space="preserve"> project</w:t>
      </w:r>
      <w:r w:rsidR="000D66F5" w:rsidRPr="00E707EF">
        <w:rPr>
          <w:rFonts w:eastAsiaTheme="minorEastAsia"/>
        </w:rPr>
        <w:t xml:space="preserve">, </w:t>
      </w:r>
      <w:r w:rsidR="00500DB3" w:rsidRPr="00E707EF">
        <w:rPr>
          <w:rFonts w:eastAsiaTheme="minorEastAsia"/>
        </w:rPr>
        <w:t>it induces a</w:t>
      </w:r>
      <w:r w:rsidR="006D69E0" w:rsidRPr="00E707EF">
        <w:rPr>
          <w:rFonts w:eastAsiaTheme="minorEastAsia"/>
        </w:rPr>
        <w:t xml:space="preserve"> </w:t>
      </w:r>
      <w:r w:rsidR="00500DB3" w:rsidRPr="00E707EF">
        <w:rPr>
          <w:rFonts w:eastAsiaTheme="minorEastAsia"/>
        </w:rPr>
        <w:t xml:space="preserve">“reward” stream,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ijt </m:t>
            </m:r>
          </m:sub>
        </m:sSub>
      </m:oMath>
      <w:r w:rsidR="00500DB3" w:rsidRPr="00E707EF">
        <w:rPr>
          <w:rFonts w:eastAsiaTheme="minorEastAsia"/>
        </w:rPr>
        <w:t>,</w:t>
      </w:r>
      <w:r w:rsidRPr="00E707EF">
        <w:rPr>
          <w:rFonts w:eastAsiaTheme="minorEastAsia"/>
        </w:rPr>
        <w:t xml:space="preserve">  </w:t>
      </w:r>
      <w:r w:rsidR="006D69E0" w:rsidRPr="00E707EF">
        <w:rPr>
          <w:rFonts w:eastAsiaTheme="minorEastAsia"/>
        </w:rPr>
        <w:t xml:space="preserve">which can </w:t>
      </w:r>
      <w:r w:rsidR="000D66F5" w:rsidRPr="00E707EF">
        <w:rPr>
          <w:rFonts w:eastAsiaTheme="minorEastAsia"/>
        </w:rPr>
        <w:t>may be negative, representing</w:t>
      </w:r>
      <w:r w:rsidR="006D69E0" w:rsidRPr="00E707EF">
        <w:rPr>
          <w:rFonts w:eastAsiaTheme="minorEastAsia"/>
        </w:rPr>
        <w:t xml:space="preserve"> growing O&amp;M costs</w:t>
      </w:r>
      <w:r w:rsidR="00420644">
        <w:rPr>
          <w:rFonts w:eastAsiaTheme="minorEastAsia"/>
        </w:rPr>
        <w:t>, losses in</w:t>
      </w:r>
      <w:r w:rsidR="006D69E0" w:rsidRPr="00E707EF">
        <w:rPr>
          <w:rFonts w:eastAsiaTheme="minorEastAsia"/>
        </w:rPr>
        <w:t xml:space="preserve"> plant efficiency, etc. as time progresses.</w:t>
      </w:r>
      <w:r w:rsidR="00806E1A" w:rsidRPr="00E707EF">
        <w:rPr>
          <w:rFonts w:eastAsiaTheme="minorEastAsia"/>
        </w:rPr>
        <w:t xml:space="preserve"> </w:t>
      </w:r>
      <w:r w:rsidRPr="00E707EF">
        <w:rPr>
          <w:rFonts w:eastAsiaTheme="minorEastAsia"/>
        </w:rPr>
        <w:t xml:space="preserve">The </w:t>
      </w:r>
      <w:r w:rsidR="00FB2D4B" w:rsidRPr="00E707EF">
        <w:rPr>
          <w:rFonts w:eastAsiaTheme="minorEastAsia"/>
        </w:rPr>
        <w:t>second</w:t>
      </w:r>
      <w:r w:rsidRPr="00E707EF">
        <w:rPr>
          <w:rFonts w:eastAsiaTheme="minorEastAsia"/>
        </w:rPr>
        <w:t xml:space="preserve"> structural constraint ensures that the budget of </w:t>
      </w:r>
      <w:r w:rsidR="0033591A">
        <w:rPr>
          <w:rFonts w:eastAsiaTheme="minorEastAsia"/>
        </w:rPr>
        <w:t xml:space="preserve">each </w:t>
      </w:r>
      <w:r w:rsidRPr="00E707EF">
        <w:rPr>
          <w:rFonts w:eastAsiaTheme="minorEastAsia"/>
        </w:rPr>
        <w:t>resourc</w:t>
      </w:r>
      <w:r w:rsidR="003F39A8" w:rsidRPr="00E707EF">
        <w:rPr>
          <w:rFonts w:eastAsiaTheme="minorEastAsia"/>
        </w:rPr>
        <w:t>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Pr="00E707EF">
        <w:rPr>
          <w:rFonts w:eastAsiaTheme="minorEastAsia"/>
        </w:rPr>
        <w:t xml:space="preserve"> is </w:t>
      </w:r>
      <w:r w:rsidR="0033591A">
        <w:rPr>
          <w:rFonts w:eastAsiaTheme="minorEastAsia"/>
        </w:rPr>
        <w:t>respected</w:t>
      </w:r>
      <w:r w:rsidRPr="00E707EF">
        <w:rPr>
          <w:rFonts w:eastAsiaTheme="minorEastAsia"/>
        </w:rPr>
        <w:t xml:space="preserve"> in </w:t>
      </w:r>
      <w:r w:rsidR="0033591A">
        <w:rPr>
          <w:rFonts w:eastAsiaTheme="minorEastAsia"/>
        </w:rPr>
        <w:t xml:space="preserve">each </w:t>
      </w:r>
      <w:r w:rsidRPr="00E707EF">
        <w:rPr>
          <w:rFonts w:eastAsiaTheme="minorEastAsia"/>
        </w:rPr>
        <w:t xml:space="preserve">year </w:t>
      </w:r>
      <m:oMath>
        <m:r>
          <w:rPr>
            <w:rFonts w:ascii="Cambria Math" w:eastAsiaTheme="minorEastAsia" w:hAnsi="Cambria Math"/>
          </w:rPr>
          <m:t>t</m:t>
        </m:r>
      </m:oMath>
      <w:r w:rsidRPr="00E707EF">
        <w:rPr>
          <w:rFonts w:eastAsiaTheme="minorEastAsia"/>
        </w:rPr>
        <w:t xml:space="preserve">. </w:t>
      </w:r>
      <w:r w:rsidR="00E025CF">
        <w:rPr>
          <w:rFonts w:eastAsiaTheme="minorEastAsia"/>
        </w:rPr>
        <w:t xml:space="preserve">The third structural constraint captures piggybacking situations in which option </w:t>
      </w:r>
      <m:oMath>
        <m:r>
          <w:rPr>
            <w:rFonts w:ascii="Cambria Math" w:eastAsiaTheme="minorEastAsia" w:hAnsi="Cambria Math"/>
          </w:rPr>
          <m:t>j'</m:t>
        </m:r>
      </m:oMath>
      <w:r w:rsidR="00E025CF">
        <w:rPr>
          <w:rFonts w:eastAsiaTheme="minorEastAsia"/>
        </w:rPr>
        <w:t xml:space="preserve"> for project </w:t>
      </w:r>
      <m:oMath>
        <m:r>
          <w:rPr>
            <w:rFonts w:ascii="Cambria Math" w:eastAsiaTheme="minorEastAsia" w:hAnsi="Cambria Math"/>
          </w:rPr>
          <m:t>i'</m:t>
        </m:r>
      </m:oMath>
      <w:r w:rsidR="008B4250">
        <w:rPr>
          <w:rFonts w:eastAsiaTheme="minorEastAsia"/>
        </w:rPr>
        <w:t xml:space="preserve"> (</w:t>
      </w:r>
      <w:r w:rsidR="00E025CF">
        <w:rPr>
          <w:rFonts w:eastAsiaTheme="minorEastAsia"/>
        </w:rPr>
        <w:t>which</w:t>
      </w:r>
      <w:r w:rsidR="008B4250">
        <w:rPr>
          <w:rFonts w:eastAsiaTheme="minorEastAsia"/>
        </w:rPr>
        <w:t xml:space="preserve"> may have </w:t>
      </w:r>
      <w:r w:rsidR="008B4250">
        <w:rPr>
          <w:rFonts w:eastAsiaTheme="minorEastAsia"/>
        </w:rPr>
        <w:lastRenderedPageBreak/>
        <w:t xml:space="preserve">cheaper costs) </w:t>
      </w:r>
      <w:r w:rsidR="00AB65DF">
        <w:rPr>
          <w:rFonts w:eastAsiaTheme="minorEastAsia"/>
        </w:rPr>
        <w:t xml:space="preserve">may be selected only if </w:t>
      </w:r>
      <w:r w:rsidR="00E025CF">
        <w:rPr>
          <w:rFonts w:eastAsiaTheme="minorEastAsia"/>
        </w:rPr>
        <w:t xml:space="preserve">project-option pair </w:t>
      </w:r>
      <m:oMath>
        <m:r>
          <w:rPr>
            <w:rFonts w:ascii="Cambria Math" w:eastAsiaTheme="minorEastAsia" w:hAnsi="Cambria Math"/>
          </w:rPr>
          <m:t>(i,j)</m:t>
        </m:r>
      </m:oMath>
      <w:r w:rsidR="00E025CF">
        <w:rPr>
          <w:rFonts w:eastAsiaTheme="minorEastAsia"/>
        </w:rPr>
        <w:t xml:space="preserve"> is also selected. </w:t>
      </w:r>
      <w:r w:rsidR="00D75210">
        <w:rPr>
          <w:rFonts w:eastAsiaTheme="minorEastAsia"/>
        </w:rPr>
        <w:t xml:space="preserve">The objective function includes the </w:t>
      </w:r>
      <w:r w:rsidR="006854D3">
        <w:rPr>
          <w:rFonts w:eastAsiaTheme="minorEastAsia"/>
        </w:rPr>
        <w:t xml:space="preserve">reward stream for each project-option pair,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ijt </m:t>
            </m:r>
          </m:sub>
        </m:sSub>
      </m:oMath>
      <w:r w:rsidR="006854D3">
        <w:rPr>
          <w:rFonts w:eastAsiaTheme="minorEastAsia"/>
        </w:rPr>
        <w:t xml:space="preserve">, and the correct stream is selected by </w:t>
      </w:r>
      <w:r w:rsidR="00CB3F60">
        <w:rPr>
          <w:rFonts w:eastAsiaTheme="minorEastAsia"/>
        </w:rPr>
        <w:t>the 0-1 decision variable. The reward</w:t>
      </w:r>
      <w:r w:rsidR="004B399D">
        <w:rPr>
          <w:rFonts w:eastAsiaTheme="minorEastAsia"/>
        </w:rPr>
        <w:t xml:space="preserve"> stream is discounted using rate </w:t>
      </w:r>
      <m:oMath>
        <m:r>
          <w:rPr>
            <w:rFonts w:ascii="Cambria Math" w:eastAsiaTheme="minorEastAsia" w:hAnsi="Cambria Math"/>
          </w:rPr>
          <m:t>ρ</m:t>
        </m:r>
      </m:oMath>
      <w:r w:rsidR="004B399D">
        <w:rPr>
          <w:rFonts w:eastAsiaTheme="minorEastAsia"/>
        </w:rPr>
        <w:t xml:space="preserve">, e.g., </w:t>
      </w:r>
      <m:oMath>
        <m:r>
          <w:rPr>
            <w:rFonts w:ascii="Cambria Math" w:eastAsiaTheme="minorEastAsia" w:hAnsi="Cambria Math"/>
          </w:rPr>
          <m:t>ρ=5%</m:t>
        </m:r>
      </m:oMath>
      <w:r w:rsidR="004B399D">
        <w:rPr>
          <w:rFonts w:eastAsiaTheme="minorEastAsia"/>
        </w:rPr>
        <w:t>.</w:t>
      </w:r>
    </w:p>
    <w:p w14:paraId="56A86693" w14:textId="77777777" w:rsidR="007D315B" w:rsidRDefault="007D315B" w:rsidP="00957459">
      <w:pPr>
        <w:rPr>
          <w:rFonts w:eastAsiaTheme="minorEastAsia"/>
        </w:rPr>
      </w:pPr>
    </w:p>
    <w:p w14:paraId="1573F77D" w14:textId="5FD78F41" w:rsidR="007D315B" w:rsidRPr="00A8658F" w:rsidRDefault="007D315B" w:rsidP="00A8658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A8658F">
        <w:rPr>
          <w:b/>
          <w:sz w:val="32"/>
          <w:szCs w:val="32"/>
        </w:rPr>
        <w:t>A STOCHASTIC OPTIMIZATION MODEL</w:t>
      </w:r>
    </w:p>
    <w:p w14:paraId="090CB70C" w14:textId="0E79185D" w:rsidR="00957459" w:rsidRDefault="004B399D" w:rsidP="0095745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50370E7" w14:textId="5B7A616C" w:rsidR="00B02A34" w:rsidRPr="00152E0E" w:rsidRDefault="003E3CBC" w:rsidP="00B02A34">
      <w:r>
        <w:t xml:space="preserve">The following model, </w:t>
      </w:r>
      <w:r w:rsidR="00EA5CE6">
        <w:t>which we have</w:t>
      </w:r>
      <w:r w:rsidR="00B02A34">
        <w:t xml:space="preserve"> implemented in </w:t>
      </w:r>
      <w:r>
        <w:t>GAMS and Pyomo</w:t>
      </w:r>
      <w:r w:rsidR="00B02A34" w:rsidRPr="00152E0E">
        <w:t xml:space="preserve"> is an implementation of model </w:t>
      </w:r>
      <w:r w:rsidR="00B02A34">
        <w:t>(</w:t>
      </w:r>
      <w:r w:rsidR="00B02A34" w:rsidRPr="00152E0E">
        <w:t>14a</w:t>
      </w:r>
      <w:r w:rsidR="00B02A34">
        <w:t>)</w:t>
      </w:r>
      <w:r w:rsidR="00B02A34" w:rsidRPr="00152E0E">
        <w:t>-</w:t>
      </w:r>
      <w:r w:rsidR="00B02A34">
        <w:t>(</w:t>
      </w:r>
      <w:r w:rsidR="00B02A34" w:rsidRPr="00152E0E">
        <w:t>14f</w:t>
      </w:r>
      <w:r w:rsidR="00B02A34">
        <w:t>)</w:t>
      </w:r>
      <w:r w:rsidR="00B02A34" w:rsidRPr="00152E0E">
        <w:t xml:space="preserve"> from </w:t>
      </w:r>
      <w:r w:rsidR="00EA5CE6">
        <w:t>Koc and Morton (2015), which we provide below.</w:t>
      </w:r>
      <w:r>
        <w:t xml:space="preserve"> We note that this model has better computational performance than </w:t>
      </w:r>
      <w:r w:rsidR="00530F41">
        <w:t xml:space="preserve">the model with additional decision variables in </w:t>
      </w:r>
      <w:r w:rsidR="00530F41">
        <w:rPr>
          <w:rFonts w:eastAsiaTheme="minorEastAsia" w:cstheme="minorHAnsi"/>
        </w:rPr>
        <w:t>Koc et al. (2009).</w:t>
      </w:r>
      <w:r w:rsidR="00530F41">
        <w:rPr>
          <w:rFonts w:eastAsiaTheme="minorEastAsia" w:cstheme="minorHAnsi"/>
        </w:rPr>
        <w:t xml:space="preserve"> Moreover,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  <w:r w:rsidR="00530F41">
        <w:rPr>
          <w:rFonts w:eastAsiaTheme="minorEastAsia" w:cstheme="minorHAnsi"/>
        </w:rPr>
        <w:t xml:space="preserve"> variables defined below are analogous to the </w:t>
      </w:r>
      <w:r w:rsidR="00530F41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ii'</m:t>
            </m:r>
          </m:sub>
        </m:sSub>
      </m:oMath>
      <w:r w:rsidR="00443B7A">
        <w:rPr>
          <w:rFonts w:eastAsiaTheme="minorEastAsia" w:cstheme="minorHAnsi"/>
        </w:rPr>
        <w:t xml:space="preserve"> </w:t>
      </w:r>
      <w:bookmarkStart w:id="0" w:name="_GoBack"/>
      <w:bookmarkEnd w:id="0"/>
      <w:r w:rsidR="00F639D2">
        <w:rPr>
          <w:rFonts w:eastAsiaTheme="minorEastAsia" w:cstheme="minorHAnsi"/>
        </w:rPr>
        <w:t xml:space="preserve">variables in </w:t>
      </w:r>
      <w:r w:rsidR="00F639D2">
        <w:rPr>
          <w:rFonts w:eastAsiaTheme="minorEastAsia" w:cstheme="minorHAnsi"/>
        </w:rPr>
        <w:t>Koc et al. (2009</w:t>
      </w:r>
      <w:r w:rsidR="00F639D2">
        <w:rPr>
          <w:rFonts w:eastAsiaTheme="minorEastAsia" w:cstheme="minorHAnsi"/>
        </w:rPr>
        <w:t xml:space="preserve">). </w:t>
      </w:r>
    </w:p>
    <w:p w14:paraId="21C12C4A" w14:textId="77777777" w:rsidR="00EA5CE6" w:rsidRDefault="00EA5CE6" w:rsidP="00B02A34"/>
    <w:p w14:paraId="100F237E" w14:textId="12D77EC2" w:rsidR="00B02A34" w:rsidRPr="00EA5CE6" w:rsidRDefault="00EA5CE6" w:rsidP="00B02A34">
      <w:pPr>
        <w:rPr>
          <w:i/>
        </w:rPr>
      </w:pPr>
      <w:r w:rsidRPr="00EA5CE6">
        <w:rPr>
          <w:i/>
        </w:rPr>
        <w:t>Indices and sets:</w:t>
      </w:r>
    </w:p>
    <w:p w14:paraId="2FD14D86" w14:textId="77777777" w:rsidR="00B02A34" w:rsidRPr="00152E0E" w:rsidRDefault="00B02A34" w:rsidP="00B02A34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∈I</m:t>
        </m:r>
      </m:oMath>
      <w:r w:rsidRPr="00152E0E">
        <w:rPr>
          <w:rFonts w:eastAsiaTheme="minorEastAsia"/>
        </w:rPr>
        <w:t>, items(projects)</w:t>
      </w:r>
    </w:p>
    <w:p w14:paraId="0B97E2BA" w14:textId="77777777" w:rsidR="00B02A34" w:rsidRPr="00152E0E" w:rsidRDefault="00B02A34" w:rsidP="00B02A34">
      <w:pPr>
        <w:rPr>
          <w:rFonts w:eastAsiaTheme="minorEastAsia"/>
        </w:rPr>
      </w:pPr>
      <m:oMath>
        <m:r>
          <w:rPr>
            <w:rFonts w:ascii="Cambria Math" w:hAnsi="Cambria Math"/>
          </w:rPr>
          <m:t>t∈T</m:t>
        </m:r>
      </m:oMath>
      <w:r w:rsidRPr="00152E0E">
        <w:rPr>
          <w:rFonts w:eastAsiaTheme="minorEastAsia"/>
        </w:rPr>
        <w:t>, knapsack dimensions (time periods)</w:t>
      </w:r>
    </w:p>
    <w:p w14:paraId="5CE1B343" w14:textId="77777777" w:rsidR="00B02A34" w:rsidRDefault="00B02A34" w:rsidP="00B02A34">
      <w:pPr>
        <w:rPr>
          <w:rFonts w:eastAsiaTheme="minorEastAsia"/>
        </w:rPr>
      </w:pPr>
      <m:oMath>
        <m:r>
          <w:rPr>
            <w:rFonts w:ascii="Cambria Math" w:hAnsi="Cambria Math"/>
          </w:rPr>
          <m:t>ω∈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152E0E">
        <w:rPr>
          <w:rFonts w:eastAsiaTheme="minorEastAsia"/>
        </w:rPr>
        <w:t>, scenarios</w:t>
      </w:r>
    </w:p>
    <w:p w14:paraId="702685E1" w14:textId="77777777" w:rsidR="00EA5CE6" w:rsidRDefault="00EA5CE6" w:rsidP="00B02A34">
      <w:pPr>
        <w:rPr>
          <w:rFonts w:eastAsiaTheme="minorEastAsia"/>
        </w:rPr>
      </w:pPr>
    </w:p>
    <w:p w14:paraId="10EB0BCB" w14:textId="24301263" w:rsidR="00EA5CE6" w:rsidRPr="00EA5CE6" w:rsidRDefault="00EA5CE6" w:rsidP="00B02A34">
      <w:pPr>
        <w:rPr>
          <w:rFonts w:eastAsiaTheme="minorEastAsia"/>
          <w:i/>
        </w:rPr>
      </w:pPr>
      <w:r w:rsidRPr="00EA5CE6">
        <w:rPr>
          <w:rFonts w:eastAsiaTheme="minorEastAsia"/>
          <w:i/>
        </w:rPr>
        <w:t xml:space="preserve">Data: </w:t>
      </w:r>
    </w:p>
    <w:p w14:paraId="59A70C4C" w14:textId="77777777" w:rsidR="00B02A34" w:rsidRDefault="00B02A34" w:rsidP="00B02A34">
      <w:pPr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ω</m:t>
            </m:r>
          </m:sup>
        </m:sSubSup>
      </m:oMath>
      <w:r>
        <w:rPr>
          <w:rFonts w:eastAsiaTheme="minorEastAsia"/>
        </w:rPr>
        <w:t xml:space="preserve"> = profit of item</w:t>
      </w:r>
      <w:r w:rsidRPr="00152E0E">
        <w:rPr>
          <w:rFonts w:eastAsiaTheme="minorEastAsia"/>
          <w:i/>
        </w:rPr>
        <w:t xml:space="preserve"> i</w:t>
      </w:r>
      <w:r>
        <w:rPr>
          <w:rFonts w:eastAsiaTheme="minorEastAsia"/>
        </w:rPr>
        <w:t xml:space="preserve"> under scenario </w:t>
      </w:r>
      <w:r w:rsidRPr="00152E0E">
        <w:rPr>
          <w:rFonts w:ascii="Symbol" w:eastAsiaTheme="minorEastAsia" w:hAnsi="Symbol"/>
        </w:rPr>
        <w:t></w:t>
      </w:r>
      <w:r>
        <w:rPr>
          <w:rFonts w:ascii="Symbol" w:eastAsiaTheme="minorEastAsia" w:hAnsi="Symbol"/>
        </w:rPr>
        <w:t></w:t>
      </w:r>
      <w:r>
        <w:rPr>
          <w:rFonts w:eastAsiaTheme="minorEastAsia" w:cstheme="minorHAnsi"/>
        </w:rPr>
        <w:t>(NPV)</w:t>
      </w:r>
    </w:p>
    <w:p w14:paraId="788F9C38" w14:textId="77777777" w:rsidR="00B02A34" w:rsidRDefault="00B02A34" w:rsidP="00B02A34">
      <w:pPr>
        <w:rPr>
          <w:rFonts w:ascii="Symbol" w:eastAsiaTheme="minorEastAsia" w:hAnsi="Symbol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bSup>
      </m:oMath>
      <w:r>
        <w:rPr>
          <w:rFonts w:eastAsiaTheme="minorEastAsia" w:cstheme="minorHAnsi"/>
        </w:rPr>
        <w:t>= capacity (budget) of dimension</w:t>
      </w:r>
      <w:r w:rsidRPr="00C335ED">
        <w:rPr>
          <w:rFonts w:eastAsiaTheme="minorEastAsia" w:cstheme="minorHAnsi"/>
          <w:i/>
        </w:rPr>
        <w:t xml:space="preserve"> t</w:t>
      </w:r>
      <w:r>
        <w:rPr>
          <w:rFonts w:eastAsiaTheme="minorEastAsia" w:cstheme="minorHAnsi"/>
        </w:rPr>
        <w:t xml:space="preserve"> under scenario </w:t>
      </w:r>
      <w:r w:rsidRPr="00C335ED">
        <w:rPr>
          <w:rFonts w:ascii="Symbol" w:eastAsiaTheme="minorEastAsia" w:hAnsi="Symbol" w:cstheme="minorHAnsi"/>
        </w:rPr>
        <w:t></w:t>
      </w:r>
    </w:p>
    <w:p w14:paraId="3868FDAA" w14:textId="77777777" w:rsidR="00B02A34" w:rsidRDefault="00B02A34" w:rsidP="00B02A34">
      <w:pPr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it</m:t>
            </m:r>
          </m:sub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bSup>
      </m:oMath>
      <w:r>
        <w:rPr>
          <w:rFonts w:eastAsiaTheme="minorEastAsia" w:cstheme="minorHAnsi"/>
        </w:rPr>
        <w:t xml:space="preserve">= resource consumption of item </w:t>
      </w:r>
      <w:r w:rsidRPr="00C335ED">
        <w:rPr>
          <w:rFonts w:eastAsiaTheme="minorEastAsia" w:cstheme="minorHAnsi"/>
          <w:i/>
        </w:rPr>
        <w:t>i</w:t>
      </w:r>
      <w:r>
        <w:rPr>
          <w:rFonts w:eastAsiaTheme="minorEastAsia" w:cstheme="minorHAnsi"/>
        </w:rPr>
        <w:t xml:space="preserve"> for dimension </w:t>
      </w:r>
      <w:r w:rsidRPr="00C335ED">
        <w:rPr>
          <w:rFonts w:eastAsiaTheme="minorEastAsia" w:cstheme="minorHAnsi"/>
          <w:i/>
        </w:rPr>
        <w:t>t</w:t>
      </w:r>
      <w:r>
        <w:rPr>
          <w:rFonts w:eastAsiaTheme="minorEastAsia" w:cstheme="minorHAnsi"/>
        </w:rPr>
        <w:t xml:space="preserve"> under scenario </w:t>
      </w:r>
      <w:r w:rsidRPr="00C335ED">
        <w:rPr>
          <w:rFonts w:ascii="Symbol" w:eastAsiaTheme="minorEastAsia" w:hAnsi="Symbol" w:cstheme="minorHAnsi"/>
        </w:rPr>
        <w:t></w:t>
      </w:r>
      <w:r>
        <w:rPr>
          <w:rFonts w:eastAsiaTheme="minorEastAsia" w:cstheme="minorHAnsi"/>
        </w:rPr>
        <w:t xml:space="preserve"> (cost of project </w:t>
      </w:r>
      <w:r w:rsidRPr="00C335ED">
        <w:rPr>
          <w:rFonts w:eastAsiaTheme="minorEastAsia" w:cstheme="minorHAnsi"/>
          <w:i/>
        </w:rPr>
        <w:t>i</w:t>
      </w:r>
      <w:r>
        <w:rPr>
          <w:rFonts w:eastAsiaTheme="minorEastAsia" w:cstheme="minorHAnsi"/>
        </w:rPr>
        <w:t xml:space="preserve"> for time period </w:t>
      </w:r>
      <w:r w:rsidRPr="00C335ED">
        <w:rPr>
          <w:rFonts w:eastAsiaTheme="minorEastAsia" w:cstheme="minorHAnsi"/>
          <w:i/>
        </w:rPr>
        <w:t>t</w:t>
      </w:r>
      <w:r>
        <w:rPr>
          <w:rFonts w:eastAsiaTheme="minorEastAsia" w:cstheme="minorHAnsi"/>
        </w:rPr>
        <w:t xml:space="preserve"> under scenario </w:t>
      </w:r>
      <w:r w:rsidRPr="00C335ED">
        <w:rPr>
          <w:rFonts w:ascii="Symbol" w:eastAsiaTheme="minorEastAsia" w:hAnsi="Symbol" w:cstheme="minorHAnsi"/>
        </w:rPr>
        <w:t></w:t>
      </w:r>
      <w:r>
        <w:rPr>
          <w:rFonts w:eastAsiaTheme="minorEastAsia" w:cstheme="minorHAnsi"/>
        </w:rPr>
        <w:t>)</w:t>
      </w:r>
    </w:p>
    <w:p w14:paraId="2ED83D33" w14:textId="77777777" w:rsidR="00B02A34" w:rsidRDefault="00B02A34" w:rsidP="00B02A34">
      <w:pPr>
        <w:rPr>
          <w:rFonts w:ascii="Symbol" w:eastAsiaTheme="minorEastAsia" w:hAnsi="Symbol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p>
      </m:oMath>
      <w:r>
        <w:rPr>
          <w:rFonts w:eastAsiaTheme="minorEastAsia" w:cstheme="minorHAnsi"/>
        </w:rPr>
        <w:t xml:space="preserve"> = probability of scenario </w:t>
      </w:r>
      <w:r w:rsidRPr="009C62A3">
        <w:rPr>
          <w:rFonts w:ascii="Symbol" w:eastAsiaTheme="minorEastAsia" w:hAnsi="Symbol" w:cstheme="minorHAnsi"/>
        </w:rPr>
        <w:t></w:t>
      </w:r>
    </w:p>
    <w:p w14:paraId="633E16CF" w14:textId="77777777" w:rsidR="00EA5CE6" w:rsidRDefault="00EA5CE6" w:rsidP="00B02A34">
      <w:pPr>
        <w:rPr>
          <w:rFonts w:ascii="Symbol" w:eastAsiaTheme="minorEastAsia" w:hAnsi="Symbol" w:cstheme="minorHAnsi"/>
        </w:rPr>
      </w:pPr>
    </w:p>
    <w:p w14:paraId="5FFE01E7" w14:textId="1509853C" w:rsidR="00EA5CE6" w:rsidRPr="00EA5CE6" w:rsidRDefault="00EA5CE6" w:rsidP="00B02A34">
      <w:pPr>
        <w:rPr>
          <w:rFonts w:ascii="Symbol" w:eastAsiaTheme="minorEastAsia" w:hAnsi="Symbol" w:cstheme="minorHAnsi"/>
          <w:i/>
        </w:rPr>
      </w:pPr>
      <w:r w:rsidRPr="00EA5CE6">
        <w:rPr>
          <w:rFonts w:eastAsiaTheme="minorEastAsia"/>
          <w:i/>
        </w:rPr>
        <w:t xml:space="preserve">Decision variables: </w:t>
      </w:r>
    </w:p>
    <w:p w14:paraId="38B08A38" w14:textId="4E64E434" w:rsidR="00B02A34" w:rsidRDefault="00B02A34" w:rsidP="00B02A34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1, if project i has no lower priority than project  i'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0, otherwise </m:t>
                </m:r>
              </m:e>
            </m:eqArr>
          </m:e>
        </m:d>
      </m:oMath>
      <w:r>
        <w:rPr>
          <w:rFonts w:ascii="Symbol" w:eastAsiaTheme="minorEastAsia" w:hAnsi="Symbol" w:cstheme="minorHAnsi"/>
        </w:rPr>
        <w:t></w:t>
      </w:r>
    </w:p>
    <w:p w14:paraId="0F938D90" w14:textId="77777777" w:rsidR="004B5F40" w:rsidRDefault="004B5F40" w:rsidP="00B02A34">
      <w:pPr>
        <w:rPr>
          <w:rFonts w:eastAsiaTheme="minorEastAsia" w:cstheme="minorHAnsi"/>
        </w:rPr>
      </w:pPr>
    </w:p>
    <w:p w14:paraId="67B36520" w14:textId="77777777" w:rsidR="00B02A34" w:rsidRPr="00A83713" w:rsidRDefault="00B02A34" w:rsidP="00B02A34">
      <w:pPr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ω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1, if project i is selected under scenario ω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0, otherwise</m:t>
                  </m:r>
                </m:e>
              </m:eqArr>
            </m:e>
          </m:d>
        </m:oMath>
      </m:oMathPara>
    </w:p>
    <w:p w14:paraId="683B7435" w14:textId="77777777" w:rsidR="00B02A34" w:rsidRPr="00A83713" w:rsidRDefault="00B02A34" w:rsidP="00B02A34">
      <w:pPr>
        <w:rPr>
          <w:rFonts w:eastAsiaTheme="minorEastAsia" w:cstheme="minorHAnsi"/>
        </w:rPr>
      </w:pPr>
    </w:p>
    <w:p w14:paraId="4BE6118F" w14:textId="77777777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Formulation:</w:t>
      </w:r>
    </w:p>
    <w:p w14:paraId="543C81E6" w14:textId="0984BCFD" w:rsidR="00B02A34" w:rsidRPr="00A83713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s,x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ω∈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ω</m:t>
                    </m:r>
                  </m:sup>
                </m:s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i∈I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ω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ω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050446D" w14:textId="4452F347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ii'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i'i</m:t>
            </m:r>
          </m:sub>
        </m:sSub>
        <m:r>
          <w:rPr>
            <w:rFonts w:ascii="Cambria Math" w:eastAsiaTheme="minorEastAsia" w:hAnsi="Cambria Math" w:cstheme="minorHAnsi"/>
          </w:rPr>
          <m:t>≥1, i&lt;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, i,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∈I</m:t>
        </m:r>
      </m:oMath>
    </w:p>
    <w:p w14:paraId="125DC458" w14:textId="3D4BBB91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ii'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>, i≠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, i,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∈I</m:t>
        </m:r>
      </m:oMath>
    </w:p>
    <w:p w14:paraId="32422708" w14:textId="1D677C2D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bSup>
        <m:r>
          <w:rPr>
            <w:rFonts w:ascii="Cambria Math" w:eastAsiaTheme="minorEastAsia" w:hAnsi="Cambria Math" w:cstheme="minorHAnsi"/>
          </w:rPr>
          <m:t>≥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-1, i≠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, i,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∈I, ω∈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</w:p>
    <w:p w14:paraId="2EE02730" w14:textId="26137D4D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it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≤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 t∈T, ω∈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nary>
      </m:oMath>
    </w:p>
    <w:p w14:paraId="684C28A3" w14:textId="54BABA3B" w:rsidR="00B02A34" w:rsidRDefault="00B02A34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bSup>
        <m:r>
          <w:rPr>
            <w:rFonts w:ascii="Cambria Math" w:eastAsiaTheme="minorEastAsia" w:hAnsi="Cambria Math" w:cstheme="minorHAnsi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>,i∈I,ω∈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</w:p>
    <w:p w14:paraId="4B580960" w14:textId="77777777" w:rsidR="001374D3" w:rsidRDefault="001374D3" w:rsidP="00B02A34">
      <w:pPr>
        <w:rPr>
          <w:rFonts w:eastAsiaTheme="minorEastAsia" w:cstheme="minorHAnsi"/>
        </w:rPr>
      </w:pPr>
    </w:p>
    <w:p w14:paraId="0B6C9101" w14:textId="77777777" w:rsidR="001374D3" w:rsidRDefault="001374D3" w:rsidP="00B02A34">
      <w:pPr>
        <w:rPr>
          <w:rFonts w:eastAsiaTheme="minorEastAsia" w:cstheme="minorHAnsi"/>
        </w:rPr>
      </w:pPr>
    </w:p>
    <w:p w14:paraId="7E4C27B6" w14:textId="29A79EB7" w:rsidR="00F639D2" w:rsidRPr="00E075D1" w:rsidRDefault="009703A7" w:rsidP="00B02A34">
      <w:r>
        <w:t xml:space="preserve">We note that the prioritization model just sketched can be extended in a straightforward way to include the additional features of the model in Section 2. </w:t>
      </w:r>
    </w:p>
    <w:p w14:paraId="246FE241" w14:textId="4D5CF907" w:rsidR="001374D3" w:rsidRPr="00A8658F" w:rsidRDefault="00A8658F" w:rsidP="00A8658F">
      <w:pPr>
        <w:rPr>
          <w:rFonts w:eastAsiaTheme="minorEastAsia" w:cstheme="minorHAnsi"/>
        </w:rPr>
      </w:pPr>
      <w:r>
        <w:rPr>
          <w:b/>
          <w:sz w:val="32"/>
          <w:szCs w:val="32"/>
        </w:rPr>
        <w:lastRenderedPageBreak/>
        <w:t>4. N</w:t>
      </w:r>
      <w:r w:rsidR="001374D3" w:rsidRPr="00A8658F">
        <w:rPr>
          <w:b/>
          <w:sz w:val="32"/>
          <w:szCs w:val="32"/>
        </w:rPr>
        <w:t>OTES ON PYOMO</w:t>
      </w:r>
      <w:r w:rsidR="00B1489D" w:rsidRPr="00A8658F">
        <w:rPr>
          <w:b/>
          <w:sz w:val="32"/>
          <w:szCs w:val="32"/>
        </w:rPr>
        <w:t xml:space="preserve"> AND GAMS</w:t>
      </w:r>
      <w:r w:rsidR="001374D3" w:rsidRPr="00A8658F">
        <w:rPr>
          <w:b/>
          <w:sz w:val="32"/>
          <w:szCs w:val="32"/>
        </w:rPr>
        <w:t xml:space="preserve"> IMPLEMENTATION</w:t>
      </w:r>
      <w:r w:rsidR="00B1489D" w:rsidRPr="00A8658F">
        <w:rPr>
          <w:b/>
          <w:sz w:val="32"/>
          <w:szCs w:val="32"/>
        </w:rPr>
        <w:t>S</w:t>
      </w:r>
    </w:p>
    <w:p w14:paraId="5F0380C5" w14:textId="77777777" w:rsidR="001374D3" w:rsidRDefault="001374D3" w:rsidP="00B02A34">
      <w:pPr>
        <w:rPr>
          <w:rFonts w:eastAsiaTheme="minorEastAsia" w:cstheme="minorHAnsi"/>
        </w:rPr>
      </w:pPr>
    </w:p>
    <w:p w14:paraId="4CBFEB00" w14:textId="6815A796" w:rsidR="00B02A34" w:rsidRDefault="001374D3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B02A34">
        <w:rPr>
          <w:rFonts w:eastAsiaTheme="minorEastAsia" w:cstheme="minorHAnsi"/>
        </w:rPr>
        <w:t xml:space="preserve">Pyomo </w:t>
      </w:r>
      <w:r w:rsidR="00CD3DFA">
        <w:rPr>
          <w:rFonts w:eastAsiaTheme="minorEastAsia" w:cstheme="minorHAnsi"/>
        </w:rPr>
        <w:t xml:space="preserve">and GAMS </w:t>
      </w:r>
      <w:r w:rsidR="00B02A34">
        <w:rPr>
          <w:rFonts w:eastAsiaTheme="minorEastAsia" w:cstheme="minorHAnsi"/>
        </w:rPr>
        <w:t xml:space="preserve">code </w:t>
      </w:r>
      <w:r w:rsidR="00CD3DFA">
        <w:rPr>
          <w:rFonts w:eastAsiaTheme="minorEastAsia" w:cstheme="minorHAnsi"/>
        </w:rPr>
        <w:t xml:space="preserve">that </w:t>
      </w:r>
      <w:r>
        <w:rPr>
          <w:rFonts w:eastAsiaTheme="minorEastAsia" w:cstheme="minorHAnsi"/>
        </w:rPr>
        <w:t xml:space="preserve">we have provided </w:t>
      </w:r>
      <w:r w:rsidR="00B02A34">
        <w:rPr>
          <w:rFonts w:eastAsiaTheme="minorEastAsia" w:cstheme="minorHAnsi"/>
        </w:rPr>
        <w:t>uses a direct implementation</w:t>
      </w:r>
      <w:r>
        <w:rPr>
          <w:rFonts w:eastAsiaTheme="minorEastAsia" w:cstheme="minorHAnsi"/>
        </w:rPr>
        <w:t>, which</w:t>
      </w:r>
      <w:r w:rsidR="00113943">
        <w:rPr>
          <w:rFonts w:eastAsiaTheme="minorEastAsia" w:cstheme="minorHAnsi"/>
        </w:rPr>
        <w:t xml:space="preserve"> avoids</w:t>
      </w:r>
      <w:r w:rsidR="00B02A34">
        <w:rPr>
          <w:rFonts w:eastAsiaTheme="minorEastAsia" w:cstheme="minorHAnsi"/>
        </w:rPr>
        <w:t xml:space="preserve"> the stochastic programming </w:t>
      </w:r>
      <w:r>
        <w:rPr>
          <w:rFonts w:eastAsiaTheme="minorEastAsia" w:cstheme="minorHAnsi"/>
        </w:rPr>
        <w:t xml:space="preserve">extensive-form </w:t>
      </w:r>
      <w:r w:rsidR="00B02A34">
        <w:rPr>
          <w:rFonts w:eastAsiaTheme="minorEastAsia" w:cstheme="minorHAnsi"/>
        </w:rPr>
        <w:t xml:space="preserve">option </w:t>
      </w:r>
      <w:r>
        <w:rPr>
          <w:rFonts w:eastAsiaTheme="minorEastAsia" w:cstheme="minorHAnsi"/>
        </w:rPr>
        <w:t xml:space="preserve">that is </w:t>
      </w:r>
      <w:r w:rsidR="00B02A34">
        <w:rPr>
          <w:rFonts w:eastAsiaTheme="minorEastAsia" w:cstheme="minorHAnsi"/>
        </w:rPr>
        <w:t xml:space="preserve">available. </w:t>
      </w:r>
    </w:p>
    <w:p w14:paraId="79A74D84" w14:textId="2263438B" w:rsidR="00B02A34" w:rsidRDefault="001374D3" w:rsidP="00B02A34">
      <w:pPr>
        <w:rPr>
          <w:rFonts w:eastAsiaTheme="minorEastAsia" w:cstheme="minorHAnsi"/>
        </w:rPr>
      </w:pPr>
      <w:r>
        <w:rPr>
          <w:rFonts w:eastAsiaTheme="minorEastAsia" w:cstheme="minorHAnsi"/>
        </w:rPr>
        <w:t>Solutions for the 41-</w:t>
      </w:r>
      <w:r w:rsidR="00B02A34">
        <w:rPr>
          <w:rFonts w:eastAsiaTheme="minorEastAsia" w:cstheme="minorHAnsi"/>
        </w:rPr>
        <w:t xml:space="preserve">project data </w:t>
      </w:r>
      <w:r>
        <w:rPr>
          <w:rFonts w:eastAsiaTheme="minorEastAsia" w:cstheme="minorHAnsi"/>
        </w:rPr>
        <w:t xml:space="preserve">with 10 budget scenarios </w:t>
      </w:r>
      <w:r w:rsidR="00B02A34">
        <w:rPr>
          <w:rFonts w:eastAsiaTheme="minorEastAsia" w:cstheme="minorHAnsi"/>
        </w:rPr>
        <w:t>were obtained using 3 different solver</w:t>
      </w:r>
      <w:r>
        <w:rPr>
          <w:rFonts w:eastAsiaTheme="minorEastAsia" w:cstheme="minorHAnsi"/>
        </w:rPr>
        <w:t>s</w:t>
      </w:r>
      <w:r w:rsidR="00B02A34">
        <w:rPr>
          <w:rFonts w:eastAsiaTheme="minorEastAsia" w:cstheme="minorHAnsi"/>
        </w:rPr>
        <w:t>:</w:t>
      </w:r>
    </w:p>
    <w:p w14:paraId="2255BE16" w14:textId="03E031AB" w:rsidR="00B02A34" w:rsidRDefault="00B02A34" w:rsidP="00B02A34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Cplex, </w:t>
      </w:r>
      <w:r w:rsidR="001374D3">
        <w:rPr>
          <w:rFonts w:eastAsiaTheme="minorEastAsia" w:cstheme="minorHAnsi"/>
        </w:rPr>
        <w:t xml:space="preserve">is </w:t>
      </w:r>
      <w:r>
        <w:rPr>
          <w:rFonts w:eastAsiaTheme="minorEastAsia" w:cstheme="minorHAnsi"/>
        </w:rPr>
        <w:t>the fastest</w:t>
      </w:r>
      <w:r w:rsidR="001374D3">
        <w:rPr>
          <w:rFonts w:eastAsiaTheme="minorEastAsia" w:cstheme="minorHAnsi"/>
        </w:rPr>
        <w:t xml:space="preserve"> of the solvers we investigated. It obtained an</w:t>
      </w:r>
      <w:r>
        <w:rPr>
          <w:rFonts w:eastAsiaTheme="minorEastAsia" w:cstheme="minorHAnsi"/>
        </w:rPr>
        <w:t xml:space="preserve"> optimal solution </w:t>
      </w:r>
      <w:r w:rsidR="001374D3">
        <w:rPr>
          <w:rFonts w:eastAsiaTheme="minorEastAsia" w:cstheme="minorHAnsi"/>
        </w:rPr>
        <w:t>in fewer</w:t>
      </w:r>
      <w:r>
        <w:rPr>
          <w:rFonts w:eastAsiaTheme="minorEastAsia" w:cstheme="minorHAnsi"/>
        </w:rPr>
        <w:t xml:space="preserve"> than 8 seconds. </w:t>
      </w:r>
      <w:r w:rsidR="001374D3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 xml:space="preserve">Excel file </w:t>
      </w:r>
      <w:r w:rsidR="001374D3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results_41_projects_cplex_solver.xlsx</w:t>
      </w:r>
      <w:r w:rsidR="001374D3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has the optimal solution in a f</w:t>
      </w:r>
      <w:r w:rsidR="001374D3">
        <w:rPr>
          <w:rFonts w:eastAsiaTheme="minorEastAsia" w:cstheme="minorHAnsi"/>
        </w:rPr>
        <w:t xml:space="preserve">ormat similar </w:t>
      </w:r>
      <w:r w:rsidR="00A942EE">
        <w:rPr>
          <w:rFonts w:eastAsiaTheme="minorEastAsia" w:cstheme="minorHAnsi"/>
        </w:rPr>
        <w:t>to Table 7 from Koc et al. (2009</w:t>
      </w:r>
      <w:r w:rsidR="001374D3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.</w:t>
      </w:r>
    </w:p>
    <w:p w14:paraId="42518D5D" w14:textId="38E97609" w:rsidR="001374D3" w:rsidRDefault="00B02A34" w:rsidP="00B02A34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CBC, </w:t>
      </w:r>
      <w:r w:rsidR="001374D3">
        <w:rPr>
          <w:rFonts w:eastAsiaTheme="minorEastAsia" w:cstheme="minorHAnsi"/>
        </w:rPr>
        <w:t>is</w:t>
      </w:r>
      <w:r>
        <w:rPr>
          <w:rFonts w:eastAsiaTheme="minorEastAsia" w:cstheme="minorHAnsi"/>
        </w:rPr>
        <w:t xml:space="preserve"> </w:t>
      </w:r>
      <w:r w:rsidR="001374D3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free </w:t>
      </w:r>
      <w:r w:rsidR="001374D3">
        <w:rPr>
          <w:rFonts w:eastAsiaTheme="minorEastAsia" w:cstheme="minorHAnsi"/>
        </w:rPr>
        <w:t>solver from COIN-OR, and it s</w:t>
      </w:r>
      <w:r>
        <w:rPr>
          <w:rFonts w:eastAsiaTheme="minorEastAsia" w:cstheme="minorHAnsi"/>
        </w:rPr>
        <w:t xml:space="preserve">olved the problem </w:t>
      </w:r>
      <w:r w:rsidR="001374D3">
        <w:rPr>
          <w:rFonts w:eastAsiaTheme="minorEastAsia" w:cstheme="minorHAnsi"/>
        </w:rPr>
        <w:t>in about</w:t>
      </w:r>
      <w:r>
        <w:rPr>
          <w:rFonts w:eastAsiaTheme="minorEastAsia" w:cstheme="minorHAnsi"/>
        </w:rPr>
        <w:t xml:space="preserve"> 12 minutes.</w:t>
      </w:r>
    </w:p>
    <w:p w14:paraId="1097AB00" w14:textId="6FDACF6C" w:rsidR="005C493E" w:rsidRPr="001374D3" w:rsidRDefault="001374D3" w:rsidP="00B02A34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GLPK is </w:t>
      </w:r>
      <w:r w:rsidR="00B02A34" w:rsidRPr="001374D3">
        <w:rPr>
          <w:rFonts w:eastAsiaTheme="minorEastAsia" w:cstheme="minorHAnsi"/>
        </w:rPr>
        <w:t xml:space="preserve">also </w:t>
      </w:r>
      <w:r>
        <w:rPr>
          <w:rFonts w:eastAsiaTheme="minorEastAsia" w:cstheme="minorHAnsi"/>
        </w:rPr>
        <w:t xml:space="preserve">a </w:t>
      </w:r>
      <w:r w:rsidR="00B02A34" w:rsidRPr="001374D3">
        <w:rPr>
          <w:rFonts w:eastAsiaTheme="minorEastAsia" w:cstheme="minorHAnsi"/>
        </w:rPr>
        <w:t>free</w:t>
      </w:r>
      <w:r>
        <w:rPr>
          <w:rFonts w:eastAsiaTheme="minorEastAsia" w:cstheme="minorHAnsi"/>
        </w:rPr>
        <w:t xml:space="preserve"> solver, but it was n</w:t>
      </w:r>
      <w:r w:rsidR="00B02A34" w:rsidRPr="001374D3">
        <w:rPr>
          <w:rFonts w:eastAsiaTheme="minorEastAsia" w:cstheme="minorHAnsi"/>
        </w:rPr>
        <w:t xml:space="preserve">ot able to converge after </w:t>
      </w:r>
      <w:r>
        <w:rPr>
          <w:rFonts w:eastAsiaTheme="minorEastAsia" w:cstheme="minorHAnsi"/>
        </w:rPr>
        <w:t xml:space="preserve">a couple of hours running, and does not appear useable for large problems. </w:t>
      </w:r>
    </w:p>
    <w:p w14:paraId="640A9B60" w14:textId="77777777" w:rsidR="00CD3DFA" w:rsidRDefault="00CD3DFA" w:rsidP="00B02A34">
      <w:pPr>
        <w:rPr>
          <w:rFonts w:eastAsiaTheme="minorEastAsia" w:cstheme="minorHAnsi"/>
        </w:rPr>
      </w:pPr>
    </w:p>
    <w:p w14:paraId="0E931DB2" w14:textId="01CA18E9" w:rsidR="00B02A34" w:rsidRDefault="00B02A34" w:rsidP="00B02A3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1E80A355" w14:textId="77777777" w:rsidR="00E075D1" w:rsidRDefault="00E075D1" w:rsidP="001374D3"/>
    <w:p w14:paraId="290C7393" w14:textId="1D9567A4" w:rsidR="00B02A34" w:rsidRDefault="001374D3" w:rsidP="001374D3">
      <w:r>
        <w:t xml:space="preserve">A. </w:t>
      </w:r>
      <w:r w:rsidR="00B02A34">
        <w:t xml:space="preserve">Koc and D.P. Morton, </w:t>
      </w:r>
      <w:r w:rsidR="00B02A34" w:rsidRPr="00152E0E">
        <w:t>“Prioritization via stochastic optimization”,</w:t>
      </w:r>
      <w:r w:rsidR="00B02A34">
        <w:t xml:space="preserve"> </w:t>
      </w:r>
      <w:r w:rsidR="00B02A34" w:rsidRPr="001374D3">
        <w:rPr>
          <w:i/>
        </w:rPr>
        <w:t>Management Science</w:t>
      </w:r>
      <w:r w:rsidR="00B02A34">
        <w:t xml:space="preserve"> </w:t>
      </w:r>
      <w:r w:rsidR="001D5928">
        <w:t>61, 586-603 (2015)</w:t>
      </w:r>
      <w:r w:rsidR="00B02A34" w:rsidRPr="00152E0E">
        <w:t>.</w:t>
      </w:r>
    </w:p>
    <w:p w14:paraId="51C5F0B5" w14:textId="77777777" w:rsidR="001374D3" w:rsidRDefault="001374D3" w:rsidP="001374D3"/>
    <w:p w14:paraId="4E2CFE68" w14:textId="16216AC8" w:rsidR="001374D3" w:rsidRDefault="001374D3" w:rsidP="001374D3">
      <w:r>
        <w:t xml:space="preserve">A. </w:t>
      </w:r>
      <w:r>
        <w:t xml:space="preserve">Koc, </w:t>
      </w:r>
      <w:r>
        <w:t>D.P. Morton,</w:t>
      </w:r>
      <w:r>
        <w:t xml:space="preserve"> E. Popova, S.M. Hess, E. Kee, and D. Richards,</w:t>
      </w:r>
      <w:r>
        <w:t xml:space="preserve"> </w:t>
      </w:r>
      <w:r w:rsidRPr="00152E0E">
        <w:t xml:space="preserve">“Prioritization </w:t>
      </w:r>
      <w:r>
        <w:t>project selection</w:t>
      </w:r>
      <w:r w:rsidRPr="00152E0E">
        <w:t>”,</w:t>
      </w:r>
      <w:r>
        <w:t xml:space="preserve"> </w:t>
      </w:r>
      <w:r>
        <w:rPr>
          <w:i/>
        </w:rPr>
        <w:t>Engineering Economist</w:t>
      </w:r>
      <w:r>
        <w:t xml:space="preserve"> </w:t>
      </w:r>
      <w:r>
        <w:t>54</w:t>
      </w:r>
      <w:r>
        <w:t xml:space="preserve">, </w:t>
      </w:r>
      <w:r>
        <w:t>267-297</w:t>
      </w:r>
      <w:r>
        <w:t xml:space="preserve"> (2</w:t>
      </w:r>
      <w:r>
        <w:t>009</w:t>
      </w:r>
      <w:r>
        <w:t>)</w:t>
      </w:r>
      <w:r w:rsidRPr="00152E0E">
        <w:t>.</w:t>
      </w:r>
    </w:p>
    <w:p w14:paraId="31B0294B" w14:textId="77777777" w:rsidR="001374D3" w:rsidRDefault="001374D3" w:rsidP="001374D3"/>
    <w:p w14:paraId="07B5D02E" w14:textId="77777777" w:rsidR="001374D3" w:rsidRDefault="001374D3" w:rsidP="001374D3"/>
    <w:p w14:paraId="07820969" w14:textId="77777777" w:rsidR="001374D3" w:rsidRDefault="001374D3" w:rsidP="001374D3"/>
    <w:p w14:paraId="1CE7060D" w14:textId="77777777" w:rsidR="001374D3" w:rsidRDefault="001374D3" w:rsidP="001374D3"/>
    <w:p w14:paraId="68F8BA35" w14:textId="77777777" w:rsidR="00B02A34" w:rsidRPr="00FF64AA" w:rsidRDefault="00B02A34" w:rsidP="00B02A34">
      <w:pPr>
        <w:rPr>
          <w:b/>
          <w:sz w:val="32"/>
          <w:szCs w:val="32"/>
        </w:rPr>
      </w:pPr>
    </w:p>
    <w:p w14:paraId="47226BEC" w14:textId="77777777" w:rsidR="00B02A34" w:rsidRPr="00E707EF" w:rsidRDefault="00B02A34" w:rsidP="00B02A34">
      <w:pPr>
        <w:rPr>
          <w:rFonts w:eastAsiaTheme="minorEastAsia"/>
        </w:rPr>
      </w:pPr>
    </w:p>
    <w:sectPr w:rsidR="00B02A34" w:rsidRPr="00E707EF" w:rsidSect="0059019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69EE9" w14:textId="77777777" w:rsidR="005A4CAD" w:rsidRDefault="005A4CAD" w:rsidP="00301035">
      <w:r>
        <w:separator/>
      </w:r>
    </w:p>
  </w:endnote>
  <w:endnote w:type="continuationSeparator" w:id="0">
    <w:p w14:paraId="25ADE2C6" w14:textId="77777777" w:rsidR="005A4CAD" w:rsidRDefault="005A4CAD" w:rsidP="0030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D94AF" w14:textId="77777777" w:rsidR="00301035" w:rsidRDefault="00301035" w:rsidP="00721E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29791" w14:textId="77777777" w:rsidR="00301035" w:rsidRDefault="00301035" w:rsidP="00301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57A4" w14:textId="77777777" w:rsidR="00301035" w:rsidRDefault="00301035" w:rsidP="00721E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B7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8B19927" w14:textId="77777777" w:rsidR="00301035" w:rsidRDefault="00301035" w:rsidP="003010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2548B" w14:textId="77777777" w:rsidR="005A4CAD" w:rsidRDefault="005A4CAD" w:rsidP="00301035">
      <w:r>
        <w:separator/>
      </w:r>
    </w:p>
  </w:footnote>
  <w:footnote w:type="continuationSeparator" w:id="0">
    <w:p w14:paraId="411EE416" w14:textId="77777777" w:rsidR="005A4CAD" w:rsidRDefault="005A4CAD" w:rsidP="00301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50BB"/>
    <w:multiLevelType w:val="hybridMultilevel"/>
    <w:tmpl w:val="64DC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05C"/>
    <w:multiLevelType w:val="hybridMultilevel"/>
    <w:tmpl w:val="C618F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778B0"/>
    <w:multiLevelType w:val="hybridMultilevel"/>
    <w:tmpl w:val="2A5C6A64"/>
    <w:lvl w:ilvl="0" w:tplc="1BFCF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B2746"/>
    <w:multiLevelType w:val="hybridMultilevel"/>
    <w:tmpl w:val="5B30B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C16A1"/>
    <w:multiLevelType w:val="hybridMultilevel"/>
    <w:tmpl w:val="B074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97E28"/>
    <w:multiLevelType w:val="hybridMultilevel"/>
    <w:tmpl w:val="88721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7A508F"/>
    <w:multiLevelType w:val="hybridMultilevel"/>
    <w:tmpl w:val="D6FE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90988"/>
    <w:multiLevelType w:val="hybridMultilevel"/>
    <w:tmpl w:val="6340E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74"/>
    <w:rsid w:val="00010418"/>
    <w:rsid w:val="00015598"/>
    <w:rsid w:val="00015C20"/>
    <w:rsid w:val="00020084"/>
    <w:rsid w:val="00022761"/>
    <w:rsid w:val="0002392E"/>
    <w:rsid w:val="0003276D"/>
    <w:rsid w:val="000517B5"/>
    <w:rsid w:val="000728A7"/>
    <w:rsid w:val="00092646"/>
    <w:rsid w:val="00092AB7"/>
    <w:rsid w:val="000A09AB"/>
    <w:rsid w:val="000A4883"/>
    <w:rsid w:val="000C784F"/>
    <w:rsid w:val="000D0FCE"/>
    <w:rsid w:val="000D66F5"/>
    <w:rsid w:val="000E0813"/>
    <w:rsid w:val="000F3AF1"/>
    <w:rsid w:val="0010322F"/>
    <w:rsid w:val="00113943"/>
    <w:rsid w:val="00120047"/>
    <w:rsid w:val="0012067F"/>
    <w:rsid w:val="00124990"/>
    <w:rsid w:val="00135858"/>
    <w:rsid w:val="001374D3"/>
    <w:rsid w:val="00141CDF"/>
    <w:rsid w:val="00153887"/>
    <w:rsid w:val="001620C7"/>
    <w:rsid w:val="001704FB"/>
    <w:rsid w:val="00170870"/>
    <w:rsid w:val="00192711"/>
    <w:rsid w:val="001A2DCF"/>
    <w:rsid w:val="001A2E7A"/>
    <w:rsid w:val="001B2F25"/>
    <w:rsid w:val="001C0A21"/>
    <w:rsid w:val="001C37F8"/>
    <w:rsid w:val="001D0387"/>
    <w:rsid w:val="001D38A2"/>
    <w:rsid w:val="001D41BD"/>
    <w:rsid w:val="001D5928"/>
    <w:rsid w:val="001D6DE2"/>
    <w:rsid w:val="001E3742"/>
    <w:rsid w:val="00206F4A"/>
    <w:rsid w:val="00207C02"/>
    <w:rsid w:val="00211064"/>
    <w:rsid w:val="0021192E"/>
    <w:rsid w:val="00220AE0"/>
    <w:rsid w:val="00221379"/>
    <w:rsid w:val="00222D93"/>
    <w:rsid w:val="00231A09"/>
    <w:rsid w:val="00257D94"/>
    <w:rsid w:val="0026798B"/>
    <w:rsid w:val="00297B93"/>
    <w:rsid w:val="002A18D8"/>
    <w:rsid w:val="002A1E53"/>
    <w:rsid w:val="002A7DBD"/>
    <w:rsid w:val="002C460B"/>
    <w:rsid w:val="002C50D3"/>
    <w:rsid w:val="002C7638"/>
    <w:rsid w:val="002F0375"/>
    <w:rsid w:val="00301035"/>
    <w:rsid w:val="003172CC"/>
    <w:rsid w:val="003302A1"/>
    <w:rsid w:val="00330F7F"/>
    <w:rsid w:val="003333D3"/>
    <w:rsid w:val="0033591A"/>
    <w:rsid w:val="003605D2"/>
    <w:rsid w:val="0037407C"/>
    <w:rsid w:val="00376D01"/>
    <w:rsid w:val="003937DE"/>
    <w:rsid w:val="003A08F3"/>
    <w:rsid w:val="003E3CBC"/>
    <w:rsid w:val="003E4948"/>
    <w:rsid w:val="003E66BE"/>
    <w:rsid w:val="003F39A8"/>
    <w:rsid w:val="00420644"/>
    <w:rsid w:val="00423C84"/>
    <w:rsid w:val="00443B7A"/>
    <w:rsid w:val="00443C5F"/>
    <w:rsid w:val="00454999"/>
    <w:rsid w:val="00454F5E"/>
    <w:rsid w:val="00463BDE"/>
    <w:rsid w:val="004661A1"/>
    <w:rsid w:val="004752C8"/>
    <w:rsid w:val="0048109C"/>
    <w:rsid w:val="00497C9A"/>
    <w:rsid w:val="004A668B"/>
    <w:rsid w:val="004B399D"/>
    <w:rsid w:val="004B5F40"/>
    <w:rsid w:val="004C768E"/>
    <w:rsid w:val="004C79C0"/>
    <w:rsid w:val="004E3650"/>
    <w:rsid w:val="004F16D8"/>
    <w:rsid w:val="00500DB3"/>
    <w:rsid w:val="00530F41"/>
    <w:rsid w:val="005575B2"/>
    <w:rsid w:val="00561171"/>
    <w:rsid w:val="005625DB"/>
    <w:rsid w:val="00563B28"/>
    <w:rsid w:val="00573776"/>
    <w:rsid w:val="00587849"/>
    <w:rsid w:val="00590198"/>
    <w:rsid w:val="005924FA"/>
    <w:rsid w:val="005A3986"/>
    <w:rsid w:val="005A401A"/>
    <w:rsid w:val="005A4CAD"/>
    <w:rsid w:val="005A5827"/>
    <w:rsid w:val="005B59C6"/>
    <w:rsid w:val="005B6887"/>
    <w:rsid w:val="005C493E"/>
    <w:rsid w:val="005D67D5"/>
    <w:rsid w:val="005E1ACB"/>
    <w:rsid w:val="005E5A17"/>
    <w:rsid w:val="006301D6"/>
    <w:rsid w:val="00630FC8"/>
    <w:rsid w:val="00634666"/>
    <w:rsid w:val="006517F0"/>
    <w:rsid w:val="00651CFF"/>
    <w:rsid w:val="00660BEE"/>
    <w:rsid w:val="00661B12"/>
    <w:rsid w:val="00674D5B"/>
    <w:rsid w:val="0067755A"/>
    <w:rsid w:val="00683C33"/>
    <w:rsid w:val="006854D3"/>
    <w:rsid w:val="00691673"/>
    <w:rsid w:val="006926BE"/>
    <w:rsid w:val="006A39CF"/>
    <w:rsid w:val="006D08C7"/>
    <w:rsid w:val="006D3234"/>
    <w:rsid w:val="006D62E7"/>
    <w:rsid w:val="006D62E9"/>
    <w:rsid w:val="006D6765"/>
    <w:rsid w:val="006D69E0"/>
    <w:rsid w:val="006E265D"/>
    <w:rsid w:val="006F2563"/>
    <w:rsid w:val="006F452F"/>
    <w:rsid w:val="00706050"/>
    <w:rsid w:val="00707DB2"/>
    <w:rsid w:val="00707F5A"/>
    <w:rsid w:val="00730A29"/>
    <w:rsid w:val="00742F3C"/>
    <w:rsid w:val="0074428B"/>
    <w:rsid w:val="007500FA"/>
    <w:rsid w:val="00762331"/>
    <w:rsid w:val="00776B43"/>
    <w:rsid w:val="007909C5"/>
    <w:rsid w:val="007935C6"/>
    <w:rsid w:val="007B31B5"/>
    <w:rsid w:val="007C7AE5"/>
    <w:rsid w:val="007D2146"/>
    <w:rsid w:val="007D2E03"/>
    <w:rsid w:val="007D315B"/>
    <w:rsid w:val="007D4A8F"/>
    <w:rsid w:val="007F17A0"/>
    <w:rsid w:val="007F4529"/>
    <w:rsid w:val="007F7658"/>
    <w:rsid w:val="00806E1A"/>
    <w:rsid w:val="008100A1"/>
    <w:rsid w:val="00822F3C"/>
    <w:rsid w:val="00825F6C"/>
    <w:rsid w:val="0082608A"/>
    <w:rsid w:val="00826E56"/>
    <w:rsid w:val="00833C58"/>
    <w:rsid w:val="00862649"/>
    <w:rsid w:val="00866ADF"/>
    <w:rsid w:val="00890804"/>
    <w:rsid w:val="00897A2F"/>
    <w:rsid w:val="008A3DCD"/>
    <w:rsid w:val="008A4C78"/>
    <w:rsid w:val="008A6A0B"/>
    <w:rsid w:val="008B4250"/>
    <w:rsid w:val="008B5F9B"/>
    <w:rsid w:val="008C15CC"/>
    <w:rsid w:val="008C47B1"/>
    <w:rsid w:val="008D1CF1"/>
    <w:rsid w:val="008D344B"/>
    <w:rsid w:val="008E2C97"/>
    <w:rsid w:val="008F0E85"/>
    <w:rsid w:val="00903054"/>
    <w:rsid w:val="00916DEC"/>
    <w:rsid w:val="00916EE4"/>
    <w:rsid w:val="00922AA8"/>
    <w:rsid w:val="0092689E"/>
    <w:rsid w:val="00947091"/>
    <w:rsid w:val="00957459"/>
    <w:rsid w:val="009575BC"/>
    <w:rsid w:val="00964676"/>
    <w:rsid w:val="009703A7"/>
    <w:rsid w:val="00972108"/>
    <w:rsid w:val="009769B4"/>
    <w:rsid w:val="00980341"/>
    <w:rsid w:val="00981885"/>
    <w:rsid w:val="009826C7"/>
    <w:rsid w:val="00983F0A"/>
    <w:rsid w:val="009A49C6"/>
    <w:rsid w:val="009A772B"/>
    <w:rsid w:val="009B2B94"/>
    <w:rsid w:val="009B2DCF"/>
    <w:rsid w:val="009C6F4C"/>
    <w:rsid w:val="009F0C3F"/>
    <w:rsid w:val="00A005C4"/>
    <w:rsid w:val="00A1687B"/>
    <w:rsid w:val="00A225A1"/>
    <w:rsid w:val="00A35A9D"/>
    <w:rsid w:val="00A616AB"/>
    <w:rsid w:val="00A637E2"/>
    <w:rsid w:val="00A7017C"/>
    <w:rsid w:val="00A73B49"/>
    <w:rsid w:val="00A803A6"/>
    <w:rsid w:val="00A82919"/>
    <w:rsid w:val="00A84F10"/>
    <w:rsid w:val="00A8658F"/>
    <w:rsid w:val="00A9320F"/>
    <w:rsid w:val="00A93EAE"/>
    <w:rsid w:val="00A942EE"/>
    <w:rsid w:val="00A96C7F"/>
    <w:rsid w:val="00AA3E3C"/>
    <w:rsid w:val="00AB65DF"/>
    <w:rsid w:val="00AE3911"/>
    <w:rsid w:val="00AE5ED3"/>
    <w:rsid w:val="00AF1C5D"/>
    <w:rsid w:val="00AF5D5C"/>
    <w:rsid w:val="00B02A34"/>
    <w:rsid w:val="00B12A39"/>
    <w:rsid w:val="00B1367B"/>
    <w:rsid w:val="00B13BFB"/>
    <w:rsid w:val="00B1489D"/>
    <w:rsid w:val="00B2139F"/>
    <w:rsid w:val="00B23D1A"/>
    <w:rsid w:val="00B25B7A"/>
    <w:rsid w:val="00B2722D"/>
    <w:rsid w:val="00B30A70"/>
    <w:rsid w:val="00B31AF7"/>
    <w:rsid w:val="00B34AED"/>
    <w:rsid w:val="00B4092F"/>
    <w:rsid w:val="00B42B0A"/>
    <w:rsid w:val="00B45284"/>
    <w:rsid w:val="00B567F0"/>
    <w:rsid w:val="00B67E48"/>
    <w:rsid w:val="00B81B98"/>
    <w:rsid w:val="00B83511"/>
    <w:rsid w:val="00B855D0"/>
    <w:rsid w:val="00B87370"/>
    <w:rsid w:val="00B93230"/>
    <w:rsid w:val="00BB7044"/>
    <w:rsid w:val="00BC57B8"/>
    <w:rsid w:val="00BC5BB6"/>
    <w:rsid w:val="00BD5F2F"/>
    <w:rsid w:val="00BD7BC9"/>
    <w:rsid w:val="00BE569D"/>
    <w:rsid w:val="00BF65B5"/>
    <w:rsid w:val="00BF7FAA"/>
    <w:rsid w:val="00C13598"/>
    <w:rsid w:val="00C142B3"/>
    <w:rsid w:val="00C26954"/>
    <w:rsid w:val="00C522E0"/>
    <w:rsid w:val="00C60BE7"/>
    <w:rsid w:val="00C67230"/>
    <w:rsid w:val="00C77B89"/>
    <w:rsid w:val="00CA1392"/>
    <w:rsid w:val="00CB36E6"/>
    <w:rsid w:val="00CB3F60"/>
    <w:rsid w:val="00CB4E60"/>
    <w:rsid w:val="00CC1974"/>
    <w:rsid w:val="00CC3068"/>
    <w:rsid w:val="00CD3DFA"/>
    <w:rsid w:val="00CE19E3"/>
    <w:rsid w:val="00CF2596"/>
    <w:rsid w:val="00CF3FC1"/>
    <w:rsid w:val="00D107A8"/>
    <w:rsid w:val="00D14720"/>
    <w:rsid w:val="00D16E01"/>
    <w:rsid w:val="00D268DC"/>
    <w:rsid w:val="00D3131C"/>
    <w:rsid w:val="00D37D66"/>
    <w:rsid w:val="00D471BD"/>
    <w:rsid w:val="00D51A64"/>
    <w:rsid w:val="00D52D51"/>
    <w:rsid w:val="00D5453C"/>
    <w:rsid w:val="00D66F09"/>
    <w:rsid w:val="00D74280"/>
    <w:rsid w:val="00D75210"/>
    <w:rsid w:val="00D779ED"/>
    <w:rsid w:val="00D849F5"/>
    <w:rsid w:val="00D8770E"/>
    <w:rsid w:val="00DB06D4"/>
    <w:rsid w:val="00DC2D09"/>
    <w:rsid w:val="00DD6C3A"/>
    <w:rsid w:val="00DF37E9"/>
    <w:rsid w:val="00E025CF"/>
    <w:rsid w:val="00E075D1"/>
    <w:rsid w:val="00E22220"/>
    <w:rsid w:val="00E23E9A"/>
    <w:rsid w:val="00E23F36"/>
    <w:rsid w:val="00E24A09"/>
    <w:rsid w:val="00E32074"/>
    <w:rsid w:val="00E342AB"/>
    <w:rsid w:val="00E37074"/>
    <w:rsid w:val="00E707EF"/>
    <w:rsid w:val="00E72E2E"/>
    <w:rsid w:val="00E76FD6"/>
    <w:rsid w:val="00E84B87"/>
    <w:rsid w:val="00E85828"/>
    <w:rsid w:val="00E90819"/>
    <w:rsid w:val="00EA5CE6"/>
    <w:rsid w:val="00EB05D7"/>
    <w:rsid w:val="00EB66AD"/>
    <w:rsid w:val="00EC5C00"/>
    <w:rsid w:val="00EC61E0"/>
    <w:rsid w:val="00EC69D9"/>
    <w:rsid w:val="00ED7756"/>
    <w:rsid w:val="00EE0786"/>
    <w:rsid w:val="00EE7907"/>
    <w:rsid w:val="00EF6596"/>
    <w:rsid w:val="00F123A1"/>
    <w:rsid w:val="00F12D87"/>
    <w:rsid w:val="00F21834"/>
    <w:rsid w:val="00F31F79"/>
    <w:rsid w:val="00F4450D"/>
    <w:rsid w:val="00F52C64"/>
    <w:rsid w:val="00F55CBB"/>
    <w:rsid w:val="00F639D2"/>
    <w:rsid w:val="00F73697"/>
    <w:rsid w:val="00F75612"/>
    <w:rsid w:val="00F90D1A"/>
    <w:rsid w:val="00F95C2E"/>
    <w:rsid w:val="00FB2D4B"/>
    <w:rsid w:val="00FD3542"/>
    <w:rsid w:val="00FE1756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7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284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01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035"/>
  </w:style>
  <w:style w:type="character" w:styleId="PageNumber">
    <w:name w:val="page number"/>
    <w:basedOn w:val="DefaultParagraphFont"/>
    <w:uiPriority w:val="99"/>
    <w:semiHidden/>
    <w:unhideWhenUsed/>
    <w:rsid w:val="00301035"/>
  </w:style>
  <w:style w:type="paragraph" w:styleId="ListParagraph">
    <w:name w:val="List Paragraph"/>
    <w:basedOn w:val="Normal"/>
    <w:uiPriority w:val="34"/>
    <w:qFormat/>
    <w:rsid w:val="00D74280"/>
    <w:pPr>
      <w:ind w:left="720"/>
      <w:contextualSpacing/>
    </w:pPr>
  </w:style>
  <w:style w:type="paragraph" w:customStyle="1" w:styleId="p1">
    <w:name w:val="p1"/>
    <w:basedOn w:val="Normal"/>
    <w:rsid w:val="001374D3"/>
    <w:rPr>
      <w:rFonts w:ascii="Helvetica" w:hAnsi="Helvetica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1650</Words>
  <Characters>9410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Morton</dc:creator>
  <cp:keywords/>
  <dc:description/>
  <cp:lastModifiedBy>Dave Morton</cp:lastModifiedBy>
  <cp:revision>261</cp:revision>
  <dcterms:created xsi:type="dcterms:W3CDTF">2019-03-09T16:17:00Z</dcterms:created>
  <dcterms:modified xsi:type="dcterms:W3CDTF">2019-03-21T00:12:00Z</dcterms:modified>
</cp:coreProperties>
</file>