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1D8348"/>
          <w:sz w:val="72"/>
          <w:szCs w:val="72"/>
        </w:rPr>
        <w:t xml:space="preserve">BarrierefreiCheck</w:t>
      </w:r>
    </w:p>
    <w:p>
      <w:pPr>
        <w:spacing w:after="80"/>
        <w:jc w:val="center"/>
      </w:pPr>
      <w:r>
        <w:rPr>
          <w:rFonts w:ascii="Arial" w:cs="Arial" w:eastAsia="Arial" w:hAnsi="Arial"/>
          <w:color w:val="27AE60"/>
          <w:sz w:val="32"/>
          <w:szCs w:val="32"/>
        </w:rPr>
        <w:t xml:space="preserve">BFSG-Compliance &amp; WCAG 2.1 Prüfplattform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für deutsche Unternehmen &amp; Webagenturen</w:t>
      </w:r>
    </w:p>
    <w:p>
      <w:pPr>
        <w:pBdr>
          <w:top w:val="single" w:color="58D68D" w:sz="20"/>
        </w:pBdr>
        <w:spacing w:after="5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VOLLSTÄNDIGES PRODUKT- &amp; ENTWICKLUNGSPAKET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MVP-Spezifikation • Kommerzielle Dokumentation • Entwicklungsphasen • Go-to-Market</w:t>
      </w:r>
    </w:p>
    <w:p>
      <w:pPr>
        <w:shd w:fill="E8F8F5" w:val="clear"/>
        <w:spacing w:before="200" w:after="200"/>
        <w:jc w:val="center"/>
      </w:pPr>
      <w:r>
        <w:t xml:space="preserve">
</w:t>
      </w: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⚠️ BFSG-FRIST: 28. JUNI 2025</w:t>
      </w:r>
      <w:r>
        <w:t xml:space="preserve">
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Version 1.0 | Januar 2026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MVP-Entwicklung: 5-7 Wochen | Markteintritt vor Frist möglich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p>
      <w:pPr>
        <w:pStyle w:val="Heading2"/>
      </w:pPr>
      <w:r>
        <w:t xml:space="preserve">Teil I: Strategische Dokumentation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Marktanalyse &amp; Regulatorischer Rahmen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Produktvision &amp; Positionierung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Wettbewerbsanalyse</w:t>
      </w:r>
    </w:p>
    <w:p>
      <w:pPr>
        <w:pStyle w:val="Heading2"/>
      </w:pPr>
      <w:r>
        <w:t xml:space="preserve">Teil II: Produktanforderungen (PRD)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Nutzer-Personas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6. User Stories &amp; Anforderungen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7. MVP-Feature-Spezifikation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8. Nicht-funktionale Anforderungen</w:t>
      </w:r>
    </w:p>
    <w:p>
      <w:pPr>
        <w:pStyle w:val="Heading2"/>
      </w:pPr>
      <w:r>
        <w:t xml:space="preserve">Teil III: Technische Architektur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9. Systemarchitektur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10. Technologie-Stack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11. WCAG-Prüflogik &amp; Regelwerk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12. API-Spezifikation</w:t>
      </w:r>
    </w:p>
    <w:p>
      <w:pPr>
        <w:pStyle w:val="Heading2"/>
      </w:pPr>
      <w:r>
        <w:t xml:space="preserve">Teil IV: Kommerzielle Dokumentation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13. Preismodell &amp; Monetarisierung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14. Finanzprognosen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15. Go-to-Market-Strategie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16. Vertriebs-Playbook</w:t>
      </w:r>
    </w:p>
    <w:p>
      <w:pPr>
        <w:pStyle w:val="Heading2"/>
      </w:pPr>
      <w:r>
        <w:t xml:space="preserve">Teil V: Entwicklungsplan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17. Strategische Entwicklungsphasen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18. Detaillierter Sprint-Plan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19. Technische Meilensteine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20. Qualitätssicherung &amp; Testing</w:t>
      </w:r>
    </w:p>
    <w:p>
      <w:pPr>
        <w:pStyle w:val="Heading2"/>
      </w:pPr>
      <w:r>
        <w:t xml:space="preserve">Teil VI: Risiken &amp; Compliance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21. Risikobewertung &amp; Gegenmaßnahmen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22. Rechtliche Anforderungen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23. Erfolgskennzahlen &amp; KPIs</w:t>
      </w:r>
    </w:p>
    <w:p>
      <w:r>
        <w:br w:type="page"/>
      </w:r>
    </w:p>
    <w:p>
      <w:pPr>
        <w:shd w:fill="1D8348" w:val="clear"/>
        <w:spacing w:after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TEIL I: STRATEGISCHE DOKUMENTATION  </w:t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Die Chance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Das Barrierefreiheitsstärkungsgesetz (BFSG) verpflichtet ab dem 28. Juni 2025 alle Unternehmen, die digitale Produkte und Dienstleistungen an Verbraucher anbieten, zur Einhaltung der Barrierefreiheitsstandards EN 301 549 / WCAG 2.1 Level AA. Laut Aktion Mensch Studie 2024 erfüllen derzeit nur 2,5% der deutschen Unternehmenswebsites diese Anforderungen.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Dies schafft eine massive Marktlücke: Über 97% der betroffenen Unternehmen müssen innerhalb weniger Monate handeln oder riskieren Bußgelder bis zu 100.000 EUR pro Verstoß sowie Verbraucherklagen.</w:t>
      </w:r>
    </w:p>
    <w:p>
      <w:pPr>
        <w:pStyle w:val="Heading2"/>
      </w:pPr>
      <w:r>
        <w:t xml:space="preserve">Die Lösung: BarrierefreiCheck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BarrierefreiCheck ist eine webbasierte SaaS-Plattform, die deutschen Unternehmen und Webagenturen ermöglicht, Websites automatisiert auf WCAG 2.1 AA Konformität zu prüfen, deutschsprachige Compliance-Berichte mit BFSG-Mapping zu generieren und den Behebungsfortschritt zu verfolgen.</w:t>
      </w:r>
    </w:p>
    <w:p>
      <w:pPr>
        <w:pBdr>
          <w:top w:val="single" w:color="BDC3C7" w:sz="1"/>
          <w:bottom w:val="single" w:color="BDC3C7" w:sz="1"/>
          <w:left w:val="single" w:color="BDC3C7" w:sz="1"/>
          <w:right w:val="single" w:color="BDC3C7" w:sz="1"/>
        </w:pBdr>
        <w:shd w:fill="D5F5E3" w:val="clear"/>
        <w:spacing w:before="150" w:after="150"/>
      </w:pPr>
      <w:r>
        <w:t xml:space="preserve">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Kernwertversprechen: Deutsche BFSG-Compliance in 5 Minuten prüfen - nicht in 5 Tagen.</w:t>
      </w:r>
      <w:r>
        <w:t xml:space="preserve">  </w:t>
      </w:r>
    </w:p>
    <w:p>
      <w:pPr>
        <w:pStyle w:val="Heading2"/>
      </w:pPr>
      <w:r>
        <w:t xml:space="preserve">Zentrale Wertversprechen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BFSG-Fokus: Explizite Zuordnung der WCAG-Kriterien zu gesetzlichen BFSG-Anforderungen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Deutsch-zuerst: Vollständig deutsche Oberfläche, Fehlerberichte und Behebungsanleitungen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Agentur-freundlich: White-Label-Berichte, Multi-Mandanten-Verwaltung, Reseller-Programm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Erschwinglich: Ab 49€/Monat vs. 10.000+€/Jahr für Enterprise-Lösungen wie Siteimprove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Actionable: Konkrete Code-Beispiele und Prioritätenranking für effiziente Behebung</w:t>
      </w:r>
    </w:p>
    <w:p>
      <w:pPr>
        <w:pStyle w:val="Heading2"/>
      </w:pPr>
      <w:r>
        <w:t xml:space="preserve">Geschäftsmodell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Freemium SaaS mit gestaffelten Abonnements: Kostenlos (5 Seiten), Starter (49€/Monat), Professional (99€/Monat), Agentur (249€/Monat). Zusätzlich: Enterprise-Tier auf Anfrage und einmalige Audit-Berichte.</w:t>
      </w:r>
    </w:p>
    <w:p>
      <w:pPr>
        <w:pStyle w:val="Heading2"/>
      </w:pPr>
      <w:r>
        <w:t xml:space="preserve">Schlüsselkennzahlen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Quelle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BFSG-Frist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 Juni 2025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§28 BFSG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Nicht-konforme Websites DE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97,5%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Aktion Mensch 2024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Maximales Bußgeld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100.000 € pro Verstoß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§37 BFSG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Betroffene Unternehmen (E-Commerce)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~800.000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Destatis/HDE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Agenturen in Deutschland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~15.000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BVDW 2024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MVP-Entwicklungszeit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Wochen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Technische Schätzung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3-4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Finanzmodell</w:t>
            </w:r>
          </w:p>
        </w:tc>
      </w:tr>
    </w:tbl>
    <w:p>
      <w:pPr>
        <w:pStyle w:val="Heading2"/>
      </w:pPr>
      <w:r>
        <w:t xml:space="preserve">Zielmeilensteine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Meilenstein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Zeitrahmen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Zielwert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Launch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5-6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Kern-Scanning + deutsche Berichte live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50 Nutzer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8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Kostenlos-Tier validiert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10 zahlende Kunden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10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490€+ MRR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Agentur-Partner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12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aktiv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5.000€ MRR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 zahlende Kunden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BFSG-Frist Marketing-Peak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 2025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Maximale Sichtbarkeit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20.000€ MRR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9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zahlende Kunden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Marktanalyse &amp; Regulatorischer Rahmen</w:t>
      </w:r>
    </w:p>
    <w:p>
      <w:pPr>
        <w:pStyle w:val="Heading2"/>
      </w:pPr>
      <w:r>
        <w:t xml:space="preserve">2.1 Das BFSG im Detail</w:t>
      </w:r>
    </w:p>
    <w:p>
      <w:pPr>
        <w:pStyle w:val="Heading3"/>
      </w:pPr>
      <w:r>
        <w:t xml:space="preserve">Rechtsgrundlage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Barrierefreiheitsstärkungsgesetz (BFSG): BGBl. 2021 I S. 2970, in Kraft seit 28. Juni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Umsetzung der EU-Richtlinie 2019/882 (European Accessibility 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Anwendungspflicht: Ab 28. Juni 2025 für alle betroffenen Produkte und Dienstleistungen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Zuständige Behörde: Marktüberwachungsbehörden der Länder</w:t>
      </w:r>
    </w:p>
    <w:p>
      <w:pPr>
        <w:pStyle w:val="Heading3"/>
      </w:pPr>
      <w:r>
        <w:t xml:space="preserve">Betroffene digitale Dienstleistungen (§1 Abs. 3 BFSG)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E-Commerce-Websites und -Apps (Online-Shops, Buchungsplattformen)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Bankdienstleistungen (Online-Banking, Mobile Banking)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Elektronische Kommunikationsdienste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Personenbeförderungsdienste (Buchungssysteme)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E-Books und zugehörige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Audiovisuelle Mediendienste</w:t>
      </w:r>
    </w:p>
    <w:p>
      <w:pPr>
        <w:pStyle w:val="Heading3"/>
      </w:pPr>
      <w:r>
        <w:t xml:space="preserve">Anforderungen (§3 BFSG, Anlage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Wahrnehmbarkeit: Informationen und UI müssen für alle wahrnehmbar sein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Bedienbarkeit: Navigation und Interaktion müssen für alle möglich sein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Verständlichkeit: Inhalte und Bedienung müssen verständlich sein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Robustheit: Kompatibilität mit assistiven Technologien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Technischer Standard: EN 301 549 verweist auf WCAG 2.1 Level AA</w:t>
      </w:r>
    </w:p>
    <w:p>
      <w:pPr>
        <w:pStyle w:val="Heading3"/>
      </w:pPr>
      <w:r>
        <w:t xml:space="preserve">Sanktionen (§37 BFSG)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Verstoß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Bußgeld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Zusätzliche Konsequenzen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Ordnungswidrigkeit gemäß §37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100.000€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Einzelverstoß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Wiederholte Verstöße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Kumulative Bußgelder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Verschärfte Kontrollen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Verbraucherrechte §32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Unterlassungsklage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Verbraucherverbände klageberechtigt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Wettbewerbsrecht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Abmahnungen möglich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UWG-Verstöße denkbar</w:t>
            </w:r>
          </w:p>
        </w:tc>
      </w:tr>
    </w:tbl>
    <w:p>
      <w:pPr>
        <w:pStyle w:val="Heading3"/>
      </w:pPr>
      <w:r>
        <w:t xml:space="preserve">Ausnahmen (§2 BFSG)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Kleinstunternehmen: &lt;10 Mitarbeiter UND &lt;2 Mio. € Jahresumsatz (nur für Dienstleistungen)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Unverhältnismäßige Belastung: Muss nachgewiesen und dokumentiert werden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B2B-only: Rein an Unternehmen gerichtete Angebote (keine Verbraucher)</w:t>
      </w:r>
    </w:p>
    <w:p>
      <w:pPr>
        <w:pStyle w:val="Heading2"/>
      </w:pPr>
      <w:r>
        <w:t xml:space="preserve">2.2 WCAG 2.1 Level AA - Technischer Standard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Die Web Content Accessibility Guidelines (WCAG) 2.1 definieren 50 Erfolgskriterien für Level AA Konformität, organisiert in 4 Prinzipien: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Prinzip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Kriterien Level 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Kriterien Level AA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Beispiele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Wahrnehmbar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Alt-Texte, Kontraste, Untertitel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Bedienbar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Tastaturnavigation, Fokus, Zeitlimits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Verständlich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Sprache, Konsistenz, Fehlervermeidung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Robust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Parsing, Name/Rolle/Wert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Kriterien für AA</w:t>
            </w:r>
          </w:p>
        </w:tc>
      </w:tr>
    </w:tbl>
    <w:p>
      <w:pPr>
        <w:pStyle w:val="Heading2"/>
      </w:pPr>
      <w:r>
        <w:t xml:space="preserve">2.3 Marktgröße Deutschland</w:t>
      </w:r>
    </w:p>
    <w:p>
      <w:pPr>
        <w:pStyle w:val="Heading3"/>
      </w:pPr>
      <w:r>
        <w:t xml:space="preserve">Total Addressable Market (TAM)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E-Commerce-Unternehmen mit B2C-Webpräsenz: ~800.000 (HDE/Destatis)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Webagenturen und Digitaldienstleister: ~15.000 (BVDW)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Unternehmenswebsites mit Verbraucherangeboten: ~2 Millionen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Geschätzter TAM für Barrierefreiheits-Tools: 200-300 Mio. €/Jahr</w:t>
      </w:r>
    </w:p>
    <w:p>
      <w:pPr>
        <w:pStyle w:val="Heading3"/>
      </w:pPr>
      <w:r>
        <w:t xml:space="preserve">Serviceable Addressable Market (SAM)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KMU-E-Commerce (10-250 MA) ohne Enterprise-Budget: ~150.000 Unternehmen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Webagenturen mit KMU-Fokus: ~8.000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Geschätzter SAM-Wert: 50-80 Mio. €/Jahr</w:t>
      </w:r>
    </w:p>
    <w:p>
      <w:pPr>
        <w:pStyle w:val="Heading3"/>
      </w:pPr>
      <w:r>
        <w:t xml:space="preserve">Serviceable Obtainable Market (SOM) - Jahr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Ziel: 0,1% des KMU-Marktes = ~150 Unternehmen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Plus: 30-50 Agenturen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Umsatzpotenzial Jahr 1: 150.000-300.000 € ARR</w:t>
      </w:r>
    </w:p>
    <w:p>
      <w:r>
        <w:br w:type="page"/>
      </w:r>
    </w:p>
    <w:p>
      <w:pPr>
        <w:pStyle w:val="Heading1"/>
      </w:pPr>
      <w:r>
        <w:t xml:space="preserve">3. Produktvision &amp; Positionierung</w:t>
      </w:r>
    </w:p>
    <w:p>
      <w:pPr>
        <w:pStyle w:val="Heading2"/>
      </w:pPr>
      <w:r>
        <w:t xml:space="preserve">3.1 Vision</w:t>
      </w:r>
    </w:p>
    <w:p>
      <w:pPr>
        <w:pBdr>
          <w:top w:val="single" w:color="BDC3C7" w:sz="1"/>
          <w:bottom w:val="single" w:color="BDC3C7" w:sz="1"/>
          <w:left w:val="single" w:color="BDC3C7" w:sz="1"/>
          <w:right w:val="single" w:color="BDC3C7" w:sz="1"/>
        </w:pBdr>
        <w:shd w:fill="D5F5E3" w:val="clear"/>
        <w:spacing w:before="150" w:after="150"/>
      </w:pPr>
      <w:r>
        <w:t xml:space="preserve">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Digitale Barrierefreiheit für jedes deutsche Unternehmen erreichbar machen.</w:t>
      </w:r>
      <w:r>
        <w:t xml:space="preserve">  </w:t>
      </w:r>
    </w:p>
    <w:p>
      <w:pPr>
        <w:pStyle w:val="Heading2"/>
      </w:pPr>
      <w:r>
        <w:t xml:space="preserve">3.2 Mission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BarrierefreiCheck befähigt deutsche Unternehmen und Webagenturen, BFSG-Compliance effizient zu erreichen und zu dokumentieren - ohne teure Berater oder Enterprise-Software. Wir übersetzen komplexe WCAG-Anforderungen in verständliche, umsetzbare Handlungsempfehlungen auf Deutsch.</w:t>
      </w:r>
    </w:p>
    <w:p>
      <w:pPr>
        <w:pStyle w:val="Heading2"/>
      </w:pPr>
      <w:r>
        <w:t xml:space="preserve">3.3 Produktprinzipien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BFSG-zentriert: Jede Funktion auf deutsche Gesetzeskonformität ausgerichtet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Verständlich: Technische Probleme in Business-Sprache übersetzen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Actionable: Konkrete Lösungen, nicht nur Problemlisten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Dokumentierbar: Nachweisbare Compliance für Behörden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Agentur-skalierbar: Multi-Mandanten, White-Label, Reseller-fähig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Datenschutz-first: DSGVO-konform, keine unnötige Datenspeicherung</w:t>
      </w:r>
    </w:p>
    <w:p>
      <w:pPr>
        <w:pStyle w:val="Heading2"/>
      </w:pPr>
      <w:r>
        <w:t xml:space="preserve">3.4 Positionierungsstatement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Für deutsche KMUs und Webagenturen, die BFSG-Compliance nachweisen müssen, ist BarrierefreiCheck die einzige Prüfplattform, die automatisierte WCAG-Scans mit deutschen BFSG-Berichten und konkreten Behebungsanleitungen kombiniert. Anders als Siteimprove oder accessiBe ist BarrierefreiCheck erschwinglich, deutsch-fokussiert und liefert echte Compliance statt oberflächlicher Overlays.</w:t>
      </w:r>
    </w:p>
    <w:p>
      <w:pPr>
        <w:pStyle w:val="Heading2"/>
      </w:pPr>
      <w:r>
        <w:t xml:space="preserve">3.5 Differenzierung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Merkmal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BarrierefreiCheck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Siteimprove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BFSG-Mapping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Explizit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Deutsche Berichte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Vollständig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Teilweise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Preis/Monat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49€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10.000+€/Jahr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490€/Jahr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Kostenlos/limitiert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Behebungsanleitung DE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Mit Code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only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Overlay-Fokus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Agentur White-Label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only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Compliance-Nachweis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PDF/Export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Problematisch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Wettbewerbsanalyse</w:t>
      </w:r>
    </w:p>
    <w:p>
      <w:pPr>
        <w:pStyle w:val="Heading2"/>
      </w:pPr>
      <w:r>
        <w:t xml:space="preserve">4.1 Direkte Wettbewerber</w:t>
      </w:r>
    </w:p>
    <w:p>
      <w:pPr>
        <w:pStyle w:val="Heading3"/>
      </w:pPr>
      <w:r>
        <w:t xml:space="preserve">Enterprise-Segment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Siteimprove: Marktführer, ~10.000-50.000€/Jahr, umfassend aber teuer, englisch-fokussiert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Monsido: Ähnlich Siteimprove, 5.000-20.000€/Jahr, weniger Deutschland-Fokus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Silktide: UK-basiert, 3.000-15.000€/Jahr, gute Berichte aber keine BFSG-Spezifik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Deque axe Monitor: Enterprise-Preise, sehr technisch, für DevOps</w:t>
      </w:r>
    </w:p>
    <w:p>
      <w:pPr>
        <w:pStyle w:val="Heading3"/>
      </w:pPr>
      <w:r>
        <w:t xml:space="preserve">KMU/Self-Service-Segment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accessiBe: Overlay-Lösung (~490€/Jahr), von Experten kritisiert, keine echte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UserWay: Ähnlich accessiBe, Overlay-Ansatz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Pope Tech: US-basiert, ~500-2.000$/Jahr, keine deutschen Berichte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Tenon.io: API-fokussiert, für Entwickler, kein Business-Reporting</w:t>
      </w:r>
    </w:p>
    <w:p>
      <w:pPr>
        <w:pStyle w:val="Heading3"/>
      </w:pPr>
      <w:r>
        <w:t xml:space="preserve">Kostenlose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(WebAIM): Browserextension, gut aber limitiert, keine Berichte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axe DevTools: Browserextension, technisch, keine Business-Übersicht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Lighthouse: Google-Tool, Basis-Check, keine Compliance-Dokumentation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BITV-Test (BIK): Manuelles Testverfahren, keine Automatisierung</w:t>
      </w:r>
    </w:p>
    <w:p>
      <w:pPr>
        <w:pStyle w:val="Heading2"/>
      </w:pPr>
      <w:r>
        <w:t xml:space="preserve">4.2 Wettbewerbslücke</w:t>
      </w:r>
    </w:p>
    <w:p>
      <w:pPr>
        <w:pBdr>
          <w:top w:val="single" w:color="BDC3C7" w:sz="1"/>
          <w:bottom w:val="single" w:color="BDC3C7" w:sz="1"/>
          <w:left w:val="single" w:color="BDC3C7" w:sz="1"/>
          <w:right w:val="single" w:color="BDC3C7" w:sz="1"/>
        </w:pBdr>
        <w:shd w:fill="D5F5E3" w:val="clear"/>
        <w:spacing w:before="150" w:after="150"/>
      </w:pPr>
      <w:r>
        <w:t xml:space="preserve">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Keine Lösung kombiniert: Bezahlbar + Deutsch + BFSG-spezifisch + Agentur-fähig + Echte Compliance</w:t>
      </w:r>
      <w:r>
        <w:t xml:space="preserve">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Marktabdeckung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BarrierefreiCheck Ansatz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Deutsche BFSG-Berichte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vorhanden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Explizites BFSG-Mapping in allen Reports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KMU-Preise (&lt;100€/Mo)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Wenige Optionen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ab 49€/Monat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Agentur-Skalierung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Enterprise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ab Agentur-Tier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Behebungsanleitung DE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Meist Englisch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Vollständig deutsch mit Code-Beispielen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Overlay-Tricks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accessiBe/UserWay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Echte Prüfung, keine Fake-Compliance</w:t>
            </w:r>
          </w:p>
        </w:tc>
      </w:tr>
    </w:tbl>
    <w:p>
      <w:pPr>
        <w:pStyle w:val="Heading2"/>
      </w:pPr>
      <w:r>
        <w:t xml:space="preserve">4.3 Kritik an Overlay-Lösungen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accessiBe und ähnliche Overlay-Lösungen wurden von der Accessibility-Community stark kritisiert: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Keine echte Compliance: Overlays ändern nicht den Quellcode, Probleme bleiben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Rechtlich fragwürdig: Mehrere Klagen in den USA; in DE noch nicht getestet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Behindertenverbände warnen: Überwiegend Blindenverband (DBSV), BIENE-Jury kritisch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Technische Probleme: Overlays können assistive Technologien stören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Positionierung BarrierefreiCheck: Wir helfen, echte Probleme zu finden und zu beheben - keine Pflaster-Lösungen.</w:t>
      </w:r>
    </w:p>
    <w:p>
      <w:r>
        <w:br w:type="page"/>
      </w:r>
    </w:p>
    <w:p>
      <w:pPr>
        <w:shd w:fill="1D8348" w:val="clear"/>
        <w:spacing w:after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TEIL II: PRODUKTANFORDERUNGEN (PRD)  </w:t>
      </w:r>
    </w:p>
    <w:p>
      <w:pPr>
        <w:pStyle w:val="Heading1"/>
      </w:pPr>
      <w:r>
        <w:t xml:space="preserve">5. Nutzer-Personas</w:t>
      </w:r>
    </w:p>
    <w:p>
      <w:pPr>
        <w:pStyle w:val="Heading2"/>
      </w:pPr>
      <w:r>
        <w:t xml:space="preserve">Persona 1: Lisa - Marketing-Managerin E-Commerce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Demografie: 34 Jahre, Marketing-Leiterin bei mittelständischem Online-Shop (45 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Tech-Kompetenz: Nutzt CMS (Shopify/WooCommerce), kein Coding-Hintergrund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Situation: Hat von BFSG gehört, weiß nicht wo anfangen; Chef fragt nach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Schmerzpunkte: Keine Zeit für lange Audits; versteht technische Fehlerberichte nicht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Ziele: Schnell wissen wo sie steht; priorisierte To-Do-Liste; Nachweis für Geschäftsführung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Zitat: 'Ich brauche einen Report, den ich meinem Chef zeigen kann - auf Deutsch und verständlich.'</w:t>
      </w:r>
    </w:p>
    <w:p>
      <w:pPr>
        <w:pStyle w:val="Heading2"/>
      </w:pPr>
      <w:r>
        <w:t xml:space="preserve">Persona 2: Markus - Agenturinhaber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Demografie: 42 Jahre, Geschäftsführer einer Webagentur mit 8 Mitarbeitern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Tech-Kompetenz: Versteht Web-Technologien, codet selbst wenig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Situation: Kunden fragen nach BFSG-Compliance; will neues Serviceangebot aufbauen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Schmerzpunkte: Braucht Tool für mehrere Kunden; will Marke nicht verwässern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Ziele: Kunden-Dashboards, White-Label-Reports, skalierbare Lösung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Zitat: 'Ich will meinen Kunden professionelle Audits liefern - unter meiner Marke.'</w:t>
      </w:r>
    </w:p>
    <w:p>
      <w:pPr>
        <w:pStyle w:val="Heading2"/>
      </w:pPr>
      <w:r>
        <w:t xml:space="preserve">Persona 3: Thomas - Frontend-Entwickler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Demografie: 28 Jahre, Frontend-Entwickler in einer Digitalagentur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Tech-Kompetenz: Sehr hoch, kennt WCAG theoretisch, braucht praktische Hilfe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Situation: Soll bestehende Kundenprojekte BFSG-fit machen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Schmerzpunkte: Manuelle Prüfung dauert zu lange; braucht konkrete Code-Fixes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Ziele: Automatisierte Scans in CI/CD; Code-Snippets für schnelle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Zitat: 'Sag mir genau, welche Zeile Code das Problem ist und wie ich es fixe.'</w:t>
      </w:r>
    </w:p>
    <w:p>
      <w:pPr>
        <w:pStyle w:val="Heading2"/>
      </w:pPr>
      <w:r>
        <w:t xml:space="preserve">Persona 4: Dr. Sabine Müller - Compliance-Beauftragte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Demografie: 48 Jahre, Compliance-Managerin bei Versicherung (500 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Tech-Kompetenz: Niedrig, versteht Regulatorik sehr gut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Situation: Muss BFSG-Konformität gegenüber Vorstand und Behörden nachweisen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Schmerzpunkte: Braucht dokumentierte Nachweise; keine technischen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Ziele: Rechtssichere Dokumentation; Audit-Trail; regelmäßige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Zitat: 'Ich brauche einen Nachweis, den ich der Marktüberwachung vorlegen kann.'</w:t>
      </w:r>
    </w:p>
    <w:p>
      <w:r>
        <w:br w:type="page"/>
      </w:r>
    </w:p>
    <w:p>
      <w:pPr>
        <w:pStyle w:val="Heading1"/>
      </w:pPr>
      <w:r>
        <w:t xml:space="preserve">6. User Stories &amp; Anforderungen</w:t>
      </w:r>
    </w:p>
    <w:p>
      <w:pPr>
        <w:pStyle w:val="Heading2"/>
      </w:pPr>
      <w:r>
        <w:t xml:space="preserve">6.1 Core User Stories - MVP</w:t>
      </w:r>
    </w:p>
    <w:p>
      <w:pPr>
        <w:pStyle w:val="Heading3"/>
      </w:pPr>
      <w:r>
        <w:t xml:space="preserve">Scanning &amp; Validierung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Marketing-Managerin möchte ich meine Website-URL eingeben und einen Accessibility-Scan starten, damit ich den aktuellen Status erfahre.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ich, dass der Scan automatisch alle verlinkten Seiten crawlt (bis zum Limit), damit ich einen Gesamtüberblick erhalte.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den Scan-Fortschritt in Echtzeit sehen, damit ich weiß wie lange es noch dauert.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Scans für einzelne Seiten oder ganze Domains durchführen können.</w:t>
      </w:r>
    </w:p>
    <w:p>
      <w:pPr>
        <w:pStyle w:val="Heading3"/>
      </w:pPr>
      <w:r>
        <w:t xml:space="preserve">Ergebnisse &amp; Berichte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eine Übersicht aller gefundenen Probleme nach Schweregrad sortiert, damit ich Prioritäten setzen kann.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zu jedem Problem eine deutsche Erklärung und Behebungsanleitung sehen.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sehen, welche WCAG-Kriterien und welche BFSG-Paragraphen betroffen sind.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einen PDF-Report herunterladen können, den ich mit Kollegen teilen kann.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den Gesamt-Compliance-Score meiner Website sehen (z.B. 73% konform).</w:t>
      </w:r>
    </w:p>
    <w:p>
      <w:pPr>
        <w:pStyle w:val="Heading3"/>
      </w:pPr>
      <w:r>
        <w:t xml:space="preserve">Monitoring &amp; Historie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regelmäßige automatische Scans planen (wöchentlich/monatlich).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bei neuen kritischen Problemen per E-Mail benachrichtigt werden.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Nutzer möchte ich den Fortschritt über Zeit sehen (Vorher/Nachher-Vergleich).</w:t>
      </w:r>
    </w:p>
    <w:p>
      <w:pPr>
        <w:pStyle w:val="Heading3"/>
      </w:pPr>
      <w:r>
        <w:t xml:space="preserve">Agentur-Features (Post-MVP)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Agenturinhaber möchte ich mehrere Kunden-Websites in einem Dashboard verwalten.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Agentur möchte ich White-Label-Reports mit meinem Logo und Branding erstellen.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 Agentur möchte ich Kunden Lesezugriff auf ihre eigenen Dashboards geben können.</w:t>
      </w:r>
    </w:p>
    <w:p>
      <w:pPr>
        <w:pStyle w:val="Heading2"/>
      </w:pPr>
      <w:r>
        <w:t xml:space="preserve">6.2 Funktionale Anforderungen - MVP</w:t>
      </w:r>
    </w:p>
    <w:p>
      <w:pPr>
        <w:pStyle w:val="Heading3"/>
      </w:pPr>
      <w:r>
        <w:t xml:space="preserve">FA-1: Website-Crawling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URL-Eingabe mit Domain-Validierung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Automatisches Crawling verlinkter Seiten (respektiert robots.txt)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Crawl-Limit nach Plan (5/100/500/1000 Seiten)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Unterstützung für JavaScript-gerenderte Seiten (Headless Browser)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Sitemap.xml Parsing als Alternative zum Crawling</w:t>
      </w:r>
    </w:p>
    <w:p>
      <w:pPr>
        <w:pStyle w:val="Heading3"/>
      </w:pPr>
      <w:r>
        <w:t xml:space="preserve">FA-2: WCAG-Prüfung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von axe-core für automatisierte Tests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Prüfung aller WCAG 2.1 Level A und AA Kriterien (soweit automatisierbar)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Kategorisierung: Fehler / Warnung / Best Practice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Element-Identifikation mit CSS-Selektor und XPath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Screenshot-Capture des betroffenen Elements</w:t>
      </w:r>
    </w:p>
    <w:p>
      <w:pPr>
        <w:pStyle w:val="Heading3"/>
      </w:pPr>
      <w:r>
        <w:t xml:space="preserve">FA-3: Deutsche Lokalisierung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Übersetzung aller axe-core Regelbeschreibungen (80+ Regeln)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Deutsche Behebungsanleitungen mit Code-Beispielen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BFSG-Mapping: Zuordnung zu §§ und Anlage 1 Abschnitten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Deutsche UI komplett (Navigation, Labels, Fehlermeldungen)</w:t>
      </w:r>
    </w:p>
    <w:p>
      <w:pPr>
        <w:pStyle w:val="Heading3"/>
      </w:pPr>
      <w:r>
        <w:t xml:space="preserve">FA-4: Reporting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Web-Dashboard mit Ergebnisübersicht und Drill-Down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PDF-Export mit Branding-Option (Logo-Upload)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Compliance-Score Berechnung (gewichteter Durchschnitt)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Vergleich zwischen Scans (Trend-Visualisierung)</w:t>
      </w:r>
    </w:p>
    <w:p>
      <w:r>
        <w:br w:type="page"/>
      </w:r>
    </w:p>
    <w:p>
      <w:pPr>
        <w:pStyle w:val="Heading1"/>
      </w:pPr>
      <w:r>
        <w:t xml:space="preserve">7. MVP-Feature-Spezifikation</w:t>
      </w:r>
    </w:p>
    <w:p>
      <w:pPr>
        <w:pStyle w:val="Heading2"/>
      </w:pPr>
      <w:r>
        <w:t xml:space="preserve">7.1 MVP-Scope Definition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Das MVP konzentriert sich auf den Kernwert: Deutschen Unternehmen schnell und verständlich zeigen, ob und wo ihre Website BFSG-Probleme hat.</w:t>
      </w:r>
    </w:p>
    <w:p>
      <w:pPr>
        <w:pStyle w:val="Heading3"/>
      </w:pPr>
      <w:r>
        <w:t xml:space="preserve">In Scope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Einzelseiten-Scan via URL-Eingabe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Multi-Page-Crawl (bis zu Planlimit)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axe-core basierte WCAG 2.1 A/AA Prüfung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Deutsche Fehlerbeschreibungen und Behebungstipps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BFSG-Paragraphen-Mapping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Compliance-Score (0-100%)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Web-Dashboard mit Ergebnisanzeige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PDF-Report Export (deutsch)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Benutzerregistrierung und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Basis-Abrechnung (Stripe)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Scan-Historie (letzte 5/30/90 Tage je nach Plan)</w:t>
      </w:r>
    </w:p>
    <w:p>
      <w:pPr>
        <w:pStyle w:val="Heading3"/>
      </w:pPr>
      <w:r>
        <w:t xml:space="preserve">Out of Scope (MVP, später)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Geplante/automatische Scans (V1.5)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E-Mail-Benachrichtigungen (V1.5)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Multi-Mandanten-Dashboard (V2.0)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White-Label-Reports (V2.0)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API-Zugang (V2.0)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CI/CD-Integration (V2.5)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Manuelle Prüfchecklisten (V3.0)</w:t>
      </w:r>
    </w:p>
    <w:p>
      <w:pPr>
        <w:pStyle w:val="Heading2"/>
      </w:pPr>
      <w:r>
        <w:t xml:space="preserve">7.2 Feature-Priorisierung (MoSCoW)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URL-Eingabe + Single-Page-Scan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Kernfunktion, unverzichtbar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 WCAG-Prüfung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Technische Basis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Deutsche Fehlertexte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Kernwertversprechen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BFSG-Mapping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Differenzierung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Web-Dashboard Ergebnisse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Nutzbarkeit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Multi-Page-Crawl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Praktischer Nutzen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PDF-Report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Dokumentationsbedarf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User-Accounts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Monetarisierung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Stripe-Billing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Monetarisierung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Compliance-Score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Schnelle Übersicht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Scan-Historie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Fortschrittsverfolgung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Element-Screenshots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Verständlichkeit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Geplante Scans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Convenience, Post-MVP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API-Zugang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Entwickler-Segment, Post-MVP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Agentur-Tier, V2.0</w:t>
            </w:r>
          </w:p>
        </w:tc>
      </w:tr>
    </w:tbl>
    <w:p>
      <w:pPr>
        <w:pStyle w:val="Heading2"/>
      </w:pPr>
      <w:r>
        <w:t xml:space="preserve">7.3 WCAG-Prüfabdeckung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Automatisierte Tests können ~30-40% der WCAG-Kriterien vollständig und ~30% teilweise prüfen. BarrierefreiCheck fokussiert auf die automatisierbaren Kriterien und kommuniziert transparent die Grenzen: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Beispiel-Kriterien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Automatisierbar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Anteil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Vollautomatisch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Kontrast, Alt-Texte (Existenz), Formular-Labels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Kriterien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Teilautomatisch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Link-Texte, Überschriftenstruktur, Fokus-Reihenfolge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~70%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Kriterien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 erforderlich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Untertitel-Qualität, Timing-Anpassung, Konsistenz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Kriterien</w:t>
            </w:r>
          </w:p>
        </w:tc>
      </w:tr>
    </w:tbl>
    <w:p>
      <w:pPr>
        <w:pBdr>
          <w:top w:val="single" w:color="BDC3C7" w:sz="1"/>
          <w:bottom w:val="single" w:color="BDC3C7" w:sz="1"/>
          <w:left w:val="single" w:color="BDC3C7" w:sz="1"/>
          <w:right w:val="single" w:color="BDC3C7" w:sz="1"/>
        </w:pBdr>
        <w:shd w:fill="E8F8F5" w:val="clear"/>
        <w:spacing w:before="150" w:after="150"/>
      </w:pPr>
      <w:r>
        <w:t xml:space="preserve">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Wichtig: BarrierefreiCheck gibt an, dass automatisierte Tests ~40% der Probleme finden. Für volle Compliance wird zusätzlich manuelle Prüfung empfohlen.</w:t>
      </w:r>
      <w:r>
        <w:t xml:space="preserve">  </w:t>
      </w:r>
    </w:p>
    <w:p>
      <w:r>
        <w:br w:type="page"/>
      </w:r>
    </w:p>
    <w:p>
      <w:pPr>
        <w:pStyle w:val="Heading1"/>
      </w:pPr>
      <w:r>
        <w:t xml:space="preserve">8. Nicht-funktionale Anforderungen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Zielwert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Messung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Single-Page-Scan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 Sekunden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Server-Logs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100-Page-Crawl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Minuten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Job-Monitoring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Report-Generierung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Sekunden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Response-Time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99,5% monatlich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Skalierbarkeit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Gleichzeitige Scans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Load-Testing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Sicherheit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Datenübertragung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SSL-Labs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Sicherheit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Passwörter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bcrypt, min. 8 Zeichen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Code-Review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Datenschutz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Scan-Daten-Retention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 90 Tage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DB-Policy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Datenschutz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Deutschland/EU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Vertrag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Barrierefreiheit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 Website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Self-Test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Lokalisierung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Sprache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 100%, EN 80%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Browser-Support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Moderne Browser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Safari, Edge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</w:tr>
    </w:tbl>
    <w:p>
      <w:r>
        <w:br w:type="page"/>
      </w:r>
    </w:p>
    <w:p>
      <w:pPr>
        <w:shd w:fill="1D8348" w:val="clear"/>
        <w:spacing w:after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TEIL III: TECHNISCHE ARCHITEKTUR  </w:t>
      </w:r>
    </w:p>
    <w:p>
      <w:pPr>
        <w:pStyle w:val="Heading1"/>
      </w:pPr>
      <w:r>
        <w:t xml:space="preserve">9. Systemarchitektur</w:t>
      </w:r>
    </w:p>
    <w:p>
      <w:pPr>
        <w:pStyle w:val="Heading2"/>
      </w:pPr>
      <w:r>
        <w:t xml:space="preserve">9.1 Architektur-Übersicht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BarrierefreiCheck folgt einer modernen, event-driven Microservice-Architektur mit klarer Trennung zwischen Frontend, API und Scan-Workern: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(React SPA): Benutzeroberfläche, Dashboard, Report-Ansicht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Gateway (FastAPI): Authentifizierung, Request-Routing, Rate-Limiting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Orchestrator: Job-Scheduling, Crawler-Koordination, Ergebnis-Aggregation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Workers (Node.js + Puppeteer): Headless Browser, axe-core Ausführung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Generator: PDF-Erstellung, Template-Rendering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(PostgreSQL): User-Daten, Scan-Ergebnisse,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 (Redis/BullMQ): Job-Queue für asynchrone Scans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Object Storage (S3): Screenshots, PDF-Reports, Scan-Snapshots</w:t>
      </w:r>
    </w:p>
    <w:p>
      <w:pPr>
        <w:pStyle w:val="Heading2"/>
      </w:pPr>
      <w:r>
        <w:t xml:space="preserve">9.2 Datenfluss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Scan-Flow: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Nutzer gibt URL ein → Frontend sendet an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validiert, erstellt Scan-Job in DB, pusht in Queue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Worker nimmt Job, startet Puppeteer mit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Crawler identifiziert Links, fügt Sub-Jobs hinzu (bis Limit)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 Seite: Puppeteer lädt, injiziert axe-core, führt aus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axe-core Ergebnisse werden gesammelt, Screenshots gemacht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 sendet Ergebnisse an API → DB-Speicherung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Nach Abschluss: Aggregation, Score-Berechnung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erhält Update via Polling/WebSocket</w:t>
      </w:r>
    </w:p>
    <w:p>
      <w:pPr>
        <w:pStyle w:val="Heading2"/>
      </w:pPr>
      <w:r>
        <w:t xml:space="preserve">9.3 Sicherheitsarchitektur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Authentifizierung: JWT mit 15min Expiry, Refresh Tokens (7 Tage)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Autorisierung: Role-based (User, Agency,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API-Security: Rate Limiting (100 req/min), CORS, 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Scan-Isolation: Jeder Scan in eigenem Browser-Context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Secrets: Environment Variables, kein Hardcoding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DSGVO: AV-Verträge mit Hostern, Löschfristen, Datenminimierung</w:t>
      </w:r>
    </w:p>
    <w:p>
      <w:r>
        <w:br w:type="page"/>
      </w:r>
    </w:p>
    <w:p>
      <w:pPr>
        <w:pStyle w:val="Heading1"/>
      </w:pPr>
      <w:r>
        <w:t xml:space="preserve">10. Technologie-Stack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Schicht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Typsicherheit, großes Ökosystem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Schnelles Styling, konsistent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React-native, gute Doku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0.100+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Auto-Docs, schnell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Engine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Puppeteer-Kompatibilität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21.x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Bester Chrome-Support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A11y Testing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4.8+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De-facto Standard, gepflegt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Zuverlässig, JSON-Support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 / 4.x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Bewährt, einfach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(S3-API)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Self-hosted, S3-kompatibel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Puppeteer/PDFKit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Flexibel, HTML-to-PDF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EU-konform, gut dokumentiert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Cloud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Deutsch, DSGVO, günstig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Deployment-Konsistenz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Einfach, kostenlos für Public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Prometheus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 + Metrics</w:t>
            </w:r>
          </w:p>
        </w:tc>
      </w:tr>
    </w:tbl>
    <w:p>
      <w:pPr>
        <w:pStyle w:val="Heading2"/>
      </w:pPr>
      <w:r>
        <w:t xml:space="preserve">10.1 Infrastruktur-Kosten (MVP-Phase)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Kosten/Monat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Server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CX31 (4 vCPU, 8GB)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Worker(s)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CX21 x2 (2 vCPU, 4GB)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CX11 + PostgreSQL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CX11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S3 (50GB)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(Free)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(Transactional)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Mailgun Starter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Developer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~66€/Monat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WCAG-Prüflogik &amp; Regelwerk</w:t>
      </w:r>
    </w:p>
    <w:p>
      <w:pPr>
        <w:pStyle w:val="Heading2"/>
      </w:pPr>
      <w:r>
        <w:t xml:space="preserve">11.1 axe-core Integration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axe-core ist eine Open-Source Accessibility Testing Engine, die von Deque Systems entwickelt wird. Sie ist der De-facto-Standard für automatisierte WCAG-Tests und wird von Microsoft, Google und anderen großen Unternehmen eingesetzt.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85+ Accessibility-Regeln für WCAG 2.0, 2.1, 2.2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Kategorisierung: violations, passes, incomplete, inapplicable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Detaillierte Fehlerinformationen inkl. DOM-Nodes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Aktive Wartung, regelmäßige Updates</w:t>
      </w:r>
    </w:p>
    <w:p>
      <w:pPr>
        <w:pStyle w:val="Heading2"/>
      </w:pPr>
      <w:r>
        <w:t xml:space="preserve">11.2 Deutsche Regel-Übersetzung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Jede axe-core Regel wird mit folgenden deutschen Inhalten erweitert: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Beispiel (color-contrast)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Quelle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color-contrast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wcag_criteria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1.4.3 Contrast (Minimum)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bfsg_reference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 Abs. 2 Nr. 1 BFSG, Anlage 1 Abschnitt I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title_de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Farbkontrast unzureichend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 Übersetzung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description_de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Kontrast zwischen Vorder- und Hintergrundfarbe ist zu gering für normale Textgröße.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impact_de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 mit Sehbeeinträchtigung können den Text nicht lesen.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fix_de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Erhöhen Sie den Kontrast auf mindestens 4.5:1. Nutzen Sie einen Kontrastrechner.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code_example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#333; background: #fff; /* 12.6:1 */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</w:t>
            </w:r>
          </w:p>
        </w:tc>
      </w:tr>
    </w:tbl>
    <w:p>
      <w:pPr>
        <w:pStyle w:val="Heading2"/>
      </w:pPr>
      <w:r>
        <w:t xml:space="preserve">11.3 BFSG-Mapping Beispiele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WCAG-Kriterium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BFSG-Referenz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1.1.1 Non-text Content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Anlage 1, Abschnitt I, Nr. 1a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Textalternativen für Nicht-Text-Inhalte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1.4.3 Contrast (Minimum)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Anlage 1, Abschnitt I, Nr. 1a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Wahrnehmbarkeit sicherstellen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2.1.1 Keyboard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Anlage 1, Abschnitt I, Nr. 1b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Bedienbarkeit ohne Maus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2.4.4 Link Purpose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Anlage 1, Abschnitt I, Nr. 1c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Verständlichkeit von Links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3.3.2 Labels or Instructions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Anlage 1, Abschnitt I, Nr. 1c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Verständliche Formulare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4.1.2 Name, Role, Value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Anlage 1, Abschnitt I, Nr. 1d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Kompatibilität mit Hilfsmitteln</w:t>
            </w:r>
          </w:p>
        </w:tc>
      </w:tr>
    </w:tbl>
    <w:p>
      <w:pPr>
        <w:pStyle w:val="Heading2"/>
      </w:pPr>
      <w:r>
        <w:t xml:space="preserve">11.4 Compliance-Score Berechnung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Der Compliance-Score wird wie folgt berechnet: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Basis: Anzahl Regeln bestanden / Anzahl anwendbarer Regeln ×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Gewichtung nach Impact: Critical (×3), Serious (×2), Moderate (×1), Minor (×0.5)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Score-Bereiche: 90-100% = Gut, 70-89% = Verbesserungsbedarf, &lt;70% = Kritisch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Hinweis: Score basiert nur auf automatisiert prüfbaren Kriterien (~40% von WCAG)</w:t>
      </w:r>
    </w:p>
    <w:p>
      <w:r>
        <w:br w:type="page"/>
      </w:r>
    </w:p>
    <w:p>
      <w:pPr>
        <w:pStyle w:val="Heading1"/>
      </w:pPr>
      <w:r>
        <w:t xml:space="preserve">12. API-Spezifikation (Preview)</w:t>
      </w:r>
    </w:p>
    <w:p>
      <w:pPr>
        <w:pStyle w:val="Heading2"/>
      </w:pPr>
      <w:r>
        <w:t xml:space="preserve">12.1 Kern-Endpoints</w:t>
      </w:r>
    </w:p>
    <w:p>
      <w:pPr>
        <w:pStyle w:val="Heading3"/>
      </w:pPr>
      <w:r>
        <w:t xml:space="preserve">POST /api/v1/scans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Startet einen neuen Accessibility-Scan.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Body: { "url": "https://example.de", "crawl": true, "max_pages": 100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{ "scan_id": "uuid", "status": "queued", "estimated_time": 120 }</w:t>
      </w:r>
    </w:p>
    <w:p>
      <w:pPr>
        <w:pStyle w:val="Heading3"/>
      </w:pPr>
      <w:r>
        <w:t xml:space="preserve">GET /api/v1/scans/{scan_id}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Ruft den Status und Ergebnisse eines Scans 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{ "status": "completed", "score": 73, "pages_scanned": 45, "issues": [...] }</w:t>
      </w:r>
    </w:p>
    <w:p>
      <w:pPr>
        <w:pStyle w:val="Heading3"/>
      </w:pPr>
      <w:r>
        <w:t xml:space="preserve">GET /api/v1/scans/{scan_id}/report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Generiert PDF-Report.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Params: ?format=pdf&amp;lang=de&amp;branding=true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PDF-Datei (application/pdf)</w:t>
      </w:r>
    </w:p>
    <w:p>
      <w:pPr>
        <w:pStyle w:val="Heading3"/>
      </w:pPr>
      <w:r>
        <w:t xml:space="preserve">GET /api/v1/scans/{scan_id}/issues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Listet alle gefundenen Probleme paginiert auf.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Params: ?page=1&amp;per_page=50&amp;severity=critical,serious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{ "issues": [...], "total": 234, "page": 1 }</w:t>
      </w:r>
    </w:p>
    <w:p>
      <w:pPr>
        <w:pStyle w:val="Heading2"/>
      </w:pPr>
      <w:r>
        <w:t xml:space="preserve">12.2 Issue-Objekt Struktur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Jedes Issue enthält: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id: Eindeutige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rule_id: axe-core Regel-ID (z.B. 'color-contrast')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wcag: Array der betroffenen WCAG-Kriterien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bfsg_ref: BFSG-Paragraphenverweis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impact: critical | serious | moderate | minor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title_de: Deutsche Kurzbeschreibung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description_de: Detaillierte Erklärung auf Deutsch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fix_suggestion_de: Behebungsanleitung auf Deutsch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element: { selector: string, html_snippet: string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page_url: URL der betroffenen Seite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screenshot_url: Optional, Screenshot des Elements</w:t>
      </w:r>
    </w:p>
    <w:p>
      <w:r>
        <w:br w:type="page"/>
      </w:r>
    </w:p>
    <w:p>
      <w:pPr>
        <w:shd w:fill="1D8348" w:val="clear"/>
        <w:spacing w:after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TEIL IV: KOMMERZIELLE DOKUMENTATION  </w:t>
      </w:r>
    </w:p>
    <w:p>
      <w:pPr>
        <w:pStyle w:val="Heading1"/>
      </w:pPr>
      <w:r>
        <w:t xml:space="preserve">13. Preismodell &amp; Monetarisierung</w:t>
      </w:r>
    </w:p>
    <w:p>
      <w:pPr>
        <w:pStyle w:val="Heading2"/>
      </w:pPr>
      <w:r>
        <w:t xml:space="preserve">13.1 Preisstrategie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Wertbasierte Preisgestaltung verankert 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Alternatives Kosten: Siteimprove (10.000+€/Jahr), Manuelle Audits (2.000-10.000€ einmalig)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Risikokosten: BFSG-Bußgelder bis 100.000€, Reputationsschaden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Opportunitätskosten: ~15% der Bevölkerung mit Behinderungen als potenzielle Kunden</w:t>
      </w:r>
    </w:p>
    <w:p>
      <w:pPr>
        <w:pStyle w:val="Heading2"/>
      </w:pPr>
      <w:r>
        <w:t xml:space="preserve">13.2 Planstruktur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600"/>
        <w:gridCol w:w="18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Kostenlos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Starter 49€/Mo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99€/Mo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Agentur 249€/Mo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Seiten pro Scan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 pro Monat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Unbegrenzt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Unbegrenzt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BFSG-Reports (PDF)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Wasserzeichen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Behebungsanleitungen DE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Vollständig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Vollständig + Code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Vollständig + Code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Scan-Historie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Tage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Jahr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Unbegrenzt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Geplante Scans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Wöchentlich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Täglich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E-Mail-Alerts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Multi-Mandant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(bis 10)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API-Zugang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Calls/Mo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 Calls/Mo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(48h)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(24h)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Priorität + Telefon</w:t>
            </w:r>
          </w:p>
        </w:tc>
      </w:tr>
    </w:tbl>
    <w:p>
      <w:pPr>
        <w:pStyle w:val="Heading2"/>
      </w:pPr>
      <w:r>
        <w:t xml:space="preserve">13.3 Zusätzliche Erlösquellen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Einmalige Audit-Reports: 149€ für Einzelbericht ohne Abo (Lead-Generierung)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Enterprise-Tier: Individuell ab 499€/Mo für große Unternehmen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Agentur-Reseller: 30% Rabatt auf Kundenlizenzen für Partner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Add-Ons (später): Manuelle Audit-Vermittlung, Schulungen</w:t>
      </w:r>
    </w:p>
    <w:p>
      <w:pPr>
        <w:pStyle w:val="Heading2"/>
      </w:pPr>
      <w:r>
        <w:t xml:space="preserve">13.4 Jahresrabatte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Starter: 470€/Jahr (spare 118€, ~20%)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Professional: 950€/Jahr (spare 238€, ~20%)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Agentur: 2.390€/Jahr (spare 598€, ~20%)</w:t>
      </w:r>
    </w:p>
    <w:p>
      <w:r>
        <w:br w:type="page"/>
      </w:r>
    </w:p>
    <w:p>
      <w:pPr>
        <w:pStyle w:val="Heading1"/>
      </w:pPr>
      <w:r>
        <w:t xml:space="preserve">14. Finanzprognosen</w:t>
      </w:r>
    </w:p>
    <w:p>
      <w:pPr>
        <w:pStyle w:val="Heading2"/>
      </w:pPr>
      <w:r>
        <w:t xml:space="preserve">14.1 Umsatzprognose (12 Monate)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100"/>
        <w:gridCol w:w="1000"/>
        <w:gridCol w:w="1100"/>
        <w:gridCol w:w="1300"/>
        <w:gridCol w:w="1400"/>
      </w:tblGrid>
      <w:tr>
        <w:tc>
          <w:tcPr>
            <w:gridSpan w:val="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Monatlich wiederkehrender Umsatz (MRR)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Kostenlos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Agentur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Kumuliert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246€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246€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838€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1.084€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1.827€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2.911€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3.409€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6.320€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5.434€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11.754€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M6 (BFSG!)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10.868€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22.622€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14.939€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37.561€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18.378€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55.939€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22.309€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78.248€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10.000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35.955€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168.000€</w:t>
            </w:r>
          </w:p>
        </w:tc>
      </w:tr>
    </w:tbl>
    <w:p>
      <w:pPr>
        <w:pStyle w:val="Heading2"/>
        <w:spacing w:before="200"/>
      </w:pPr>
      <w:r>
        <w:t xml:space="preserve">14.2 Kostenstruktur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Monatliche Betriebskosten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M6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M12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Infrastruktur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200€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Drittanbieter (APIs, Tools)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100€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Zahlungsabwicklung (3%)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326€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1.079€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1.000€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2.000€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Rechtliches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100€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 (ab M6: Freelancer)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500€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Gesamt Kosten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357€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2.226€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4.929€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Netto-Gewinn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-111€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8.642€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31.026€</w:t>
            </w:r>
          </w:p>
        </w:tc>
      </w:tr>
    </w:tbl>
    <w:p>
      <w:pPr>
        <w:pStyle w:val="Heading2"/>
        <w:spacing w:before="200"/>
      </w:pPr>
      <w:r>
        <w:t xml:space="preserve">14.3 Break-Even Analyse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Fixkosten (Infrastruktur + Tools): ~100€/Monat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Variable Kosten pro Scan: ~0,02€ (Compute)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Break-Even MRR: ~400€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Break-Even Kunden: ~6 Starter + 1 Professional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Erwarteter Break-Even: Monat 2-3</w:t>
      </w:r>
    </w:p>
    <w:p>
      <w:r>
        <w:br w:type="page"/>
      </w:r>
    </w:p>
    <w:p>
      <w:pPr>
        <w:pStyle w:val="Heading1"/>
      </w:pPr>
      <w:r>
        <w:t xml:space="preserve">15. Go-to-Market-Strategie</w:t>
      </w:r>
    </w:p>
    <w:p>
      <w:pPr>
        <w:pStyle w:val="Heading2"/>
      </w:pPr>
      <w:r>
        <w:t xml:space="preserve">15.1 Launch-Phasen</w:t>
      </w:r>
    </w:p>
    <w:p>
      <w:pPr>
        <w:pStyle w:val="Heading3"/>
      </w:pPr>
      <w:r>
        <w:t xml:space="preserve">Phase 1: Soft Launch (Woche 5-7)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MVP für Beta-Tester freigeben (20-50 Nutzer)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Fokus: Validierung des Kernwerts, Bug-Fixing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Kanäle: Persönliches Netzwerk, LinkedIn-Posts</w:t>
      </w:r>
    </w:p>
    <w:p>
      <w:pPr>
        <w:pStyle w:val="Heading3"/>
      </w:pPr>
      <w:r>
        <w:t xml:space="preserve">Phase 2: Public Launch (Woche 8-10)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Bezahltiers aktivieren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Hunt Launch (deutsch + international)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Pressemitteilungen an Tech-Medien (t3n, Gründerszene)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LinkedIn-Kampagne starten</w:t>
      </w:r>
    </w:p>
    <w:p>
      <w:pPr>
        <w:pStyle w:val="Heading3"/>
      </w:pPr>
      <w:r>
        <w:t xml:space="preserve">Phase 3: BFSG-Deadline Push (März-Juni 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Intensives Content Marketing zum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Webinare mit IHKs und Branchenverbänden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Agentur-Partner-Programm aktiv bewerben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Deadline-Countdown-Kampagnen</w:t>
      </w:r>
    </w:p>
    <w:p>
      <w:pPr>
        <w:pStyle w:val="Heading2"/>
      </w:pPr>
      <w:r>
        <w:t xml:space="preserve">15.2 SEO-Strategie</w:t>
      </w:r>
    </w:p>
    <w:p>
      <w:pPr>
        <w:pStyle w:val="Heading3"/>
      </w:pPr>
      <w:r>
        <w:t xml:space="preserve">Primäre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'BFSG Compliance' / 'BFSG Anforderungen' - 2.000+ Suchen/Monat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'Website Barrierefreiheit prüfen' - 1.500+ Suchen/Monat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'WCAG Test' / 'WCAG Prüfung' - 1.000+ Suchen/Monat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'Barrierefreiheitsstärkungsgesetz' - 3.000+ Suchen/Monat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'Website barrierefrei machen' - 800+ Suchen/Monat</w:t>
      </w:r>
    </w:p>
    <w:p>
      <w:pPr>
        <w:pStyle w:val="Heading3"/>
      </w:pPr>
      <w:r>
        <w:t xml:space="preserve">Content-Plan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Pillar Page: 'BFSG Compliance Guide 2025: Alles was Sie wissen müssen'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Woche 1: 'BFSG Checkliste: 10 Punkte die jede Website erfüllen muss'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Woche 2: 'WCAG 2.1 AA auf Deutsch erklärt - alle 50 Kriterien'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Woche 3: 'BFSG Ausnahmen: Gilt das Gesetz für Ihr Unternehmen?'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Woche 4: 'accessiBe und Overlays: Warum sie keine echte Lösung sind'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Woche 5: 'Barrierefreiheit für Shopify/WooCommerce - Praxis-Guide'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Woche 6: 'BFSG Strafen: Was droht bei Nicht-Einhaltung?'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Woche 7: 'Barrierefreiheit für Webagenturen: Neues Geschäftsfeld'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Woche 8: 'Kostenloser BFSG Quick-Check für Ihre Website'</w:t>
      </w:r>
    </w:p>
    <w:p>
      <w:pPr>
        <w:pStyle w:val="Heading2"/>
      </w:pPr>
      <w:r>
        <w:t xml:space="preserve">15.3 Partnership-Strategie</w:t>
      </w:r>
    </w:p>
    <w:p>
      <w:pPr>
        <w:pStyle w:val="Heading3"/>
      </w:pPr>
      <w:r>
        <w:t xml:space="preserve">Agentur-Partner-Programm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Zielgruppe: Webagenturen mit 5-50 Mitarbeitern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Angebot: 30% Rabatt auf Agentur-Tier für Resale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Co-Marketing: Gemeinsame Webinare, Case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 Jahr 1: 50 Agentur-Partner</w:t>
      </w:r>
    </w:p>
    <w:p>
      <w:pPr>
        <w:pStyle w:val="Heading3"/>
      </w:pPr>
      <w:r>
        <w:t xml:space="preserve">IHK/Verband-Partnerschaften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Angebot: Kostenlose Webinare zu BFSG-Compliance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Ziel: IHKs als Multiplikatoren für Mitgliedsunternehmen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Format: 60-Minuten Webinar + Live-Demo</w:t>
      </w:r>
    </w:p>
    <w:p>
      <w:r>
        <w:br w:type="page"/>
      </w:r>
    </w:p>
    <w:p>
      <w:pPr>
        <w:pStyle w:val="Heading1"/>
      </w:pPr>
      <w:r>
        <w:t xml:space="preserve">16. Vertriebs-Playbook</w:t>
      </w:r>
    </w:p>
    <w:p>
      <w:pPr>
        <w:pStyle w:val="Heading2"/>
      </w:pPr>
      <w:r>
        <w:t xml:space="preserve">16.1 Ideal Customer Profile (ICP)</w:t>
      </w:r>
    </w:p>
    <w:p>
      <w:pPr>
        <w:pStyle w:val="Heading3"/>
      </w:pPr>
      <w:r>
        <w:t xml:space="preserve">ICP 1: E-Commerce KMU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Branche: Online-Handel, Dienstleistungen mit Buchung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Größe: 20-200 Mitarbeiter, 2-50 Mio. € Umsatz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Website: Shopify, WooCommerce, Magento,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Trigger: BFSG-Deadline, Kundenbeschwerde, Wettbewerb wirbt mit Barrierefreiheit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Entscheider: Marketing-Leitung, E-Commerce-Leitung, GF</w:t>
      </w:r>
    </w:p>
    <w:p>
      <w:pPr>
        <w:pStyle w:val="Heading3"/>
      </w:pPr>
      <w:r>
        <w:t xml:space="preserve">ICP 2: Webagentur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Größe: 5-30 Mitarbeiter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Kunden: KMUs mit Websites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Trigger: Kundenanfragen zu BFSG, neues Service-Angebot aufbauen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Entscheider: Geschäftsführung, Head of Development</w:t>
      </w:r>
    </w:p>
    <w:p>
      <w:pPr>
        <w:pStyle w:val="Heading2"/>
      </w:pPr>
      <w:r>
        <w:t xml:space="preserve">16.2 Messaging Framework</w:t>
      </w:r>
    </w:p>
    <w:p>
      <w:pPr>
        <w:pStyle w:val="Heading3"/>
      </w:pPr>
      <w:r>
        <w:t xml:space="preserve">Elevator Pitch (30 Sekunden)</w:t>
      </w:r>
    </w:p>
    <w:p>
      <w:pPr>
        <w:pBdr>
          <w:top w:val="single" w:color="BDC3C7" w:sz="1"/>
          <w:bottom w:val="single" w:color="BDC3C7" w:sz="1"/>
          <w:left w:val="single" w:color="BDC3C7" w:sz="1"/>
          <w:right w:val="single" w:color="BDC3C7" w:sz="1"/>
        </w:pBdr>
        <w:shd w:fill="E8F8F5" w:val="clear"/>
        <w:spacing w:before="150" w:after="150"/>
      </w:pPr>
      <w:r>
        <w:t xml:space="preserve">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'Ab Juni 2025 müssen alle deutschen E-Commerce-Websites barrierefrei sein - sonst drohen bis zu 100.000€ Strafe. BarrierefreiCheck prüft Ihre Website in 5 Minuten auf BFSG-Konformität und zeigt Ihnen genau, was Sie ändern müssen - auf Deutsch und verständlich. Ab 49€ im Monat.'</w:t>
      </w:r>
      <w:r>
        <w:t xml:space="preserve">  </w:t>
      </w:r>
    </w:p>
    <w:p>
      <w:pPr>
        <w:pStyle w:val="Heading3"/>
      </w:pPr>
      <w:r>
        <w:t xml:space="preserve">Value Propositions nach Persona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Marketing-Manager: 'In 5 Minuten wissen Sie, ob Ihre Website BFSG-konform ist. Inklusive Report für Ihren Chef.'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Agentur: 'Bieten Sie Ihren Kunden BFSG-Audits als neues Geschäft an - unter Ihrer Marke.'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Entwickler: 'Konkrete Code-Fixes statt abstrakter Fehlerlisten. Wissen, welche Zeile das Problem ist.'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Compliance: 'Dokumentierte BFSG-Nachweise für die Marktüberwachung. Alles auf Deutsch.'</w:t>
      </w:r>
    </w:p>
    <w:p>
      <w:pPr>
        <w:pStyle w:val="Heading2"/>
      </w:pPr>
      <w:r>
        <w:t xml:space="preserve">16.3 Objection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Einwand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'Wir haben accessiBe'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'accessiBe Overlays bieten keine echte Compliance - Behindertenverbände warnen davor. BarrierefreiCheck zeigt echte Probleme, damit Sie sie wirklich beheben können.'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'Zu teuer'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'49€/Monat ist weniger als 1 Stunde Entwicklerzeit. Eine Abmahnung oder 100.000€ Bußgeld kosten deutlich mehr.'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'Deadline ist noch weit'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'Die meisten Websites haben 50-200 Probleme. Die Behebung dauert Monate. Wer jetzt startet, ist entspannt vorbereitet.'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'Unser Entwickler kann das'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'axe-core zu verstehen und zu priorisieren dauert Wochen. BarrierefreiCheck liefert sofort priorisierte, deutsche Anleitungen.'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'Gilt nicht für uns'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'Die Ausnahme gilt nur für B2B-only mit &lt;10 MA UND &lt;2 Mio.€. Sobald Sie Verbraucher erreichen, sind Sie betroffen.'</w:t>
            </w:r>
          </w:p>
        </w:tc>
      </w:tr>
    </w:tbl>
    <w:p>
      <w:r>
        <w:br w:type="page"/>
      </w:r>
    </w:p>
    <w:p>
      <w:pPr>
        <w:shd w:fill="1D8348" w:val="clear"/>
        <w:spacing w:after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TEIL V: ENTWICKLUNGSPLAN  </w:t>
      </w:r>
    </w:p>
    <w:p>
      <w:pPr>
        <w:pStyle w:val="Heading1"/>
      </w:pPr>
      <w:r>
        <w:t xml:space="preserve">17. Strategische Entwicklungsphasen</w:t>
      </w:r>
    </w:p>
    <w:p>
      <w:pPr>
        <w:pStyle w:val="Heading2"/>
      </w:pPr>
      <w:r>
        <w:t xml:space="preserve">17.1 Phasenübersicht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2500"/>
        <w:gridCol w:w="24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Zeitraum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Fokus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Erfolgskriterien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Woche 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&amp; Foundation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Repo, CI/CD, Infra, Domain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funktioniert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Woche 2-3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Engine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Crawler, axe-core, Ergebnisse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10-Seiten-Scan läuft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Woche 3-4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Deutsche Lokalisierung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Übersetzungen, BFSG-Mapping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80+ Regeln übersetzt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Woche 4-5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&amp; Dashboard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App, Ergebnisanzeige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E2E funktioniert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Woche 5-6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 &amp; Billing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PDF-Export, Stripe, User-Auth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Bezahlter Scan möglich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Woche 6-7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&amp; Beta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Bug-Fixing, Legal, Onboarding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Beta-Nutzer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Woche 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Launch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Marketing, PR, Product Hunt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zahlende Kunden</w:t>
            </w:r>
          </w:p>
        </w:tc>
      </w:tr>
    </w:tbl>
    <w:p>
      <w:pPr>
        <w:pStyle w:val="Heading2"/>
      </w:pPr>
      <w:r>
        <w:t xml:space="preserve">17.2 Post-MVP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500"/>
        <w:gridCol w:w="40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Zeitrahmen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Fokus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Hauptfeatures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10-14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Alerts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Geplante Scans, E-Mail-Benachrichtigungen, Trend-Charts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4-5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Agentur-Features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Multi-Mandant, White-Label, Kunden-Accounts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6-7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Developer-Features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API-Zugang, Webhooks, CI/CD-Integration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8-10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SSO, Custom Branding, SLA, On-Premise Option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11-12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Manuelle Tests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Prüfchecklisten, Audit-Protokoll, Zertifikate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Detaillierter Sprint-Plan</w:t>
      </w:r>
    </w:p>
    <w:p>
      <w:pPr>
        <w:pStyle w:val="Heading2"/>
      </w:pPr>
      <w:r>
        <w:t xml:space="preserve">Phase 0: Setup &amp; Foundation (Woche 1)</w:t>
      </w:r>
    </w:p>
    <w:p>
      <w:pPr>
        <w:pStyle w:val="Heading3"/>
      </w:pPr>
      <w:r>
        <w:t xml:space="preserve">Tag 1-2: Projekt-Setup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Repository erstellen (Monorepo: /frontend, /api, /scanner)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 mit GitHub Actions (Lint, Test, Deploy)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Docker-Compose für lokale Entwicklung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registrieren (barrierefrei-check.de oder ähnlich)</w:t>
      </w:r>
    </w:p>
    <w:p>
      <w:pPr>
        <w:pStyle w:val="Heading3"/>
      </w:pPr>
      <w:r>
        <w:t xml:space="preserve">Tag 3-4: Infrastruktur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Hetzner Server provisionieren (App, Worker,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Setup mit Schema-Migrations (Alembic)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für Queue-System installieren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MinIO für Object Storage konfigurieren</w:t>
      </w:r>
    </w:p>
    <w:p>
      <w:pPr>
        <w:pStyle w:val="Heading3"/>
      </w:pPr>
      <w:r>
        <w:t xml:space="preserve">Tag 5: Basis-Architektur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Projekt-Scaffolding mit Router-Struktur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App mit Vite initialisieren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BullMQ Worker-Grundstruktur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Environment-Konfiguration (.env, Secrets)</w:t>
      </w:r>
    </w:p>
    <w:p>
      <w:pPr>
        <w:pStyle w:val="Heading2"/>
      </w:pPr>
      <w:r>
        <w:t xml:space="preserve">Phase 1: Scan Engine (Woche 2-3)</w:t>
      </w:r>
    </w:p>
    <w:p>
      <w:pPr>
        <w:pStyle w:val="Heading3"/>
      </w:pPr>
      <w:r>
        <w:t xml:space="preserve">Tag 6-8: Crawler-Implementation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Puppeteer-basierter Crawler mit Headless Chrome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URL-Validierung und Normalisierung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Link-Extraktion und Domain-Filtering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Robots.txt Respektierung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Crawl-Depth und Page-Limit Logik</w:t>
      </w:r>
    </w:p>
    <w:p>
      <w:pPr>
        <w:pStyle w:val="Heading3"/>
      </w:pPr>
      <w:r>
        <w:t xml:space="preserve">Tag 9-11: axe-core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axe-core in Puppeteer-Kontext injizieren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Scan-Ausführung und Ergebnis-Capture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Ergebnis-Parsing und Strukturierung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Screenshot-Capture für betroffene Elemente</w:t>
      </w:r>
    </w:p>
    <w:p>
      <w:pPr>
        <w:pStyle w:val="Heading3"/>
      </w:pPr>
      <w:r>
        <w:t xml:space="preserve">Tag 12-14: Job-System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BullMQ Job-Queues für Scan-Aufträge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Worker-Pool Management (Concurrent Scans)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Progress-Tracking und Status-Updates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Fehlerbehandlung und Retry-Logik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Ergebnis-Aggregation für Multi-Page-Scans</w:t>
      </w:r>
    </w:p>
    <w:p>
      <w:pPr>
        <w:pStyle w:val="Heading2"/>
      </w:pPr>
      <w:r>
        <w:t xml:space="preserve">Phase 2: Deutsche Lokalisierung (Woche 3-4)</w:t>
      </w:r>
    </w:p>
    <w:p>
      <w:pPr>
        <w:pStyle w:val="Heading3"/>
      </w:pPr>
      <w:r>
        <w:t xml:space="preserve">Tag 15-17: Regel-Übersetzungen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JSON-Datei mit allen axe-core Regeln erstellen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Deutsche Übersetzungen für 85+ Regeln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Schweregrad-Mapping (kritisch/ernst/moderat/gering)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BFSG-Paragraphen-Zuordnung pro Regel</w:t>
      </w:r>
    </w:p>
    <w:p>
      <w:pPr>
        <w:pStyle w:val="Heading3"/>
      </w:pPr>
      <w:r>
        <w:t xml:space="preserve">Tag 18-20: Behebungsanleitungen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Deutsche Fix-Suggestions für jede Regel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Code-Beispiele für häufige Probleme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Ressourcen-Links zu weiterführenden Infos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durch Native Speaker</w:t>
      </w:r>
    </w:p>
    <w:p>
      <w:pPr>
        <w:pStyle w:val="Heading2"/>
      </w:pPr>
      <w:r>
        <w:t xml:space="preserve">Phase 3: Frontend &amp; Dashboard (Woche 4-5)</w:t>
      </w:r>
    </w:p>
    <w:p>
      <w:pPr>
        <w:pStyle w:val="Heading3"/>
      </w:pPr>
      <w:r>
        <w:t xml:space="preserve">Tag 21-23: Core UI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 Page mit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URL-Eingabe und Scan-Start-Interface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Progress-Indicator während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Layout-System mit Tailwind</w:t>
      </w:r>
    </w:p>
    <w:p>
      <w:pPr>
        <w:pStyle w:val="Heading3"/>
      </w:pPr>
      <w:r>
        <w:t xml:space="preserve">Tag 24-26: Ergebnis-Dashboard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Score-Übersicht mit Ampel-System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Issue-Liste mit Filter und Suche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Detail-Ansicht pro Issue mit Fix-Anleitung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Seiten-Übersicht bei Multi-Page-Scan</w:t>
      </w:r>
    </w:p>
    <w:p>
      <w:pPr>
        <w:pStyle w:val="Heading3"/>
      </w:pPr>
      <w:r>
        <w:t xml:space="preserve">Tag 27-28: Interaktive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Element-Highlighting auf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Expandable Sections für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Copy-to-Clipboard für CSS-Selektoren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 Design für Mobile</w:t>
      </w:r>
    </w:p>
    <w:p>
      <w:pPr>
        <w:pStyle w:val="Heading2"/>
      </w:pPr>
      <w:r>
        <w:t xml:space="preserve">Phase 4: Reporting &amp; Billing (Woche 5-6)</w:t>
      </w:r>
    </w:p>
    <w:p>
      <w:pPr>
        <w:pStyle w:val="Heading3"/>
      </w:pPr>
      <w:r>
        <w:t xml:space="preserve">Tag 29-31: PDF-Report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HTML-Template für Report erstellen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Puppeteer PDF-Rendering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BFSG-Compliance-Statement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Branding-Option (Logo-Upload)</w:t>
      </w:r>
    </w:p>
    <w:p>
      <w:pPr>
        <w:pStyle w:val="Heading3"/>
      </w:pPr>
      <w:r>
        <w:t xml:space="preserve">Tag 32-34: User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Registrierung mit E-Mail-Verifizierung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mit JWT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Passwort-Reset-Flow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User-Dashboard mit Scan-Historie</w:t>
      </w:r>
    </w:p>
    <w:p>
      <w:pPr>
        <w:pStyle w:val="Heading3"/>
      </w:pPr>
      <w:r>
        <w:t xml:space="preserve">Tag 35-37: Billing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Checkout für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Webhook-Handling für Zahlungsstatus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Plan-Limits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Rechnungen und Abo-Verwaltung</w:t>
      </w:r>
    </w:p>
    <w:p>
      <w:pPr>
        <w:pStyle w:val="Heading2"/>
      </w:pPr>
      <w:r>
        <w:t xml:space="preserve">Phase 5: Polish &amp; Beta (Woche 6-7)</w:t>
      </w:r>
    </w:p>
    <w:p>
      <w:pPr>
        <w:pStyle w:val="Heading3"/>
      </w:pPr>
      <w:r>
        <w:t xml:space="preserve">Tag 38-40: Legal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Impressum und Kontaktseite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Datenschutzerklärung (DSGVO-konform)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AGB erstellen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Cookie-Banner implementieren</w:t>
      </w:r>
    </w:p>
    <w:p>
      <w:pPr>
        <w:pStyle w:val="Heading3"/>
      </w:pPr>
      <w:r>
        <w:t xml:space="preserve">Tag 41-43: Bug-Fixing &amp;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Testing aller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Cross-Browser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Performance-Optimierung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Security-Review (OWASP Basics)</w:t>
      </w:r>
    </w:p>
    <w:p>
      <w:pPr>
        <w:pStyle w:val="Heading3"/>
      </w:pPr>
      <w:r>
        <w:t xml:space="preserve">Tag 44-45: Beta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Beta-Nutzer einladen (Warteliste)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Feedback-Mechanismus einbauen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Setup (Plausible/Umami)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Support-Kanal einrichten</w:t>
      </w:r>
    </w:p>
    <w:p>
      <w:r>
        <w:br w:type="page"/>
      </w:r>
    </w:p>
    <w:p>
      <w:pPr>
        <w:pStyle w:val="Heading1"/>
      </w:pPr>
      <w:r>
        <w:t xml:space="preserve">19. Technische Meilensteine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Meilenstein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Fertig bis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Akzeptanzkriterien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Risiko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M1: Scan-Engine POC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 läuft auf 10 Test-URLs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M2: Crawler funktioniert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14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100-Seiten-Crawl in &lt;5 Min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M3: Deutsche Texte komplett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20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 Regeln übersetzt und reviewed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M4: Frontend Alpha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28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E2E via UI funktioniert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M5: PDF-Reports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31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generierbar und korrekt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M6: Billing live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37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Testbestellung erfolgreich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M7: Beta-Ready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45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Beta-User können scannen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M8: Public Launch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55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zahlende Kunden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20. Qualitätssicherung &amp; Testing</w:t>
      </w:r>
    </w:p>
    <w:p>
      <w:pPr>
        <w:pStyle w:val="Heading2"/>
      </w:pPr>
      <w:r>
        <w:t xml:space="preserve">20.1 Testing-Strategie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Tests: Jest für Frontend, pytest für Backend (~60% Coverage)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Tests: API-Endpoints, Database-Operationen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E2E Tests: Playwright für kritische User-Flows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Scan-Validierung: Vergleich mit WAVE/axe DevTools Ergebnissen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Performance: Lighthouse, k6 für Load-Testing</w:t>
      </w:r>
    </w:p>
    <w:p>
      <w:pPr>
        <w:pStyle w:val="Heading2"/>
      </w:pPr>
      <w:r>
        <w:t xml:space="preserve">20.2 Test-URLs für Scan-Validierung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BIENE-Award Gewinner (erwartungsgemäß gut)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Bekannte problematische Seiten (erwartungsgemäß schlecht)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Verschiedene CMS: WordPress, Shopify, WooCommerce,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JavaScript-heavy SPAs (React, Vue-basiert)</w:t>
      </w:r>
    </w:p>
    <w:p>
      <w:pPr>
        <w:pStyle w:val="Heading2"/>
      </w:pPr>
      <w:r>
        <w:t xml:space="preserve">20.3 Eigene Barrierefreiheit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BarrierefreiCheck muss selbst WCAG 2.1 AA erfüllen ('Eat your own dog food'):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Regelmäßige Self-Scans der eigenen Anwendung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Tastaturnavigation testen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Screen-Reader Testing (NVDA, VoiceOver)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Farbkontrast prüfen</w:t>
      </w:r>
    </w:p>
    <w:p>
      <w:r>
        <w:br w:type="page"/>
      </w:r>
    </w:p>
    <w:p>
      <w:pPr>
        <w:shd w:fill="1D8348" w:val="clear"/>
        <w:spacing w:after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TEIL VI: RISIKEN &amp; COMPLIANCE  </w:t>
      </w:r>
    </w:p>
    <w:p>
      <w:pPr>
        <w:pStyle w:val="Heading1"/>
      </w:pPr>
      <w:r>
        <w:t xml:space="preserve">21. Risikobewertung &amp; Gegenmaßnahmen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Risiko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Wahrsch.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Gegenmaßnahme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Scan-Ungenauigkeit (False Positives)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Klare Kommunikation der Grenzen, manuelle Review-Option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BFSG-Deadline verschoben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hat Wert auch ohne Frist; allg. A11y-Awareness steigt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Große Player (Siteimprove) gehen SME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Nische verteidigen: Deutsch, erschwinglich, BFSG-spezifisch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Rechtliche Haftung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Klare Disclaimer, keine Compliance-Garantie, AGB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 Major Changes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pinnen, Changes monitoren, Adapter-Layer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Übersetzungsfehler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Native-Speaker Review, Community-Feedback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Solo-Dev Burnout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begrenzen, Automatisierung, bei €5K MRR Support einstellen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Server-Überlastung bei Viral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 vorbereiten, Queue-basiertes System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22. Rechtliche Anforderungen</w:t>
      </w:r>
    </w:p>
    <w:p>
      <w:pPr>
        <w:pStyle w:val="Heading2"/>
      </w:pPr>
      <w:r>
        <w:t xml:space="preserve">22.1 DSGVO-Compliance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Datenschutzerklärung: Art. 13/14 DSGVO konform, auf Deutsch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Datenminimierung: Nur notwendige Daten erfassen (URL, Ergebnisse)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Löschfristen: Scan-Daten nach 90 Tagen (oder Plan-abhängig)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AV-Verträge: Mit Hetzner, Stripe, Mailgun abschließen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Cookie-Consent: TTDSG-konform, nur technisch notwendige Cookies ohne Consent</w:t>
      </w:r>
    </w:p>
    <w:p>
      <w:pPr>
        <w:pStyle w:val="Heading2"/>
      </w:pPr>
      <w:r>
        <w:t xml:space="preserve">22.2 Haftungsausschlüsse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Rechtsberatung: Tool liefert technische Analyse, keine rechtliche Bewertung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Keine Compliance-Garantie: Automatisierte Tests decken ~40% 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Empfehlung: Für vollständige Compliance zusätzlich manuelle Prüfung empfohlen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Haftungsbeschränkung: In AGB auf Abo-Gebühren beschränken</w:t>
      </w:r>
    </w:p>
    <w:p>
      <w:pPr>
        <w:pStyle w:val="Heading2"/>
      </w:pPr>
      <w:r>
        <w:t xml:space="preserve">22.3 Erforderliche Dokumente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Impressum (§5 TMG): Name, Adresse, Kontakt, USt-ID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Datenschutzerklärung: DSGVO-konform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AGB: Nutzungsbedingungen, Haftung, Kündigung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AV-Vertrag Vorlage: Für Enterprise-Kunden</w:t>
      </w:r>
    </w:p>
    <w:p>
      <w:r>
        <w:br w:type="page"/>
      </w:r>
    </w:p>
    <w:p>
      <w:pPr>
        <w:pStyle w:val="Heading1"/>
      </w:pPr>
      <w:r>
        <w:t xml:space="preserve">23. Erfolgskennzahlen &amp; KPIs</w:t>
      </w:r>
    </w:p>
    <w:p>
      <w:pPr>
        <w:pStyle w:val="Heading2"/>
      </w:pPr>
      <w:r>
        <w:t xml:space="preserve">23.1 North Star Metric</w:t>
      </w:r>
    </w:p>
    <w:p>
      <w:pPr>
        <w:pBdr>
          <w:top w:val="single" w:color="BDC3C7" w:sz="1"/>
          <w:bottom w:val="single" w:color="BDC3C7" w:sz="1"/>
          <w:left w:val="single" w:color="BDC3C7" w:sz="1"/>
          <w:right w:val="single" w:color="BDC3C7" w:sz="1"/>
        </w:pBdr>
        <w:shd w:fill="D5F5E3" w:val="clear"/>
        <w:spacing w:before="150" w:after="150"/>
      </w:pPr>
      <w:r>
        <w:t xml:space="preserve">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Monatlich aktive Scans (MAS): Gesamtanzahl durchgeführter Scans durch aktive Nutzer</w:t>
      </w:r>
      <w:r>
        <w:t xml:space="preserve">  </w:t>
      </w:r>
    </w:p>
    <w:p>
      <w:pPr>
        <w:pStyle w:val="Heading2"/>
      </w:pPr>
      <w:r>
        <w:t xml:space="preserve">23.2 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500"/>
        <w:gridCol w:w="15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 Ziel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 Ziel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M12 Ziel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Wachstum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Registrierte Nutzer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Wachstum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Monatliche Scans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Umsatz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1.800€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10.800€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36.000€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Umsatz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Zahlende Kunden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Konversion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Paid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Monatliche Churn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&lt;8%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&lt;4%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Scans/User/Monat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Qualität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Support-Tickets/100 User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Organischer Traffic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1.000/Mo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5.000/Mo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20.000/Mo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&gt;35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&gt;45</w:t>
            </w:r>
          </w:p>
        </w:tc>
      </w:tr>
    </w:tbl>
    <w:p>
      <w:pPr>
        <w:pStyle w:val="Heading2"/>
      </w:pPr>
      <w:r>
        <w:t xml:space="preserve">23.3 Tracking-Implementation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Analytics: Plausible oder PostHog (Privacy-friendly)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Revenue: Stripe Dashboard + Custom MRR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Scan-Metriken: Interne DB-Queries, Grafana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NPS: Quartalsweise In-App Survey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SEO: Google Search Console, Ahrefs</w:t>
      </w:r>
    </w:p>
    <w:p>
      <w:r>
        <w:br w:type="page"/>
      </w:r>
    </w:p>
    <w:p>
      <w:pPr>
        <w:pStyle w:val="Heading1"/>
      </w:pPr>
      <w:r>
        <w:t xml:space="preserve">Zusammenfassung: Schnellstart-Guide</w:t>
      </w:r>
    </w:p>
    <w:p>
      <w:pPr>
        <w:pStyle w:val="Heading2"/>
      </w:pPr>
      <w:r>
        <w:t xml:space="preserve">Die ersten 7 Tage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Fokus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&amp; CI/CD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mit Actions, Docker-Compose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Server live, PostgreSQL + Redis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Scaffold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mit Health-Check Endpoint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 Setup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Chrome läuft auf Server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 Integration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Seite gescannt, Ergebnisse in DB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Crawler Basics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10-Seiten-Crawl funktioniert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Start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App mit URL-Eingabe</w:t>
            </w:r>
          </w:p>
        </w:tc>
      </w:tr>
    </w:tbl>
    <w:p>
      <w:pPr>
        <w:pStyle w:val="Heading2"/>
      </w:pPr>
      <w:r>
        <w:t xml:space="preserve">Sofort starten: Erste Schritte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sichern: barrierefrei-check.de, barrierefreicheck.de o.ä.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Hetzner Account anlegen und Server bestellen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 erstellen mit Issue-Tracker für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Puppeteer + axe-core lokal zum Laufen bringen (PoC)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Deutsche Regel-Übersetzungen beginnen (kann parallel)</w:t>
      </w:r>
    </w:p>
    <w:p>
      <w:pPr>
        <w:spacing w:before="3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Mit diesem Dokumentationspaket haben Sie alles, was Sie für die Entwicklung und den Launch von BarrierefreiCheck benötigen. Die BFSG-Frist am 28. Juni 2025 schafft ein einzigartiges Zeitfenster - nutzen Sie es!</w:t>
      </w:r>
    </w:p>
    <w:p>
      <w:r>
        <w:br w:type="page"/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Ende des Dokuments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BarrierefreiCheck - Vollständiges Produkt- &amp; Entwicklungspaket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| Januar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VERTRAULICH | </w:t>
    </w:r>
    <w:r>
      <w:rPr>
        <w:rFonts w:ascii="Arial" w:cs="Arial" w:eastAsia="Arial" w:hAnsi="Arial"/>
        <w:sz w:val="16"/>
        <w:szCs w:val="16"/>
      </w:rPr>
      <w:t xml:space="preserve">Seite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D8348"/>
        <w:sz w:val="20"/>
        <w:szCs w:val="20"/>
      </w:rPr>
      <w:t xml:space="preserve">BarrierefreiCheck 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| Produkt- &amp; Entwicklungsdokumentation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WCAG-%1"/>
      <w:lvlJc w:val="left"/>
      <w:pPr>
        <w:ind w:left="720" w:hanging="6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ANF-%1"/>
      <w:lvlJc w:val="left"/>
      <w:pPr>
        <w:ind w:left="720" w:hanging="55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US-%1"/>
      <w:lvlJc w:val="left"/>
      <w:pPr>
        <w:ind w:left="72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D834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7AE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2026-01-25T19:48:04.102Z</dcterms:created>
  <dcterms:modified xsi:type="dcterms:W3CDTF">2026-01-25T19:48:04.104Z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