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after="80"/>
        <w:jc w:val="right"/>
      </w:pPr>
      <w:r>
        <w:rPr>
          <w:b/>
        </w:rPr>
        <w:t xml:space="preserve">תאריך: </w:t>
      </w:r>
      <w:r>
        <w:t>8 ביוני, 2026</w:t>
        <w:br/>
      </w:r>
      <w:r>
        <w:rPr>
          <w:b/>
        </w:rPr>
        <w:t xml:space="preserve">אל: </w:t>
      </w:r>
      <w:r>
        <w:t>קרן שמש, מנהלת משאבי אנוש</w:t>
        <w:br/>
      </w:r>
      <w:r>
        <w:rPr>
          <w:b/>
        </w:rPr>
        <w:t xml:space="preserve">עותק: </w:t>
      </w:r>
      <w:r>
        <w:t>עופר שדה, סמנכ"ל טכנולוגיות ומערכות מידע</w:t>
        <w:br/>
      </w:r>
      <w:r>
        <w:rPr>
          <w:b/>
        </w:rPr>
        <w:t xml:space="preserve">מאת: </w:t>
      </w:r>
      <w:r>
        <w:t>עידן אשרוב, מנהל מחלקת הנדסה</w:t>
      </w:r>
    </w:p>
    <w:p>
      <w:pPr>
        <w:bidi/>
        <w:spacing w:before="360" w:after="240"/>
        <w:jc w:val="right"/>
      </w:pPr>
      <w:r>
        <w:rPr>
          <w:b/>
          <w:color w:val="ED7D31"/>
          <w:sz w:val="32"/>
        </w:rPr>
        <w:t>דו"ח פנימי: ריכוז אירועים חריגים, פגיעה בשירות וחוסר שביעות רצון – התנהלות מתן ביאלסקי</w:t>
      </w:r>
    </w:p>
    <w:p>
      <w:pPr>
        <w:bidi/>
        <w:spacing w:after="120" w:line="276" w:lineRule="auto"/>
        <w:jc w:val="right"/>
      </w:pPr>
      <w:r>
        <w:t>בהמשך לשיחתנו ולקראת בחינת המשך הצעדים בעניינו של מתן, להלן תיעוד מפורט של השתלשלות הדברים, המציג דפוס התנהלות מקצועי בעייתי, פגיעה תעבורתית/תפעולית, וחוסר שביעות רצון עקבי ומתמשך. חרף העובדה שברמה האישית מתן הינו אדם נעים הליכות ומבצע היטב משימות מנהלתיות מסוימות, הרי שברובד המקצועי-הנדסי קיימים פערים חמורים שאינם מאפשרים את המשך עבודתו התקינה במחלקה.</w:t>
      </w:r>
    </w:p>
    <w:p>
      <w:pPr>
        <w:bidi/>
        <w:spacing w:after="120" w:line="276" w:lineRule="auto"/>
        <w:jc w:val="right"/>
      </w:pPr>
      <w:r>
        <w:t>להלן פירוט האירועים המרכזיים על ציר הזמן, המוצגים לפי סדר חומרתם – מהקל אל הכבד:</w:t>
      </w:r>
    </w:p>
    <w:p>
      <w:pPr>
        <w:bidi/>
        <w:spacing w:before="240" w:after="120"/>
        <w:jc w:val="right"/>
      </w:pPr>
      <w:r>
        <w:rPr>
          <w:b/>
          <w:color w:val="44546A"/>
          <w:sz w:val="26"/>
        </w:rPr>
        <w:t>1. גמישות יתר, שינויי לו"ז ועיסוק מתמיד בתנאי נוחות (2023–2025)</w:t>
      </w:r>
    </w:p>
    <w:p>
      <w:pPr>
        <w:bidi/>
        <w:spacing w:after="120" w:line="276" w:lineRule="auto"/>
        <w:jc w:val="right"/>
      </w:pPr>
      <w:r>
        <w:rPr>
          <w:b/>
        </w:rPr>
        <w:t xml:space="preserve">• אילוצי לימודים וחוסר יציבות שבועי: </w:t>
      </w:r>
      <w:r>
        <w:t>לאורך כל תקופת העסקתו, מתן הציב אילוצים רבים סביב לימודיו האקדמיים. הדבר כלל שינויים תכופים של ימי ההגעה למשרד מהרגע להרגע, הגעות מאוחרות (סביב 12:30) ובקשות חופש מרובות לטובת בחינות. התנהלות זו יצרה חוסר יציבות קבוע בצוות והקשתה בצורה משמעותית על תכנון וניהול המשימות המחלקתיות.</w:t>
      </w:r>
    </w:p>
    <w:p>
      <w:pPr>
        <w:bidi/>
        <w:spacing w:after="120" w:line="276" w:lineRule="auto"/>
        <w:jc w:val="right"/>
      </w:pPr>
      <w:r>
        <w:rPr>
          <w:b/>
        </w:rPr>
        <w:t xml:space="preserve">• תלונות עקביות על פקקים ודרישה חוזרת לעבודה מהבית (דצמבר 2025): </w:t>
      </w:r>
      <w:r>
        <w:t>מתן קבל באריכות ובעקביות על עומסי התנועה והפקקים בדרך למשרד ("אני גמור", "אי אפשר ככה", "שעה וחצי לנסוע 20 קילומטר"). על רקע זה, הוא הציב דרישה חוזרת לעבודה מהבית למשך רוב השבוע. גם כאשר הוצעו לו פתרונות יצירתיים כדי להקל על דרכו (כמו שימוש ברכבת הקלה כדי להימנע מהפקקים), מתן דחה את ההצעות מטעמי חוסר נוחות והמשך התמרמרות על תנאי ההגעה וההליכה ברגל.</w:t>
      </w:r>
    </w:p>
    <w:p>
      <w:pPr>
        <w:bidi/>
        <w:spacing w:before="240" w:after="120"/>
        <w:jc w:val="right"/>
      </w:pPr>
      <w:r>
        <w:rPr>
          <w:b/>
          <w:color w:val="44546A"/>
          <w:sz w:val="26"/>
        </w:rPr>
        <w:t>2. ליקויים בדיווח, חוסר זמינות ואי-מענה בשעות העבודה (2024–2026)</w:t>
      </w:r>
    </w:p>
    <w:p>
      <w:pPr>
        <w:bidi/>
        <w:spacing w:after="120" w:line="276" w:lineRule="auto"/>
        <w:jc w:val="right"/>
      </w:pPr>
      <w:r>
        <w:rPr>
          <w:b/>
        </w:rPr>
        <w:t xml:space="preserve">• אי-מענה טלפוני עקבי (פברואר ונובמבר 2024): </w:t>
      </w:r>
      <w:r>
        <w:t>לאורך תקופה ממושכת הוצפה מולו בעיית נגישות חמורה בזמן אמת, כאשר בכ-50% מהפעמים שבהן ניסיתי ליצור עמו קשר טלפוני במהלך שעות העבודה השוטפות, מתן לא סיפק מענה.</w:t>
      </w:r>
    </w:p>
    <w:p>
      <w:pPr>
        <w:bidi/>
        <w:spacing w:after="120" w:line="276" w:lineRule="auto"/>
        <w:jc w:val="right"/>
      </w:pPr>
      <w:r>
        <w:rPr>
          <w:b/>
        </w:rPr>
        <w:t xml:space="preserve">• עקיפת סמכות ואי-דיווח למנהל ישיר (מאי 2026): </w:t>
      </w:r>
      <w:r>
        <w:t>במשימה קונקרטית שניתנה ישירות ממני, מתן בחר שלא לעדכן אותי על עיכובים ותקיעה בתהליך. בדיעבד, כאשר עומת עם הנושא, טען כי "עדכן את ויטו". הובהר לו כי ויטו אמון על משימות נפרדות לחלוטין ואינו קשור לסנכרון מולי, וכי האחריות לדיווח ישיר ולשקיפות מול מנהלו הישיר מוטלת עליו בלבד.</w:t>
      </w:r>
    </w:p>
    <w:p>
      <w:pPr>
        <w:bidi/>
        <w:spacing w:after="120" w:line="276" w:lineRule="auto"/>
        <w:jc w:val="right"/>
      </w:pPr>
      <w:r>
        <w:rPr>
          <w:b/>
        </w:rPr>
        <w:t xml:space="preserve">• נתק בדיווח ופערים מקצועיים במערכת ה-CACTI (ינואר 2026): </w:t>
      </w:r>
      <w:r>
        <w:t>במהלך דיון הנהלה מקצועי בנוכחות סמנכ"ל הטכנולוגיות ומערכות המידע (עופר שדה) והנהלת הלוויין (איציק בן אליעזר), הציף מנהל הלוויין (נתן) כי גרפים רבים של מערכת ה-CACTI אינם עובדים. מתן התעקש באופן מנותק מהשטח שהמערכת עובדת בצורה תקינה לחלוטין ושולח קבצי נוהל, תוך הצגת נתק מוחלט בין תפיסת הביצוע שלו לבין חוויית התקלה בפועל של ממשקי הליבה וההנהלה.</w:t>
      </w:r>
    </w:p>
    <w:p>
      <w:pPr>
        <w:bidi/>
        <w:spacing w:after="120" w:line="276" w:lineRule="auto"/>
        <w:jc w:val="right"/>
      </w:pPr>
      <w:r>
        <w:rPr>
          <w:b/>
        </w:rPr>
        <w:t xml:space="preserve">• חוסר מענה ומקצועיות בזמן תקלת רשת דחופה (מרץ 2026): </w:t>
      </w:r>
      <w:r>
        <w:t>ביום חמישי, סביב השעה 20:00, פנו אל מתן בעקבות תקלת רשת ISP דחופה. מתן סירב לבדוק את הנושא בטענה שאינו מול מחשב, והנחה את צוות התמיכה לפנות לחברת 'בזק' מבלי שביצע בדיקה מקצועית כלשהי של הרשת ההנדסית שתחת אחריותו הבלעדית. כתוצאה מכך, נאלצתי להיכנס בעצמי ולטפל בתקלה במקומו בזמן אמת.</w:t>
      </w:r>
    </w:p>
    <w:p>
      <w:pPr>
        <w:bidi/>
        <w:spacing w:before="240" w:after="120"/>
        <w:jc w:val="right"/>
      </w:pPr>
      <w:r>
        <w:rPr>
          <w:b/>
          <w:color w:val="44546A"/>
          <w:sz w:val="26"/>
        </w:rPr>
        <w:t>3. גרירת משימות פרויקטליות (2024–2025)</w:t>
      </w:r>
    </w:p>
    <w:p>
      <w:pPr>
        <w:bidi/>
        <w:spacing w:after="120" w:line="276" w:lineRule="auto"/>
        <w:jc w:val="right"/>
      </w:pPr>
      <w:r>
        <w:rPr>
          <w:b/>
        </w:rPr>
        <w:t xml:space="preserve">• פרויקט ארגון תשתיות "הצוללת": </w:t>
      </w:r>
      <w:r>
        <w:t>הנושא של ארגון הכבילה, סידור הארונות ופינוי ציוד עודף ב-Data Center בפתח תקווה הוזנח על ידו במשך שנה שלמה, חרף תזכורות חוזרות ונשנות. רק לאחר שהעברתי את האחריות על המשימה (ה-Ownership) לאבירן, הנושא קודם ביסודיות ובמהירות (ביצע של למעלה מ-10 סשנים של עבודה מאומצת).</w:t>
      </w:r>
    </w:p>
    <w:p>
      <w:pPr>
        <w:bidi/>
        <w:spacing w:after="120" w:line="276" w:lineRule="auto"/>
        <w:jc w:val="right"/>
      </w:pPr>
      <w:r>
        <w:rPr>
          <w:b/>
        </w:rPr>
        <w:t xml:space="preserve">• "מריחת" פרויקט הלוויין החדש (נובמבר 2024): </w:t>
      </w:r>
      <w:r>
        <w:t>פרויקט רשת הלוויין החדשה בלונדון (קישור הג'ונה והאלוט) עמד תקוע במשך שנה שלמה, על אף שהחברה שילמה עליו כספים רבים באופן שוטף. מתן מסמס את אבני הדרך (כולל משימות IPAM ומתגי 9K), ומי שנאלץ לבצע את העבודה ברמה התפעולית בפועל כדי להציל את הפרויקט היה ויטו.</w:t>
      </w:r>
    </w:p>
    <w:p>
      <w:pPr>
        <w:bidi/>
        <w:spacing w:before="240" w:after="120"/>
        <w:jc w:val="right"/>
      </w:pPr>
      <w:r>
        <w:rPr>
          <w:b/>
          <w:color w:val="44546A"/>
          <w:sz w:val="26"/>
        </w:rPr>
        <w:t>4. אירועי כשל חמורים, פגיעה בלקוחות והורדה מסמכויות (2024–2026)</w:t>
      </w:r>
    </w:p>
    <w:p>
      <w:pPr>
        <w:bidi/>
        <w:spacing w:after="120" w:line="276" w:lineRule="auto"/>
        <w:jc w:val="right"/>
      </w:pPr>
      <w:r>
        <w:rPr>
          <w:b/>
        </w:rPr>
        <w:t xml:space="preserve">• הסרה מסבב כוננויות הנדסה עקב פערים מקצועיים (אוגוסט 2024): </w:t>
      </w:r>
      <w:r>
        <w:t>בעקבות אירוע כשל חמור במערכת ה-VELOS שבו מתן לא ידע להעניק מענה (ונאלץ להיות מטופל על ידי ועל ידי אמיר ברמת ההנהלה), הציף מנכ"ל החברה פער זה. כתוצאה מכך, נלקחה החלטה להוריד את מתן מסבב כוננות הנדסה ומעבר לכוננות DATA פשוטה יותר. מתן סירב להצעה משיקולי פגיעה בשכר (הפסד של כ-1,400 ש"ח) ובחר לרדת מהכוננויות כליל, במקום לקחת אחריות על פעריו המקצועיים.</w:t>
      </w:r>
    </w:p>
    <w:p>
      <w:pPr>
        <w:bidi/>
        <w:spacing w:after="120" w:line="276" w:lineRule="auto"/>
        <w:jc w:val="right"/>
      </w:pPr>
      <w:r>
        <w:rPr>
          <w:b/>
        </w:rPr>
        <w:t xml:space="preserve">• כשל תפעולי חמור וניתוק לקוח בשווי 50,000 דולר (ספטמבר 2025): </w:t>
      </w:r>
      <w:r>
        <w:t>קריסה חמורה של רשת הלוויין התרחשה עקב אי-ביצוע סיכומים הנדסיים מוקדמים ואי-הפעלת גיבוי ה-ISIS כפי שנקבע עמו מראש. רשלנות תפעולית זו הובילה ישירות לניתוק מוחלט של לקוח אסטרטגי גדול, תוך גרימת נזק כספי ישיר של כ-50 אלף דולר ומשבר אמון חריף מול החברה (בין היתר על קווים ומזהים כגון CELLCOM_CID 3330014554 ו-EQUINIX_E-LINE-24-17212).</w:t>
      </w:r>
    </w:p>
    <w:p>
      <w:pPr>
        <w:bidi/>
        <w:spacing w:after="120" w:line="276" w:lineRule="auto"/>
        <w:jc w:val="right"/>
      </w:pPr>
      <w:r>
        <w:rPr>
          <w:b/>
        </w:rPr>
        <w:t xml:space="preserve">• משבר לקוח אסטרטגי מהותי - פרויקט CACTI עבור Vodacom: </w:t>
      </w:r>
      <w:r>
        <w:t>למתן הוקצה חלון זמנים של שבועיים להקמת מערכת גרפים עבור לקוח אסטרטגי מהותי (המשמשת לייצורBilling לפי פיקי תעבורה מוסכמים). המשימה לא בוצעה, מה שהוביל למשבר אמון חריף (במסגרתו סירב הלקוח לשלם כספים לחברה) ואילץ אותי, כמנהלו, לעבוד לאורך כל סוף השבוע מול הלקוח על מנת לרכך את הנזק ולפתור את המשבר.</w:t>
      </w:r>
    </w:p>
    <w:p>
      <w:pPr>
        <w:bidi/>
        <w:spacing w:after="120" w:line="276" w:lineRule="auto"/>
        <w:jc w:val="right"/>
      </w:pPr>
      <w:r>
        <w:rPr>
          <w:b/>
        </w:rPr>
        <w:t xml:space="preserve">• דרישת לקוח להחלפת העובד לאלתר - משבר לקוח WECOM: </w:t>
      </w:r>
      <w:r>
        <w:t>מתן היה אמור לספק תמיכה הנדסית שוטפת של יומיים בשבוע עבור לקוח ה-ISP של גילת (חברת WECOM). הלקוח התלונן שוב ושוב כי משימותיו אינן מבוצעות וממסמסות, ודרש להחליף את מתן באופן מיידי ולאלתר. בעקבות האסקלציה החריפה, נאלצנו להעביר את האחריות לגיל רוזנטל (המבצע את התפקיד כיום לשביעות רצונו המלאה של הלקוח).</w:t>
      </w:r>
    </w:p>
    <w:p>
      <w:pPr>
        <w:bidi/>
        <w:spacing w:before="280" w:after="160"/>
        <w:jc w:val="right"/>
      </w:pPr>
      <w:r>
        <w:rPr>
          <w:b/>
          <w:color w:val="ED7D31"/>
          <w:sz w:val="32"/>
        </w:rPr>
        <w:t>מסקנות וסיכום ניהולי</w:t>
      </w:r>
    </w:p>
    <w:p>
      <w:pPr>
        <w:bidi/>
        <w:spacing w:after="120" w:line="276" w:lineRule="auto"/>
        <w:jc w:val="right"/>
      </w:pPr>
      <w:r>
        <w:t>הנתונים המצטברים והמתועדים מציגים עובד המפגין חוסר אחריות מוחלט (Lack of Ownership) על משימות הליבה של התפקיד, תוך גלגול אחריות מתמיד על חברי צוות אחרים (בעיקר על ויטו) או פשוט היעלמות וגרירת משימות למשך חודשים ושנים. התנהלות זו, לצד זמינות לקויה ועיסוק בלתי פוסק בנוחות אישית, פגעה באופן ישיר בלקוחות החברה ובהכנסותיה, ואינה מאפשרת את המשך העסקתו של מתן במחלקת ההנדסה.</w:t>
      </w:r>
    </w:p>
    <w:p>
      <w:pPr>
        <w:bidi/>
        <w:spacing w:before="280"/>
        <w:jc w:val="right"/>
      </w:pPr>
      <w:r>
        <w:rPr>
          <w:b/>
        </w:rPr>
        <w:t>בברכה,</w:t>
        <w:br/>
      </w:r>
      <w:r>
        <w:rPr>
          <w:b/>
        </w:rPr>
        <w:t>עידן אשרוב</w:t>
        <w:br/>
      </w:r>
      <w:r>
        <w:t>מנהל מחלקת הנדסה</w:t>
        <w:br/>
      </w:r>
      <w:r>
        <w:t>גילת טלקום</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