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09:08:07 UTC Tue Aug 6 2024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password-encryption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AccSwHQ-2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arp inspection vlan 30,40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snooping vlan 30,40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dhcp snooping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domain-lookup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domain-name example.com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cef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pvst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cdp run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Dist. SWs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trust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PCs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access vlan 30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arp inspection limit rate 100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bpduguard enable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limit rate 15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PCs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access vlan 40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arp inspection limit rate 100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bpduguard enable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limit rate 15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Connection to Dist. SWs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30,40,99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dhcp snooping trust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access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maximum 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 aging time 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port-security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192.168.1.10 255.255.255.0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Vlan30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192.168.30.4 255.255.255.0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Vlan40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192.168.40.4 255.255.255.0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Vlan99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192.168.99.4 255.255.255.0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default-gateway 192.168.30.254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http server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route 0.0.0.0 0.0.0.0 192.168.30.254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server algorithm encryption aes128-ctr aes192-ctr aes256-ctr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ssh client algorithm encryption aes128-ctr aes192-ctr aes256-ctr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public RO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snmp-server community private RW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  Authorized Access Only!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0625002F5F41051C351601181B0B382F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7 0032273F345A1815182E5E4A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login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ssh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ntp server 192.168.1.2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