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22:23:01 UTC Sun Aug 4 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RT-A-1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bsd-client server url https://cloudsso.cisco.com/as/token.oauth2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excluded-address 192.168.99.1 192.168.99.10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excluded-address 192.168.30.1 192.168.30.10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excluded-address 192.168.10.1 192.168.10.10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pool VLAN99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192.168.99.0 255.255.255.0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default-router 192.168.99.6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pool VLAN30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192.168.30.0 255.255.255.0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default-router 192.168.30.6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pool VLAN10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192.168.10.0 255.255.255.0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default-router 192.168.10.1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domain lookup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domain name example.com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cef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cts logging verbose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cdp run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version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policy 10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encr aes 256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hash sha256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authentication pre-share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lifetime 3600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policy 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encr aes 256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hash sha256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authentication pre-share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lifetime 3600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key Tunnelkey address 201.0.111.1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key Tunnelkey address 201.0.111.5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transform-set A-HQ1-VPN esp-aes 256 esp-sha256-hmac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 transport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transform-set A-HQ2-VPN esp-aes 256 esp-sha256-hmac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 transport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profile A-HQ1-GRE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transform-set A-HQ1-VPN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profile A-HQ2-GRE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transform-set A-HQ2-VPN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10.2.1.1 255.255.255.255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10.2.2.1 255.255.255.255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10.2.3.1 255.255.255.255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Tunnel0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Link to CoreRT-1, E0/1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bandwidth 4000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172.16.1.2 255.255.255.252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mtu 1400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source Ethernet0/1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destination 201.0.111.1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protection ipsec profile A-HQ1-GRE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Tunnel1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Link to CoreRT-2, E0/1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bandwidth 4000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172.16.2.6 255.255.255.252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mtu 1400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source Ethernet0/1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destination 201.0.111.5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protection ipsec profile A-HQ2-GRE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Downlink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192.168.1.1 255.255.255.0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access-group 100 in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Ethernet0/0.10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192.168.10.254 255.255.255.0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cdp enable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Ethernet0/0.30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30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192.168.30.1 255.255.255.0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cdp enable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Ethernet0/0.99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99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192.168.99.1 255.255.255.0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cdp enable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Uplink to ISP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203.0.113.2 255.255.255.252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ospf 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router-id 3.3.3.3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172.16.1.0 0.0.0.3 area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172.16.2.4 0.0.0.3 area 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192.168.10.0 0.0.0.255 area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192.168.30.0 0.0.0.255 area 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192.168.99.0 0.0.0.255 area 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bgp 65002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bgp log-neighbor-changes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203.0.113.1 remote-as 65001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default-gateway 192.168.1.254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route 0.0.0.0 0.0.0.0 203.0.113.1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public RO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private RW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access-list 100 permit ip 192.168.1.0 0.0.0.255 any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  Authorized Access Only!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0327540515002D497E080A16001D1908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0125323D6B0A151C36435C0D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ssh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server 192.168.1.2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