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Arial" w:hAnsi="Arial"/>
          <w:b/>
          <w:sz w:val="44"/>
          <w:rtl/>
        </w:rPr>
        <w:t>מדריך שימוש — מערכת ההתאמה הפיננסית החודשית</w:t>
      </w:r>
    </w:p>
    <w:p>
      <w:pPr>
        <w:spacing w:after="400"/>
        <w:jc w:val="right"/>
        <w:bidi/>
      </w:pPr>
      <w:r>
        <w:rPr>
          <w:rFonts w:ascii="Arial" w:hAnsi="Arial"/>
          <w:b w:val="0"/>
          <w:i/>
          <w:color w:val="666666"/>
          <w:sz w:val="24"/>
          <w:rtl/>
        </w:rPr>
        <w:t>אריאל פיט &amp; ספא — חדר כושר ופילאטיס · מדריך למי שלא טכני</w:t>
      </w:r>
    </w:p>
    <w:p>
      <w:pPr>
        <w:pStyle w:val="Heading1"/>
        <w:jc w:val="right"/>
        <w:bidi/>
      </w:pPr>
      <w:r>
        <w:rPr>
          <w:rFonts w:ascii="Arial" w:hAnsi="Arial"/>
          <w:rtl/>
        </w:rPr>
        <w:t>מה המערכת עושה בכלל?</w:t>
      </w:r>
    </w:p>
    <w:p>
      <w:pPr>
        <w:spacing w:after="160"/>
        <w:jc w:val="right"/>
        <w:bidi/>
      </w:pPr>
      <w:r>
        <w:rPr>
          <w:rFonts w:ascii="Arial" w:hAnsi="Arial"/>
          <w:b w:val="0"/>
          <w:i w:val="0"/>
          <w:sz w:val="22"/>
          <w:rtl/>
        </w:rPr>
        <w:t>פעם בחודש צריך לעשות שתי בדיקות כספיות: לוודא שהחשבוניות של המאמנים החיצוניים תואמות את מה שהם באמת לימדו, ולעדכן את קובץ התקציב מול הביצוע בפועל. במקום לעשות את זה ידנית, המערכת עושה את זה אוטומטית תוך דקות, ומסמנת באדום כל דבר שהיא לא בטוחה לגביו — כדי שמישהו אנושי (המנהל) יבדוק אותו לפני שהוא נכנס לדוחות.</w:t>
      </w:r>
    </w:p>
    <w:p>
      <w:pPr>
        <w:spacing w:after="160"/>
        <w:jc w:val="right"/>
        <w:bidi/>
      </w:pPr>
      <w:r>
        <w:rPr>
          <w:rFonts w:ascii="Arial" w:hAnsi="Arial"/>
          <w:b/>
          <w:i w:val="0"/>
          <w:sz w:val="22"/>
          <w:rtl/>
        </w:rPr>
        <w:t>חשוב להבין: המערכת לעולם לא ׳מנחשת׳. אם היא לא בטוחה — היא לא כותבת מספר, אלא מסמנת דגל ומחכה לאישור.</w:t>
      </w:r>
    </w:p>
    <w:p>
      <w:pPr>
        <w:pStyle w:val="Heading2"/>
        <w:jc w:val="right"/>
        <w:bidi/>
      </w:pPr>
      <w:r>
        <w:rPr>
          <w:rFonts w:ascii="Arial" w:hAnsi="Arial"/>
          <w:rtl/>
        </w:rPr>
        <w:t>שתי המשימות שהיא מבצעת</w:t>
      </w:r>
    </w:p>
    <w:p>
      <w:pPr>
        <w:spacing w:after="80"/>
        <w:jc w:val="right"/>
        <w:bidi/>
      </w:pPr>
      <w:r>
        <w:rPr>
          <w:rFonts w:ascii="Arial" w:hAnsi="Arial"/>
          <w:b w:val="0"/>
          <w:i w:val="0"/>
          <w:sz w:val="22"/>
          <w:rtl/>
        </w:rPr>
        <w:t>•  חיוב מאמנים — בודקת כל חשבונית מול הדוח של ארבוקס (מי באמת לימד) ומול המחיר המוסכם, ורק אם הכל תואם — כותבת את הסכום ישירות לדוח לאישור מנהל.</w:t>
      </w:r>
    </w:p>
    <w:p>
      <w:pPr>
        <w:spacing w:after="80"/>
        <w:jc w:val="right"/>
        <w:bidi/>
      </w:pPr>
      <w:r>
        <w:rPr>
          <w:rFonts w:ascii="Arial" w:hAnsi="Arial"/>
          <w:b w:val="0"/>
          <w:i w:val="0"/>
          <w:sz w:val="22"/>
          <w:rtl/>
        </w:rPr>
        <w:t>•  עדכון תקציב מול ביצוע — לוקחת את הכרטסת מהנהלת החשבונות ומעדכנת את עמודת ׳ביצוע בפועל׳ בקובץ התקציב, בלי לגעת בהתאמות הידניות שהמנהל כבר הכניס בעבר.</w:t>
      </w:r>
    </w:p>
    <w:p>
      <w:pPr>
        <w:pStyle w:val="Heading1"/>
        <w:jc w:val="right"/>
        <w:bidi/>
      </w:pPr>
      <w:r>
        <w:rPr>
          <w:rFonts w:ascii="Arial" w:hAnsi="Arial"/>
          <w:rtl/>
        </w:rPr>
        <w:t>שלב 1 — מה מכינים כל חודש</w:t>
      </w:r>
    </w:p>
    <w:p>
      <w:pPr>
        <w:spacing w:after="160"/>
        <w:jc w:val="right"/>
        <w:bidi/>
      </w:pPr>
      <w:r>
        <w:rPr>
          <w:rFonts w:ascii="Arial" w:hAnsi="Arial"/>
          <w:b w:val="0"/>
          <w:i w:val="0"/>
          <w:sz w:val="22"/>
          <w:rtl/>
        </w:rPr>
        <w:t>גוררים לתיקיית input את הקבצים של החודש. השם המדויק לא משנה — המערכת מזהה כל קובץ לפי התוכן שלו, לא לפי השם.</w:t>
      </w:r>
    </w:p>
    <w:tbl>
      <w:tblPr>
        <w:tblStyle w:val="LightGrid-Accent1"/>
        <w:tblW w:type="auto" w:w="0"/>
        <w:jc w:val="center"/>
        <w:tblLook w:firstColumn="1" w:firstRow="1" w:lastColumn="0" w:lastRow="0" w:noHBand="0" w:noVBand="1" w:val="04A0"/>
        <w:bidiVisual/>
      </w:tblPr>
      <w:tblGrid>
        <w:gridCol w:w="2160"/>
        <w:gridCol w:w="2160"/>
        <w:gridCol w:w="2160"/>
        <w:gridCol w:w="2160"/>
      </w:tblGrid>
      <w:tr>
        <w:tc>
          <w:tcPr>
            <w:tcW w:type="dxa" w:w="2160"/>
          </w:tcPr>
          <w:p>
            <w:pPr>
              <w:jc w:val="right"/>
              <w:bidi/>
            </w:pPr>
            <w:r/>
            <w:r>
              <w:rPr>
                <w:rFonts w:ascii="Arial" w:hAnsi="Arial"/>
                <w:b/>
                <w:rtl/>
              </w:rPr>
              <w:t>#</w:t>
            </w:r>
          </w:p>
        </w:tc>
        <w:tc>
          <w:tcPr>
            <w:tcW w:type="dxa" w:w="2160"/>
          </w:tcPr>
          <w:p>
            <w:pPr>
              <w:jc w:val="right"/>
              <w:bidi/>
            </w:pPr>
            <w:r/>
            <w:r>
              <w:rPr>
                <w:rFonts w:ascii="Arial" w:hAnsi="Arial"/>
                <w:b/>
                <w:rtl/>
              </w:rPr>
              <w:t>מה זה</w:t>
            </w:r>
          </w:p>
        </w:tc>
        <w:tc>
          <w:tcPr>
            <w:tcW w:type="dxa" w:w="2160"/>
          </w:tcPr>
          <w:p>
            <w:pPr>
              <w:jc w:val="right"/>
              <w:bidi/>
            </w:pPr>
            <w:r/>
            <w:r>
              <w:rPr>
                <w:rFonts w:ascii="Arial" w:hAnsi="Arial"/>
                <w:b/>
                <w:rtl/>
              </w:rPr>
              <w:t>דוגמה לשם קובץ</w:t>
            </w:r>
          </w:p>
        </w:tc>
        <w:tc>
          <w:tcPr>
            <w:tcW w:type="dxa" w:w="2160"/>
          </w:tcPr>
          <w:p>
            <w:pPr>
              <w:jc w:val="right"/>
              <w:bidi/>
            </w:pPr>
            <w:r/>
            <w:r>
              <w:rPr>
                <w:rFonts w:ascii="Arial" w:hAnsi="Arial"/>
                <w:b/>
                <w:rtl/>
              </w:rPr>
              <w:t>חובה?</w:t>
            </w:r>
          </w:p>
        </w:tc>
      </w:tr>
      <w:tr>
        <w:tc>
          <w:tcPr>
            <w:tcW w:type="dxa" w:w="2160"/>
          </w:tcPr>
          <w:p>
            <w:pPr>
              <w:jc w:val="right"/>
              <w:bidi/>
            </w:pPr>
            <w:r>
              <w:rPr>
                <w:rFonts w:ascii="Arial" w:hAnsi="Arial"/>
                <w:sz w:val="20"/>
                <w:rtl/>
              </w:rPr>
              <w:t>1</w:t>
            </w:r>
          </w:p>
        </w:tc>
        <w:tc>
          <w:tcPr>
            <w:tcW w:type="dxa" w:w="2160"/>
          </w:tcPr>
          <w:p>
            <w:pPr>
              <w:jc w:val="right"/>
              <w:bidi/>
            </w:pPr>
            <w:r>
              <w:rPr>
                <w:rFonts w:ascii="Arial" w:hAnsi="Arial"/>
                <w:sz w:val="20"/>
                <w:rtl/>
              </w:rPr>
              <w:t>כרטסת הנהלת חשבונות</w:t>
            </w:r>
          </w:p>
        </w:tc>
        <w:tc>
          <w:tcPr>
            <w:tcW w:type="dxa" w:w="2160"/>
          </w:tcPr>
          <w:p>
            <w:pPr>
              <w:jc w:val="right"/>
              <w:bidi/>
            </w:pPr>
            <w:r>
              <w:rPr>
                <w:rFonts w:ascii="Arial" w:hAnsi="Arial"/>
                <w:sz w:val="20"/>
                <w:rtl/>
              </w:rPr>
              <w:t>כרטסת.xlsx</w:t>
            </w:r>
          </w:p>
        </w:tc>
        <w:tc>
          <w:tcPr>
            <w:tcW w:type="dxa" w:w="2160"/>
          </w:tcPr>
          <w:p>
            <w:pPr>
              <w:jc w:val="right"/>
              <w:bidi/>
            </w:pPr>
            <w:r>
              <w:rPr>
                <w:rFonts w:ascii="Arial" w:hAnsi="Arial"/>
                <w:sz w:val="20"/>
                <w:rtl/>
              </w:rPr>
              <w:t>כן</w:t>
            </w:r>
          </w:p>
        </w:tc>
      </w:tr>
      <w:tr>
        <w:tc>
          <w:tcPr>
            <w:tcW w:type="dxa" w:w="2160"/>
          </w:tcPr>
          <w:p>
            <w:pPr>
              <w:jc w:val="right"/>
              <w:bidi/>
            </w:pPr>
            <w:r>
              <w:rPr>
                <w:rFonts w:ascii="Arial" w:hAnsi="Arial"/>
                <w:sz w:val="20"/>
                <w:rtl/>
              </w:rPr>
              <w:t>2</w:t>
            </w:r>
          </w:p>
        </w:tc>
        <w:tc>
          <w:tcPr>
            <w:tcW w:type="dxa" w:w="2160"/>
          </w:tcPr>
          <w:p>
            <w:pPr>
              <w:jc w:val="right"/>
              <w:bidi/>
            </w:pPr>
            <w:r>
              <w:rPr>
                <w:rFonts w:ascii="Arial" w:hAnsi="Arial"/>
                <w:sz w:val="20"/>
                <w:rtl/>
              </w:rPr>
              <w:t>תקציב מול ביצוע</w:t>
            </w:r>
          </w:p>
        </w:tc>
        <w:tc>
          <w:tcPr>
            <w:tcW w:type="dxa" w:w="2160"/>
          </w:tcPr>
          <w:p>
            <w:pPr>
              <w:jc w:val="right"/>
              <w:bidi/>
            </w:pPr>
            <w:r>
              <w:rPr>
                <w:rFonts w:ascii="Arial" w:hAnsi="Arial"/>
                <w:sz w:val="20"/>
                <w:rtl/>
              </w:rPr>
              <w:t>תקציב תזרים 2026.xlsx</w:t>
            </w:r>
          </w:p>
        </w:tc>
        <w:tc>
          <w:tcPr>
            <w:tcW w:type="dxa" w:w="2160"/>
          </w:tcPr>
          <w:p>
            <w:pPr>
              <w:jc w:val="right"/>
              <w:bidi/>
            </w:pPr>
            <w:r>
              <w:rPr>
                <w:rFonts w:ascii="Arial" w:hAnsi="Arial"/>
                <w:sz w:val="20"/>
                <w:rtl/>
              </w:rPr>
              <w:t>כן</w:t>
            </w:r>
          </w:p>
        </w:tc>
      </w:tr>
      <w:tr>
        <w:tc>
          <w:tcPr>
            <w:tcW w:type="dxa" w:w="2160"/>
          </w:tcPr>
          <w:p>
            <w:pPr>
              <w:jc w:val="right"/>
              <w:bidi/>
            </w:pPr>
            <w:r>
              <w:rPr>
                <w:rFonts w:ascii="Arial" w:hAnsi="Arial"/>
                <w:sz w:val="20"/>
                <w:rtl/>
              </w:rPr>
              <w:t>3</w:t>
            </w:r>
          </w:p>
        </w:tc>
        <w:tc>
          <w:tcPr>
            <w:tcW w:type="dxa" w:w="2160"/>
          </w:tcPr>
          <w:p>
            <w:pPr>
              <w:jc w:val="right"/>
              <w:bidi/>
            </w:pPr>
            <w:r>
              <w:rPr>
                <w:rFonts w:ascii="Arial" w:hAnsi="Arial"/>
                <w:sz w:val="20"/>
                <w:rtl/>
              </w:rPr>
              <w:t>דו"ח שיעורים מארבוקס</w:t>
            </w:r>
          </w:p>
        </w:tc>
        <w:tc>
          <w:tcPr>
            <w:tcW w:type="dxa" w:w="2160"/>
          </w:tcPr>
          <w:p>
            <w:pPr>
              <w:jc w:val="right"/>
              <w:bidi/>
            </w:pPr>
            <w:r>
              <w:rPr>
                <w:rFonts w:ascii="Arial" w:hAnsi="Arial"/>
                <w:sz w:val="20"/>
                <w:rtl/>
              </w:rPr>
              <w:t>דו״ח שיעורים.xlsx</w:t>
            </w:r>
          </w:p>
        </w:tc>
        <w:tc>
          <w:tcPr>
            <w:tcW w:type="dxa" w:w="2160"/>
          </w:tcPr>
          <w:p>
            <w:pPr>
              <w:jc w:val="right"/>
              <w:bidi/>
            </w:pPr>
            <w:r>
              <w:rPr>
                <w:rFonts w:ascii="Arial" w:hAnsi="Arial"/>
                <w:sz w:val="20"/>
                <w:rtl/>
              </w:rPr>
              <w:t>כן</w:t>
            </w:r>
          </w:p>
        </w:tc>
      </w:tr>
      <w:tr>
        <w:tc>
          <w:tcPr>
            <w:tcW w:type="dxa" w:w="2160"/>
          </w:tcPr>
          <w:p>
            <w:pPr>
              <w:jc w:val="right"/>
              <w:bidi/>
            </w:pPr>
            <w:r>
              <w:rPr>
                <w:rFonts w:ascii="Arial" w:hAnsi="Arial"/>
                <w:sz w:val="20"/>
                <w:rtl/>
              </w:rPr>
              <w:t>4</w:t>
            </w:r>
          </w:p>
        </w:tc>
        <w:tc>
          <w:tcPr>
            <w:tcW w:type="dxa" w:w="2160"/>
          </w:tcPr>
          <w:p>
            <w:pPr>
              <w:jc w:val="right"/>
              <w:bidi/>
            </w:pPr>
            <w:r>
              <w:rPr>
                <w:rFonts w:ascii="Arial" w:hAnsi="Arial"/>
                <w:sz w:val="20"/>
                <w:rtl/>
              </w:rPr>
              <w:t>דוח מרכז לאישור מנהל — פילאטיס</w:t>
            </w:r>
          </w:p>
        </w:tc>
        <w:tc>
          <w:tcPr>
            <w:tcW w:type="dxa" w:w="2160"/>
          </w:tcPr>
          <w:p>
            <w:pPr>
              <w:jc w:val="right"/>
              <w:bidi/>
            </w:pPr>
            <w:r>
              <w:rPr>
                <w:rFonts w:ascii="Arial" w:hAnsi="Arial"/>
                <w:sz w:val="20"/>
                <w:rtl/>
              </w:rPr>
              <w:t>דוח מרכז 06.26 פילאטיס.xlsx</w:t>
            </w:r>
          </w:p>
        </w:tc>
        <w:tc>
          <w:tcPr>
            <w:tcW w:type="dxa" w:w="2160"/>
          </w:tcPr>
          <w:p>
            <w:pPr>
              <w:jc w:val="right"/>
              <w:bidi/>
            </w:pPr>
            <w:r>
              <w:rPr>
                <w:rFonts w:ascii="Arial" w:hAnsi="Arial"/>
                <w:sz w:val="20"/>
                <w:rtl/>
              </w:rPr>
              <w:t>רק לענף פילאטיס</w:t>
            </w:r>
          </w:p>
        </w:tc>
      </w:tr>
      <w:tr>
        <w:tc>
          <w:tcPr>
            <w:tcW w:type="dxa" w:w="2160"/>
          </w:tcPr>
          <w:p>
            <w:pPr>
              <w:jc w:val="right"/>
              <w:bidi/>
            </w:pPr>
            <w:r>
              <w:rPr>
                <w:rFonts w:ascii="Arial" w:hAnsi="Arial"/>
                <w:sz w:val="20"/>
                <w:rtl/>
              </w:rPr>
              <w:t>5</w:t>
            </w:r>
          </w:p>
        </w:tc>
        <w:tc>
          <w:tcPr>
            <w:tcW w:type="dxa" w:w="2160"/>
          </w:tcPr>
          <w:p>
            <w:pPr>
              <w:jc w:val="right"/>
              <w:bidi/>
            </w:pPr>
            <w:r>
              <w:rPr>
                <w:rFonts w:ascii="Arial" w:hAnsi="Arial"/>
                <w:sz w:val="20"/>
                <w:rtl/>
              </w:rPr>
              <w:t>דוח מרכז לאישור מנהל — חדר כושר</w:t>
            </w:r>
          </w:p>
        </w:tc>
        <w:tc>
          <w:tcPr>
            <w:tcW w:type="dxa" w:w="2160"/>
          </w:tcPr>
          <w:p>
            <w:pPr>
              <w:jc w:val="right"/>
              <w:bidi/>
            </w:pPr>
            <w:r>
              <w:rPr>
                <w:rFonts w:ascii="Arial" w:hAnsi="Arial"/>
                <w:sz w:val="20"/>
                <w:rtl/>
              </w:rPr>
              <w:t>דוח מרכז 06.26 חדר כושר.xlsx</w:t>
            </w:r>
          </w:p>
        </w:tc>
        <w:tc>
          <w:tcPr>
            <w:tcW w:type="dxa" w:w="2160"/>
          </w:tcPr>
          <w:p>
            <w:pPr>
              <w:jc w:val="right"/>
              <w:bidi/>
            </w:pPr>
            <w:r>
              <w:rPr>
                <w:rFonts w:ascii="Arial" w:hAnsi="Arial"/>
                <w:sz w:val="20"/>
                <w:rtl/>
              </w:rPr>
              <w:t>רק לענף חדר כושר</w:t>
            </w:r>
          </w:p>
        </w:tc>
      </w:tr>
      <w:tr>
        <w:tc>
          <w:tcPr>
            <w:tcW w:type="dxa" w:w="2160"/>
          </w:tcPr>
          <w:p>
            <w:pPr>
              <w:jc w:val="right"/>
              <w:bidi/>
            </w:pPr>
            <w:r>
              <w:rPr>
                <w:rFonts w:ascii="Arial" w:hAnsi="Arial"/>
                <w:sz w:val="20"/>
                <w:rtl/>
              </w:rPr>
              <w:t>6</w:t>
            </w:r>
          </w:p>
        </w:tc>
        <w:tc>
          <w:tcPr>
            <w:tcW w:type="dxa" w:w="2160"/>
          </w:tcPr>
          <w:p>
            <w:pPr>
              <w:jc w:val="right"/>
              <w:bidi/>
            </w:pPr>
            <w:r>
              <w:rPr>
                <w:rFonts w:ascii="Arial" w:hAnsi="Arial"/>
                <w:sz w:val="20"/>
                <w:rtl/>
              </w:rPr>
              <w:t>חשבוניות מאמני חוץ (PDF)</w:t>
            </w:r>
          </w:p>
        </w:tc>
        <w:tc>
          <w:tcPr>
            <w:tcW w:type="dxa" w:w="2160"/>
          </w:tcPr>
          <w:p>
            <w:pPr>
              <w:jc w:val="right"/>
              <w:bidi/>
            </w:pPr>
            <w:r>
              <w:rPr>
                <w:rFonts w:ascii="Arial" w:hAnsi="Arial"/>
                <w:sz w:val="20"/>
                <w:rtl/>
              </w:rPr>
              <w:t>תיקייה בשם "invoices"</w:t>
            </w:r>
          </w:p>
        </w:tc>
        <w:tc>
          <w:tcPr>
            <w:tcW w:type="dxa" w:w="2160"/>
          </w:tcPr>
          <w:p>
            <w:pPr>
              <w:jc w:val="right"/>
              <w:bidi/>
            </w:pPr>
            <w:r>
              <w:rPr>
                <w:rFonts w:ascii="Arial" w:hAnsi="Arial"/>
                <w:sz w:val="20"/>
                <w:rtl/>
              </w:rPr>
              <w:t>לבדיקת חשבוניות</w:t>
            </w:r>
          </w:p>
        </w:tc>
      </w:tr>
    </w:tbl>
    <w:p>
      <w:pPr>
        <w:spacing w:after="160"/>
        <w:jc w:val="right"/>
        <w:bidi/>
      </w:pPr>
      <w:r>
        <w:rPr>
          <w:rFonts w:ascii="Arial" w:hAnsi="Arial"/>
          <w:b w:val="0"/>
          <w:i w:val="0"/>
          <w:sz w:val="22"/>
          <w:rtl/>
        </w:rPr>
      </w:r>
    </w:p>
    <w:p>
      <w:pPr>
        <w:spacing w:after="320"/>
        <w:jc w:val="right"/>
        <w:bidi/>
      </w:pPr>
      <w:r>
        <w:rPr>
          <w:rFonts w:ascii="Arial" w:hAnsi="Arial"/>
          <w:b w:val="0"/>
          <w:i/>
          <w:color w:val="C0392B"/>
          <w:sz w:val="22"/>
          <w:rtl/>
        </w:rPr>
        <w:t>טיפ: אם קובץ חסר, המערכת תעצור מיד בהתחלה ותגיד בדיוק מה חסר — אין סיכון שהיא ׳תרוץ על חצי מידע׳ בלי להתריע.</w:t>
      </w:r>
    </w:p>
    <w:p>
      <w:pPr>
        <w:pStyle w:val="Heading1"/>
        <w:jc w:val="right"/>
        <w:bidi/>
      </w:pPr>
      <w:r>
        <w:rPr>
          <w:rFonts w:ascii="Arial" w:hAnsi="Arial"/>
          <w:rtl/>
        </w:rPr>
        <w:t>שלב 2 — איך מפעילים את זה</w:t>
      </w:r>
    </w:p>
    <w:p>
      <w:pPr>
        <w:spacing w:after="160"/>
        <w:jc w:val="right"/>
        <w:bidi/>
      </w:pPr>
      <w:r>
        <w:rPr>
          <w:rFonts w:ascii="Arial" w:hAnsi="Arial"/>
          <w:b w:val="0"/>
          <w:i w:val="0"/>
          <w:sz w:val="22"/>
          <w:rtl/>
        </w:rPr>
        <w:t>הדרך הכי פשוטה: פשוט כותבים לקלוד (Claude) בצ׳אט אחת מהמשפטים הבאים, אחרי שהקבצים כבר בתיקיית input:</w:t>
      </w:r>
    </w:p>
    <w:p>
      <w:pPr>
        <w:spacing w:after="80"/>
        <w:jc w:val="right"/>
        <w:bidi/>
      </w:pPr>
      <w:r>
        <w:rPr>
          <w:rFonts w:ascii="Arial" w:hAnsi="Arial"/>
          <w:b w:val="0"/>
          <w:i w:val="0"/>
          <w:sz w:val="22"/>
          <w:rtl/>
        </w:rPr>
        <w:t>•  “תריץ את ההתאמה החודשית”</w:t>
      </w:r>
    </w:p>
    <w:p>
      <w:pPr>
        <w:spacing w:after="80"/>
        <w:jc w:val="right"/>
        <w:bidi/>
      </w:pPr>
      <w:r>
        <w:rPr>
          <w:rFonts w:ascii="Arial" w:hAnsi="Arial"/>
          <w:b w:val="0"/>
          <w:i w:val="0"/>
          <w:sz w:val="22"/>
          <w:rtl/>
        </w:rPr>
        <w:t>•  “תעדכן את התקציב מהכרטסת”</w:t>
      </w:r>
    </w:p>
    <w:p>
      <w:pPr>
        <w:spacing w:after="80"/>
        <w:jc w:val="right"/>
        <w:bidi/>
      </w:pPr>
      <w:r>
        <w:rPr>
          <w:rFonts w:ascii="Arial" w:hAnsi="Arial"/>
          <w:b w:val="0"/>
          <w:i w:val="0"/>
          <w:sz w:val="22"/>
          <w:rtl/>
        </w:rPr>
        <w:t>•  “תבדוק את החשבוניות של החודש”</w:t>
      </w:r>
    </w:p>
    <w:p>
      <w:pPr>
        <w:spacing w:after="80"/>
        <w:jc w:val="right"/>
        <w:bidi/>
      </w:pPr>
      <w:r>
        <w:rPr>
          <w:rFonts w:ascii="Arial" w:hAnsi="Arial"/>
          <w:b w:val="0"/>
          <w:i w:val="0"/>
          <w:sz w:val="22"/>
          <w:rtl/>
        </w:rPr>
        <w:t>•  “תפיק חיוב יזם לחודש X”</w:t>
      </w:r>
    </w:p>
    <w:p>
      <w:pPr>
        <w:spacing w:after="160"/>
        <w:jc w:val="right"/>
        <w:bidi/>
      </w:pPr>
      <w:r>
        <w:rPr>
          <w:rFonts w:ascii="Arial" w:hAnsi="Arial"/>
          <w:b w:val="0"/>
          <w:i w:val="0"/>
          <w:sz w:val="22"/>
          <w:rtl/>
        </w:rPr>
        <w:t>קלוד יבין מאיזה חודש מדובר, יריץ את שתי המשימות, ויחזיר לכם את הקבצים המוכנים ישירות בתיקייה שלכם — בלי צורך לפתוח שום שורת פקודה או קוד.</w:t>
      </w:r>
    </w:p>
    <w:p>
      <w:pPr>
        <w:spacing w:after="320"/>
        <w:jc w:val="right"/>
        <w:bidi/>
      </w:pPr>
      <w:r>
        <w:rPr>
          <w:rFonts w:ascii="Arial" w:hAnsi="Arial"/>
          <w:b w:val="0"/>
          <w:i/>
          <w:color w:val="C0392B"/>
          <w:sz w:val="22"/>
          <w:rtl/>
        </w:rPr>
        <w:t>אין צורך לדעת פייתון, אקסל מתקדם, או שום דבר טכני. אם רואים שורת פקודה (python run_all.py) במסמכים אחרים — זה בשביל מפתחים בלבד, לא בשבילכם.</w:t>
      </w:r>
    </w:p>
    <w:p>
      <w:pPr>
        <w:pStyle w:val="Heading1"/>
        <w:jc w:val="right"/>
        <w:bidi/>
      </w:pPr>
      <w:r>
        <w:rPr>
          <w:rFonts w:ascii="Arial" w:hAnsi="Arial"/>
          <w:rtl/>
        </w:rPr>
        <w:t>שלב 3 — מה מקבלים בסוף</w:t>
      </w:r>
    </w:p>
    <w:p>
      <w:pPr>
        <w:spacing w:after="160"/>
        <w:jc w:val="right"/>
        <w:bidi/>
      </w:pPr>
      <w:r>
        <w:rPr>
          <w:rFonts w:ascii="Arial" w:hAnsi="Arial"/>
          <w:b w:val="0"/>
          <w:i w:val="0"/>
          <w:sz w:val="22"/>
          <w:rtl/>
        </w:rPr>
        <w:t>בתיקיית output יופיעו הקבצים הבאים:</w:t>
      </w:r>
    </w:p>
    <w:p>
      <w:pPr>
        <w:spacing w:after="80"/>
        <w:jc w:val="right"/>
        <w:bidi/>
      </w:pPr>
      <w:r>
        <w:rPr>
          <w:rFonts w:ascii="Arial" w:hAnsi="Arial"/>
          <w:b w:val="0"/>
          <w:i w:val="0"/>
          <w:sz w:val="22"/>
          <w:rtl/>
        </w:rPr>
        <w:t>•  תקציב_מול_ביצוע_חדר_כושר.xlsx ו-תקציב_מול_ביצוע_פילאטיס.xlsx — קובצי התקציב המעודכנים, מוכנים לצפייה.</w:t>
      </w:r>
    </w:p>
    <w:p>
      <w:pPr>
        <w:spacing w:after="80"/>
        <w:jc w:val="right"/>
        <w:bidi/>
      </w:pPr>
      <w:r>
        <w:rPr>
          <w:rFonts w:ascii="Arial" w:hAnsi="Arial"/>
          <w:b w:val="0"/>
          <w:i w:val="0"/>
          <w:sz w:val="22"/>
          <w:rtl/>
        </w:rPr>
        <w:t>•  חיוב_חדר_כושר.xlsx (וגם לפילאטיס אם יש דוח מרכז בקלט) — קובץ חיוב המאמנים, עם כל הגיליונות כולל גיליון ׳דגלים׳.</w:t>
      </w:r>
    </w:p>
    <w:p>
      <w:pPr>
        <w:spacing w:after="80"/>
        <w:jc w:val="right"/>
        <w:bidi/>
      </w:pPr>
      <w:r>
        <w:rPr>
          <w:rFonts w:ascii="Arial" w:hAnsi="Arial"/>
          <w:b w:val="0"/>
          <w:i w:val="0"/>
          <w:sz w:val="22"/>
          <w:rtl/>
        </w:rPr>
        <w:t>•  גיליון דגלים — הכי חשוב לבדוק! כל מה שדורש תשומת לב אנושית מרוכז שם.</w:t>
      </w:r>
    </w:p>
    <w:p>
      <w:pPr>
        <w:pStyle w:val="Heading1"/>
        <w:jc w:val="right"/>
        <w:bidi/>
      </w:pPr>
      <w:r>
        <w:rPr>
          <w:rFonts w:ascii="Arial" w:hAnsi="Arial"/>
          <w:rtl/>
        </w:rPr>
        <w:t>שלב 4 — מה חייבים לבדוק לפני שסוגרים את החודש</w:t>
      </w:r>
    </w:p>
    <w:p>
      <w:pPr>
        <w:spacing w:after="160"/>
        <w:jc w:val="right"/>
        <w:bidi/>
      </w:pPr>
      <w:r>
        <w:rPr>
          <w:rFonts w:ascii="Arial" w:hAnsi="Arial"/>
          <w:b w:val="0"/>
          <w:i w:val="0"/>
          <w:sz w:val="22"/>
          <w:rtl/>
        </w:rPr>
        <w:t>לפני שמאשרים את הדוחות ושולחים אותם הלאה, תמיד פותחים את גיליון ׳דגלים׳ ובודקים שלוש קטגוריות:</w:t>
      </w:r>
    </w:p>
    <w:p>
      <w:pPr>
        <w:spacing w:after="120"/>
        <w:jc w:val="right"/>
        <w:bidi/>
      </w:pPr>
      <w:r>
        <w:rPr>
          <w:rFonts w:ascii="Arial" w:hAnsi="Arial"/>
          <w:b/>
          <w:i w:val="0"/>
          <w:sz w:val="22"/>
          <w:rtl/>
        </w:rPr>
        <w:t>1.  מאמנים לא מזוהים — מאמן שהופיע בחשבונית אבל לא מוכר למערכת. הסכום שלו לא נכנס למספרים בכלל, עד שמישהו יאשר מי הוא. המערכת כבר מציעה ניחוש (השם הכי דומה שהיא מכירה) — פשוט מאשרים או מתקנים.</w:t>
      </w:r>
    </w:p>
    <w:p>
      <w:pPr>
        <w:spacing w:after="120"/>
        <w:jc w:val="right"/>
        <w:bidi/>
      </w:pPr>
      <w:r>
        <w:rPr>
          <w:rFonts w:ascii="Arial" w:hAnsi="Arial"/>
          <w:b/>
          <w:i w:val="0"/>
          <w:sz w:val="22"/>
          <w:rtl/>
        </w:rPr>
        <w:t>2.  חסרות קבלות — מאמן שיש לו שורה קבועה בדוח אבל החודש לא הגיעה ממנו חשבונית. שווה לבדוק מולו למה.</w:t>
      </w:r>
    </w:p>
    <w:p>
      <w:pPr>
        <w:spacing w:after="120"/>
        <w:jc w:val="right"/>
        <w:bidi/>
      </w:pPr>
      <w:r>
        <w:rPr>
          <w:rFonts w:ascii="Arial" w:hAnsi="Arial"/>
          <w:b/>
          <w:i w:val="0"/>
          <w:sz w:val="22"/>
          <w:rtl/>
        </w:rPr>
        <w:t>3.  נכתב אך לא מתגלגל לחיוב יזם — מקרה נדיר שבו סכום נכתב לדוח אבל בגלל פער בתבנית הוא לא מופיע בסיכום הסופי. דורש בדיקה ידנית חד פעמית.</w:t>
      </w:r>
    </w:p>
    <w:p>
      <w:pPr>
        <w:pStyle w:val="Heading2"/>
        <w:jc w:val="right"/>
        <w:bidi/>
      </w:pPr>
      <w:r>
        <w:rPr>
          <w:rFonts w:ascii="Arial" w:hAnsi="Arial"/>
          <w:rtl/>
        </w:rPr>
        <w:t>איך מאשרים מאמן חדש (חד פעמי)</w:t>
      </w:r>
    </w:p>
    <w:p>
      <w:pPr>
        <w:spacing w:after="160"/>
        <w:jc w:val="right"/>
        <w:bidi/>
      </w:pPr>
      <w:r>
        <w:rPr>
          <w:rFonts w:ascii="Arial" w:hAnsi="Arial"/>
          <w:b w:val="0"/>
          <w:i w:val="0"/>
          <w:sz w:val="22"/>
          <w:rtl/>
        </w:rPr>
        <w:t>אם מאמן חדש מופיע ב׳דגלים׳ בפעם הראשונה — פשוט אומרים לקלוד: “תוסיף את המאמן [שם] למאגר, מספר עוסק [X], ענף [חדר כושר/פילאטיס]”. מהריצה הבאה הוא כבר יזוהה אוטומטית ולא יידרש אישור נוסף, אלא אם יש עוד חוסר התאמה.</w:t>
      </w:r>
    </w:p>
    <w:p>
      <w:pPr>
        <w:pStyle w:val="Heading1"/>
        <w:jc w:val="right"/>
        <w:bidi/>
      </w:pPr>
      <w:r>
        <w:rPr>
          <w:rFonts w:ascii="Arial" w:hAnsi="Arial"/>
          <w:rtl/>
        </w:rPr>
        <w:t>כללי ברזל — מה אסור לגעת בו</w:t>
      </w:r>
    </w:p>
    <w:p>
      <w:pPr>
        <w:spacing w:after="80"/>
        <w:jc w:val="right"/>
        <w:bidi/>
      </w:pPr>
      <w:r>
        <w:rPr>
          <w:rFonts w:ascii="Arial" w:hAnsi="Arial"/>
          <w:b w:val="0"/>
          <w:i w:val="0"/>
          <w:sz w:val="22"/>
          <w:rtl/>
        </w:rPr>
        <w:t>•  אף פעם לא לערוך ידנית את עמודת ׳התאמה ידנית׳ (Manual) בקבצי התקציב מבחוץ תוך כדי ריצה — המערכת שומרת עליה, אבל עדיף לגעת בה רק כשהמערכת לא רצה.</w:t>
      </w:r>
    </w:p>
    <w:p>
      <w:pPr>
        <w:spacing w:after="80"/>
        <w:jc w:val="right"/>
        <w:bidi/>
      </w:pPr>
      <w:r>
        <w:rPr>
          <w:rFonts w:ascii="Arial" w:hAnsi="Arial"/>
          <w:b w:val="0"/>
          <w:i w:val="0"/>
          <w:sz w:val="22"/>
          <w:rtl/>
        </w:rPr>
        <w:t>•  אין למחוק את הקבצים בתיקיית config (למשל trainer_aliases.json) — שם שמור ׳הזיכרון׳ של המערכת לגבי מי המאמנים.</w:t>
      </w:r>
    </w:p>
    <w:p>
      <w:pPr>
        <w:spacing w:after="80"/>
        <w:jc w:val="right"/>
        <w:bidi/>
      </w:pPr>
      <w:r>
        <w:rPr>
          <w:rFonts w:ascii="Arial" w:hAnsi="Arial"/>
          <w:b w:val="0"/>
          <w:i w:val="0"/>
          <w:sz w:val="22"/>
          <w:rtl/>
        </w:rPr>
        <w:t>•  קובץ שלא מזוהה בתיקיית input פשוט יתעלם ממנו — אין סיכון ׳לשבור׳ משהו על ידי גרירת קובץ מיותר.</w:t>
      </w:r>
    </w:p>
    <w:p>
      <w:pPr>
        <w:pStyle w:val="Heading1"/>
        <w:jc w:val="right"/>
        <w:bidi/>
      </w:pPr>
      <w:r>
        <w:rPr>
          <w:rFonts w:ascii="Arial" w:hAnsi="Arial"/>
          <w:rtl/>
        </w:rPr>
        <w:t>מה עושים אם משהו נראה לא בסדר</w:t>
      </w:r>
    </w:p>
    <w:p>
      <w:pPr>
        <w:spacing w:after="160"/>
        <w:jc w:val="right"/>
        <w:bidi/>
      </w:pPr>
      <w:r>
        <w:rPr>
          <w:rFonts w:ascii="Arial" w:hAnsi="Arial"/>
          <w:b w:val="0"/>
          <w:i w:val="0"/>
          <w:sz w:val="22"/>
          <w:rtl/>
        </w:rPr>
        <w:t>פשוט מתארים לקלוד מה רואים (“הסכום של X נראה גבוה מדי החודש”, “חסר לי קובץ Y”) — אין צורך לדעת בדיוק מה השתבש. קלוד יבדוק את הקבצים והחישובים ויסביר מה קרה.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