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412129" w:rsidP="0041212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12129" w:rsidRDefault="00412129" w:rsidP="003233AA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>נתבונ</w:t>
      </w:r>
      <w:r w:rsidR="00551E43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551E43">
        <w:rPr>
          <w:rFonts w:hint="cs"/>
          <w:rtl/>
        </w:rPr>
        <w:t>ב</w:t>
      </w:r>
      <w:r>
        <w:rPr>
          <w:rFonts w:hint="cs"/>
          <w:rtl/>
        </w:rPr>
        <w:t xml:space="preserve">מ.מ.ל(מערכת משוואות לינארית) עם מטריצה מצומצמת בצורה </w:t>
      </w:r>
      <w:r w:rsidRPr="00B76404">
        <w:rPr>
          <w:rFonts w:hint="cs"/>
          <w:u w:val="single"/>
          <w:rtl/>
        </w:rPr>
        <w:t>מדורגת</w:t>
      </w:r>
      <w:r>
        <w:rPr>
          <w:rFonts w:hint="cs"/>
          <w:rtl/>
        </w:rPr>
        <w:t xml:space="preserve">. נניח </w:t>
      </w:r>
      <w:r w:rsidR="00E53524">
        <w:rPr>
          <w:rFonts w:hint="cs"/>
          <w:rtl/>
        </w:rPr>
        <w:t xml:space="preserve">שהמערכת היא קונסיסטנטית </w:t>
      </w:r>
      <w:r w:rsidR="00E53524">
        <w:rPr>
          <w:rtl/>
        </w:rPr>
        <w:t>–</w:t>
      </w:r>
      <w:r w:rsidR="00E53524">
        <w:rPr>
          <w:rFonts w:hint="cs"/>
          <w:rtl/>
        </w:rPr>
        <w:t xml:space="preserve"> כלומר </w:t>
      </w:r>
      <w:r w:rsidR="00340FBF">
        <w:rPr>
          <w:rFonts w:hint="cs"/>
          <w:rtl/>
        </w:rPr>
        <w:t xml:space="preserve">אין סתירה פנימית, כלומר אין משוואות </w:t>
      </w:r>
      <w:r w:rsidR="0094550A">
        <w:rPr>
          <w:rFonts w:hint="cs"/>
          <w:rtl/>
        </w:rPr>
        <w:t xml:space="preserve">מהצורה </w:t>
      </w:r>
      <m:oMath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…+0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=b≠0</m:t>
        </m:r>
      </m:oMath>
    </w:p>
    <w:p w:rsidR="0094550A" w:rsidRDefault="00B75DAE" w:rsidP="00A42164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A42164">
        <w:rPr>
          <w:rFonts w:eastAsiaTheme="minorEastAsia" w:hint="cs"/>
          <w:rtl/>
        </w:rPr>
        <w:t xml:space="preserve"> משתנים החופשיים</w:t>
      </w:r>
      <w:r w:rsidR="00A4216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0≤r≤n</m:t>
        </m:r>
      </m:oMath>
    </w:p>
    <w:p w:rsidR="00A42164" w:rsidRDefault="00A42164" w:rsidP="005F582C">
      <w:pPr>
        <w:ind w:right="-42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סקאלרים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בשדה קיים פתרון יחיד למערכת כך </w:t>
      </w:r>
      <w:r w:rsidR="005F582C">
        <w:rPr>
          <w:rFonts w:eastAsiaTheme="minorEastAsia" w:hint="cs"/>
          <w:rtl/>
        </w:rPr>
        <w:t>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F84A05" w:rsidRDefault="00F84A05" w:rsidP="00F84A05">
      <w:pPr>
        <w:pStyle w:val="Heading2"/>
      </w:pPr>
      <w:r>
        <w:rPr>
          <w:rFonts w:hint="cs"/>
          <w:rtl/>
        </w:rPr>
        <w:t>הוכחה</w:t>
      </w:r>
    </w:p>
    <w:p w:rsidR="00E7533E" w:rsidRDefault="00E7533E" w:rsidP="00E7533E">
      <w:pPr>
        <w:rPr>
          <w:rFonts w:hint="cs"/>
          <w:rtl/>
        </w:rPr>
      </w:pPr>
      <w:r>
        <w:rPr>
          <w:rFonts w:hint="cs"/>
          <w:rtl/>
        </w:rPr>
        <w:t>נתבונן במשוואה האחרונה</w:t>
      </w:r>
      <w:r w:rsidR="00B71578">
        <w:rPr>
          <w:rFonts w:hint="cs"/>
          <w:rtl/>
        </w:rPr>
        <w:t xml:space="preserve"> הלא מנוונת</w:t>
      </w:r>
      <w:r>
        <w:rPr>
          <w:rFonts w:hint="cs"/>
          <w:rtl/>
        </w:rPr>
        <w:t xml:space="preserve">. </w:t>
      </w:r>
      <w:r w:rsidR="007C2653">
        <w:rPr>
          <w:rFonts w:hint="cs"/>
          <w:rtl/>
        </w:rPr>
        <w:t xml:space="preserve">ממנה נחשב ערך למשתנה המוביל </w:t>
      </w:r>
      <w:r w:rsidR="00B71578">
        <w:rPr>
          <w:rFonts w:hint="cs"/>
          <w:rtl/>
        </w:rPr>
        <w:t>האחרון(כלומר עם אינדקס הכי גבוה) ונעבור למשוואה עם אינדקס יותר נמוך.</w:t>
      </w:r>
      <w:r w:rsidR="00EB3486">
        <w:rPr>
          <w:rFonts w:hint="cs"/>
          <w:rtl/>
        </w:rPr>
        <w:t xml:space="preserve"> בכל שלב ת</w:t>
      </w:r>
      <w:r w:rsidR="00033841">
        <w:rPr>
          <w:rFonts w:hint="cs"/>
          <w:rtl/>
        </w:rPr>
        <w:t>מיד אפשר לחשב ערך של המשתנה המוביל התורן בגלל שיודעים הערכים של כל המשתנים החפשיים והערכים של המשתנים המובילים עם אינדקסים יותר גבוהים.</w:t>
      </w:r>
    </w:p>
    <w:p w:rsidR="000762FC" w:rsidRDefault="003233AA" w:rsidP="003233A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233AA" w:rsidRDefault="003233AA" w:rsidP="003233AA">
      <w:pPr>
        <w:rPr>
          <w:rFonts w:hint="cs"/>
          <w:rtl/>
        </w:rPr>
      </w:pPr>
      <w:r>
        <w:rPr>
          <w:rFonts w:hint="cs"/>
          <w:rtl/>
        </w:rPr>
        <w:t xml:space="preserve">כל מ.מ.ל שקולה למערכת בצורה מדורגת(כלומר מערכת עם מטריצה </w:t>
      </w:r>
      <w:r w:rsidRPr="003233AA">
        <w:rPr>
          <w:rFonts w:hint="cs"/>
          <w:u w:val="single"/>
          <w:rtl/>
        </w:rPr>
        <w:t>מצומצמת</w:t>
      </w:r>
      <w:r>
        <w:rPr>
          <w:rFonts w:hint="cs"/>
          <w:rtl/>
        </w:rPr>
        <w:t xml:space="preserve"> מדורגת)</w:t>
      </w:r>
    </w:p>
    <w:p w:rsidR="00774375" w:rsidRDefault="00B67D4D" w:rsidP="00774375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תזכורת: הכוונה ב"שקולה" היא שלכל מ.מ.ל קיימת מערכת מדורת עם </w:t>
      </w:r>
      <w:r w:rsidRPr="006129A2">
        <w:rPr>
          <w:rFonts w:hint="cs"/>
          <w:u w:val="single"/>
          <w:rtl/>
        </w:rPr>
        <w:t>אותם</w:t>
      </w:r>
      <w:r>
        <w:rPr>
          <w:rFonts w:hint="cs"/>
          <w:rtl/>
        </w:rPr>
        <w:t xml:space="preserve"> הפתרונות</w:t>
      </w:r>
    </w:p>
    <w:p w:rsidR="00774375" w:rsidRDefault="00774375" w:rsidP="00774375">
      <w:pPr>
        <w:pStyle w:val="Title"/>
        <w:rPr>
          <w:rFonts w:hint="cs"/>
          <w:rtl/>
        </w:rPr>
      </w:pPr>
      <w:r>
        <w:rPr>
          <w:rFonts w:hint="cs"/>
          <w:rtl/>
        </w:rPr>
        <w:t>פעולות אלמנטריות על מ.מ.ל</w:t>
      </w:r>
    </w:p>
    <w:p w:rsidR="00F2604C" w:rsidRPr="00F2604C" w:rsidRDefault="00F2604C" w:rsidP="00B700A7">
      <w:pPr>
        <w:pStyle w:val="ListParagraph"/>
        <w:numPr>
          <w:ilvl w:val="0"/>
          <w:numId w:val="1"/>
        </w:numPr>
        <w:rPr>
          <w:rFonts w:eastAsiaTheme="minorEastAsia" w:hint="cs"/>
          <w:rtl/>
        </w:rPr>
      </w:pPr>
      <w:r>
        <w:rPr>
          <w:rFonts w:hint="cs"/>
          <w:rtl/>
        </w:rPr>
        <w:t>החלפת סדר המשוואות</w:t>
      </w:r>
      <w:r w:rsidR="00B700A7">
        <w:rPr>
          <w:rFonts w:hint="cs"/>
          <w:rtl/>
        </w:rPr>
        <w:t>:</w:t>
      </w:r>
      <w:r w:rsidR="00B700A7">
        <w:rPr>
          <w:rFonts w:hint="cs"/>
          <w:rtl/>
        </w:rPr>
        <w:tab/>
      </w:r>
      <w:r w:rsidR="00B700A7">
        <w:rPr>
          <w:rFonts w:hint="cs"/>
          <w:rtl/>
        </w:rPr>
        <w:tab/>
      </w:r>
      <w:r w:rsidR="00B700A7">
        <w:rPr>
          <w:rFonts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2604C" w:rsidRDefault="00F2604C" w:rsidP="008B12BE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hint="cs"/>
          <w:rtl/>
        </w:rPr>
        <w:t xml:space="preserve">כפל של המשוואה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בסקאלר </w:t>
      </w:r>
      <m:oMath>
        <m:r>
          <w:rPr>
            <w:rFonts w:ascii="Cambria Math" w:eastAsiaTheme="minorEastAsia" w:hAnsi="Cambria Math"/>
          </w:rPr>
          <m:t>a≠0</m:t>
        </m:r>
      </m:oMath>
      <w:r>
        <w:rPr>
          <w:rFonts w:eastAsiaTheme="minorEastAsia" w:hint="cs"/>
          <w:rtl/>
        </w:rPr>
        <w:t>:</w:t>
      </w:r>
      <w:r w:rsidR="00B700A7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B700A7" w:rsidRDefault="00B700A7" w:rsidP="008B12BE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חיבור של שתי משוואות: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mr>
        </m:m>
      </m:oMath>
    </w:p>
    <w:p w:rsidR="008709C9" w:rsidRDefault="008709C9" w:rsidP="008709C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A14230" w:rsidRDefault="00A14230" w:rsidP="00A14230">
      <w:pPr>
        <w:rPr>
          <w:rFonts w:hint="cs"/>
          <w:rtl/>
        </w:rPr>
      </w:pPr>
      <w:r>
        <w:rPr>
          <w:rFonts w:hint="cs"/>
          <w:rtl/>
        </w:rPr>
        <w:t>פעולות אלמנטריות מעבירות מערכת משוואות לינארית לשקולה</w:t>
      </w:r>
    </w:p>
    <w:p w:rsidR="00A14230" w:rsidRDefault="00A14230" w:rsidP="00A1423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14230" w:rsidRDefault="00A14230" w:rsidP="008953D9">
      <w:pPr>
        <w:rPr>
          <w:rFonts w:hint="cs"/>
          <w:rtl/>
        </w:rPr>
      </w:pPr>
      <w:r>
        <w:rPr>
          <w:rFonts w:hint="cs"/>
          <w:rtl/>
        </w:rPr>
        <w:t>כל פעולה אלמנטרית היא הפ</w:t>
      </w:r>
      <w:r w:rsidR="008953D9">
        <w:rPr>
          <w:rFonts w:hint="cs"/>
          <w:rtl/>
        </w:rPr>
        <w:t>יכה, והיא לא מפילה ולא מייצרת פתרונות.</w:t>
      </w:r>
    </w:p>
    <w:p w:rsidR="00664070" w:rsidRDefault="00664070" w:rsidP="0066407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64070" w:rsidRDefault="00664070" w:rsidP="00664070">
      <w:pPr>
        <w:rPr>
          <w:rFonts w:hint="cs"/>
          <w:rtl/>
        </w:rPr>
      </w:pPr>
      <w:r>
        <w:rPr>
          <w:rFonts w:hint="cs"/>
          <w:rtl/>
        </w:rPr>
        <w:t>לכל מערכת משוואות לינארית קיימת סדרה(לא יחידה) של פעולות אלמנטריות שהופכת אותה למערכת מדורגת.</w:t>
      </w:r>
    </w:p>
    <w:p w:rsidR="00664070" w:rsidRDefault="00664070" w:rsidP="00664070">
      <w:pPr>
        <w:pStyle w:val="Heading2"/>
        <w:rPr>
          <w:rFonts w:hint="cs"/>
          <w:rtl/>
        </w:rPr>
      </w:pPr>
      <w:r>
        <w:rPr>
          <w:rFonts w:hint="cs"/>
          <w:rtl/>
        </w:rPr>
        <w:t>תוצאה</w:t>
      </w:r>
    </w:p>
    <w:p w:rsidR="00664070" w:rsidRDefault="00664070" w:rsidP="00664070">
      <w:pPr>
        <w:rPr>
          <w:rFonts w:hint="cs"/>
          <w:rtl/>
        </w:rPr>
      </w:pPr>
      <w:r>
        <w:rPr>
          <w:rFonts w:hint="cs"/>
          <w:rtl/>
        </w:rPr>
        <w:t>כל מ.מ.ל שקולה למערכת מדורגת.</w:t>
      </w:r>
    </w:p>
    <w:p w:rsidR="0088507E" w:rsidRDefault="0088507E" w:rsidP="0088507E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הערה</w:t>
      </w:r>
    </w:p>
    <w:p w:rsidR="0088507E" w:rsidRDefault="0088507E" w:rsidP="0088507E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>לכל מערכת משוואות לינארית(</w:t>
      </w:r>
      <m:oMath>
        <m:r>
          <w:rPr>
            <w:rFonts w:ascii="Cambria Math" w:hAnsi="Cambria Math"/>
          </w:rPr>
          <m:t>0≠</m:t>
        </m:r>
      </m:oMath>
      <w:r>
        <w:rPr>
          <w:rFonts w:eastAsiaTheme="minorEastAsia" w:hint="cs"/>
          <w:rtl/>
        </w:rPr>
        <w:t>) יש יותר ממערכת מדורגת אחת שקולה לה.</w:t>
      </w:r>
    </w:p>
    <w:p w:rsidR="003F61E6" w:rsidRDefault="003F61E6" w:rsidP="003F61E6">
      <w:pPr>
        <w:pStyle w:val="Heading2"/>
        <w:rPr>
          <w:rtl/>
        </w:rPr>
      </w:pPr>
      <w:r>
        <w:rPr>
          <w:rFonts w:hint="cs"/>
          <w:rtl/>
        </w:rPr>
        <w:t>הוכחה: אלגוריתם הדירוג של גאוס</w:t>
      </w:r>
    </w:p>
    <w:p w:rsidR="003F61E6" w:rsidRDefault="003F61E6" w:rsidP="003F61E6">
      <w:pPr>
        <w:bidi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3F61E6" w:rsidRDefault="003F61E6" w:rsidP="003F61E6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אלגוריתם הדירוג של גאוס</w:t>
      </w:r>
    </w:p>
    <w:p w:rsidR="00B77A3B" w:rsidRDefault="00B77327" w:rsidP="00432DC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נבחר את העמודה הראשונה </w:t>
      </w:r>
      <w:r w:rsidR="004D26F3">
        <w:rPr>
          <w:rFonts w:hint="cs"/>
          <w:rtl/>
        </w:rPr>
        <w:t>השונה מאפס(כלומר קיים בה לפחות איבר אחד שונה מאפס)</w:t>
      </w:r>
      <w:r w:rsidR="00D403DF">
        <w:rPr>
          <w:rFonts w:hint="cs"/>
          <w:rtl/>
        </w:rPr>
        <w:t>(מחפשים רק בחלק המצומצם)</w:t>
      </w:r>
      <w:r w:rsidR="00C326CD">
        <w:rPr>
          <w:rFonts w:hint="cs"/>
          <w:rtl/>
        </w:rPr>
        <w:t xml:space="preserve"> נקרא לה עמודה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26F3">
        <w:rPr>
          <w:rFonts w:hint="cs"/>
          <w:rtl/>
        </w:rPr>
        <w:t>.</w:t>
      </w:r>
    </w:p>
    <w:p w:rsidR="004D26F3" w:rsidRPr="00AB47B7" w:rsidRDefault="004D26F3" w:rsidP="00C326C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נחליף שורות(אם צריך) כ</w:t>
      </w:r>
      <w:r w:rsidR="00C326CD">
        <w:rPr>
          <w:rFonts w:hint="cs"/>
          <w:rtl/>
        </w:rPr>
        <w:t xml:space="preserve">ך שהאיבר הזה יהיה בשורה הראשונה </w:t>
      </w:r>
      <w:r w:rsidR="00C326CD">
        <w:rPr>
          <w:rtl/>
        </w:rPr>
        <w:t>–</w:t>
      </w:r>
      <w:r w:rsidR="00C326CD">
        <w:rPr>
          <w:rFonts w:hint="cs"/>
          <w:rtl/>
        </w:rPr>
        <w:t xml:space="preserve"> כלומר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≠0</m:t>
        </m:r>
      </m:oMath>
    </w:p>
    <w:p w:rsidR="00AB47B7" w:rsidRDefault="00AB47B7" w:rsidP="008B12B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בעזרת </w:t>
      </w:r>
      <w:r w:rsidR="00432DCF">
        <w:rPr>
          <w:rFonts w:eastAsiaTheme="minorEastAsia" w:hint="cs"/>
          <w:rtl/>
        </w:rPr>
        <w:t xml:space="preserve">איבר מוביל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432DCF">
        <w:rPr>
          <w:rFonts w:hint="cs"/>
          <w:rtl/>
        </w:rPr>
        <w:t xml:space="preserve"> נאפס את כל האיברים בעמודה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2DCF">
        <w:rPr>
          <w:rFonts w:eastAsiaTheme="minorEastAsia" w:hint="cs"/>
          <w:rtl/>
        </w:rPr>
        <w:t xml:space="preserve"> מתחת לשורה הראשונה.</w:t>
      </w:r>
      <w:r w:rsidR="009A67D3">
        <w:rPr>
          <w:rFonts w:eastAsiaTheme="minorEastAsia" w:hint="cs"/>
          <w:rtl/>
        </w:rPr>
        <w:t xml:space="preserve"> לכל שורה </w:t>
      </w:r>
      <m:oMath>
        <m:r>
          <w:rPr>
            <w:rFonts w:ascii="Cambria Math" w:eastAsiaTheme="minorEastAsia" w:hAnsi="Cambria Math"/>
          </w:rPr>
          <m:t>2≤j</m:t>
        </m:r>
      </m:oMath>
      <w:r w:rsidR="008B12BE">
        <w:rPr>
          <w:rFonts w:eastAsiaTheme="minorEastAsia" w:hint="cs"/>
          <w:rtl/>
        </w:rPr>
        <w:t xml:space="preserve"> נבצע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E2473F" w:rsidRDefault="00BD7874" w:rsidP="00E2473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חוזרים על פעולת </w:t>
      </w:r>
      <w:r>
        <w:t>1,2,3</w:t>
      </w:r>
      <w:r>
        <w:rPr>
          <w:rFonts w:hint="cs"/>
          <w:rtl/>
        </w:rPr>
        <w:t xml:space="preserve"> על תת מטריצה עם השורות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11990">
        <w:rPr>
          <w:rFonts w:eastAsiaTheme="minorEastAsia"/>
          <w:rtl/>
        </w:rPr>
        <w:br/>
      </w:r>
      <w:r w:rsidR="00311990">
        <w:rPr>
          <w:rFonts w:eastAsiaTheme="minorEastAsia" w:hint="cs"/>
          <w:rtl/>
        </w:rPr>
        <w:t>בגלל שבתת מטריצה יש פחות שורות</w:t>
      </w:r>
      <w:r w:rsidR="00DA2B82">
        <w:rPr>
          <w:rFonts w:eastAsiaTheme="minorEastAsia" w:hint="cs"/>
          <w:rtl/>
        </w:rPr>
        <w:t xml:space="preserve"> לאלגוריתם יש סוף.</w:t>
      </w:r>
      <w:r w:rsidR="00E2473F">
        <w:rPr>
          <w:rFonts w:eastAsiaTheme="minorEastAsia"/>
          <w:rtl/>
        </w:rPr>
        <w:br/>
      </w:r>
      <w:r w:rsidR="00E2473F" w:rsidRPr="00E2473F">
        <w:rPr>
          <w:rFonts w:hint="cs"/>
          <w:u w:val="single"/>
          <w:rtl/>
        </w:rPr>
        <w:t>הערה</w:t>
      </w:r>
      <w:r w:rsidR="00E2473F">
        <w:rPr>
          <w:rFonts w:hint="cs"/>
          <w:rtl/>
        </w:rPr>
        <w:t>: לא מדרגים את הקבועים החופשיים</w:t>
      </w:r>
    </w:p>
    <w:p w:rsidR="00360A87" w:rsidRDefault="00FE1AC1" w:rsidP="00360A87">
      <w:pPr>
        <w:ind w:left="360"/>
      </w:pPr>
      <w:r>
        <w:rPr>
          <w:rFonts w:hint="cs"/>
          <w:rtl/>
        </w:rPr>
        <w:t>כשלא מוצאים עוד איברים שונים מאפס אפשר לסיים את התהליך</w:t>
      </w:r>
    </w:p>
    <w:p w:rsidR="00360A87" w:rsidRDefault="00360A87" w:rsidP="00360A87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360A87" w:rsidRDefault="00360A87" w:rsidP="00360A87">
      <w:pPr>
        <w:rPr>
          <w:rFonts w:hint="cs"/>
          <w:rtl/>
        </w:rPr>
      </w:pPr>
      <w:r>
        <w:rPr>
          <w:rFonts w:hint="cs"/>
          <w:rtl/>
        </w:rPr>
        <w:t>למערכת משוואות לינארית:</w:t>
      </w:r>
    </w:p>
    <w:p w:rsidR="00E116CC" w:rsidRPr="00E116CC" w:rsidRDefault="00360A87" w:rsidP="00E116C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hint="cs"/>
          <w:rtl/>
        </w:rPr>
        <w:t xml:space="preserve">או שאין פתרונות </w:t>
      </w:r>
      <w:r>
        <w:rPr>
          <w:rtl/>
        </w:rPr>
        <w:t>–</w:t>
      </w:r>
      <w:r>
        <w:rPr>
          <w:rFonts w:hint="cs"/>
          <w:rtl/>
        </w:rPr>
        <w:t xml:space="preserve"> אם ורק אם </w:t>
      </w:r>
      <w:r w:rsidRPr="00E116CC">
        <w:rPr>
          <w:rFonts w:hint="cs"/>
          <w:u w:val="single"/>
          <w:rtl/>
        </w:rPr>
        <w:t>לצורה מדורגת</w:t>
      </w:r>
      <w:r>
        <w:rPr>
          <w:rFonts w:hint="cs"/>
          <w:rtl/>
        </w:rPr>
        <w:t xml:space="preserve"> שלה יש שורה </w:t>
      </w:r>
      <m:oMath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=b≠0</m:t>
        </m:r>
      </m:oMath>
    </w:p>
    <w:p w:rsidR="00FE3BED" w:rsidRDefault="00B72448" w:rsidP="00E116CC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hint="cs"/>
          <w:rtl/>
        </w:rPr>
        <w:t xml:space="preserve">או </w:t>
      </w:r>
      <w:r w:rsidR="00E116CC">
        <w:rPr>
          <w:rFonts w:hint="cs"/>
          <w:rtl/>
        </w:rPr>
        <w:t xml:space="preserve">שיש לה פתרון יחיד </w:t>
      </w:r>
      <w:r w:rsidR="00E356BD">
        <w:rPr>
          <w:rtl/>
        </w:rPr>
        <w:t>–</w:t>
      </w:r>
      <w:r w:rsidR="00E116CC">
        <w:rPr>
          <w:rFonts w:hint="cs"/>
          <w:rtl/>
        </w:rPr>
        <w:t xml:space="preserve"> </w:t>
      </w:r>
      <w:r w:rsidR="00E356BD">
        <w:rPr>
          <w:rFonts w:hint="cs"/>
          <w:rtl/>
        </w:rPr>
        <w:t xml:space="preserve">אם ורק אם </w:t>
      </w:r>
      <w:r w:rsidR="00DB2E4B" w:rsidRPr="005B2C77">
        <w:rPr>
          <w:rFonts w:hint="cs"/>
          <w:u w:val="single"/>
          <w:rtl/>
        </w:rPr>
        <w:t>לצורה מדורגת</w:t>
      </w:r>
      <w:r w:rsidR="00DB2E4B">
        <w:rPr>
          <w:rFonts w:hint="cs"/>
          <w:rtl/>
        </w:rPr>
        <w:t xml:space="preserve"> </w:t>
      </w:r>
      <w:r w:rsidR="005B2C77">
        <w:rPr>
          <w:rFonts w:eastAsiaTheme="minorEastAsia" w:hint="cs"/>
          <w:rtl/>
        </w:rPr>
        <w:t xml:space="preserve">אין סתירה פנימית ואין </w:t>
      </w:r>
      <w:r w:rsidR="00562257">
        <w:rPr>
          <w:rFonts w:eastAsiaTheme="minorEastAsia" w:hint="cs"/>
          <w:rtl/>
        </w:rPr>
        <w:t>משתנים חופשיים.</w:t>
      </w:r>
    </w:p>
    <w:p w:rsidR="00C53C98" w:rsidRDefault="00015007" w:rsidP="00945388">
      <w:pPr>
        <w:pStyle w:val="ListParagraph"/>
        <w:keepNext/>
        <w:keepLines/>
        <w:numPr>
          <w:ilvl w:val="0"/>
          <w:numId w:val="3"/>
        </w:numPr>
        <w:spacing w:before="200" w:after="0"/>
        <w:outlineLvl w:val="1"/>
        <w:rPr>
          <w:rFonts w:eastAsiaTheme="minorEastAsia" w:hint="cs"/>
        </w:rPr>
      </w:pPr>
      <w:r w:rsidRPr="00C53C98">
        <w:rPr>
          <w:rFonts w:eastAsiaTheme="minorEastAsia" w:hint="cs"/>
          <w:rtl/>
        </w:rPr>
        <w:t xml:space="preserve">יותר מפתרון אחד </w:t>
      </w:r>
      <w:r w:rsidRPr="00C53C98">
        <w:rPr>
          <w:rFonts w:eastAsiaTheme="minorEastAsia"/>
          <w:rtl/>
        </w:rPr>
        <w:t>–</w:t>
      </w:r>
      <w:r w:rsidRPr="00C53C98">
        <w:rPr>
          <w:rFonts w:eastAsiaTheme="minorEastAsia" w:hint="cs"/>
          <w:rtl/>
        </w:rPr>
        <w:t xml:space="preserve"> אם ורק אם </w:t>
      </w:r>
      <w:r w:rsidRPr="00C53C98">
        <w:rPr>
          <w:rFonts w:eastAsiaTheme="minorEastAsia" w:hint="cs"/>
          <w:u w:val="single"/>
          <w:rtl/>
        </w:rPr>
        <w:t>לצורה מדורגת</w:t>
      </w:r>
      <w:r w:rsidRPr="00C53C98">
        <w:rPr>
          <w:rFonts w:eastAsiaTheme="minorEastAsia" w:hint="cs"/>
          <w:rtl/>
        </w:rPr>
        <w:t xml:space="preserve"> אין</w:t>
      </w:r>
      <w:r w:rsidR="00F8784B" w:rsidRPr="00C53C98">
        <w:rPr>
          <w:rFonts w:eastAsiaTheme="minorEastAsia" w:hint="cs"/>
          <w:rtl/>
        </w:rPr>
        <w:t xml:space="preserve"> סתירה פ</w:t>
      </w:r>
      <w:r w:rsidR="007217F4" w:rsidRPr="00C53C98">
        <w:rPr>
          <w:rFonts w:eastAsiaTheme="minorEastAsia" w:hint="cs"/>
          <w:rtl/>
        </w:rPr>
        <w:t>נימית ויש משתנה חופשי אחד לפחות.</w:t>
      </w:r>
      <w:r w:rsidR="00C53C98" w:rsidRPr="00C53C98">
        <w:rPr>
          <w:rFonts w:eastAsiaTheme="minorEastAsia"/>
          <w:rtl/>
        </w:rPr>
        <w:br/>
      </w:r>
      <w:r w:rsidR="00C53C98" w:rsidRPr="00C53C98">
        <w:rPr>
          <w:rFonts w:eastAsiaTheme="minorEastAsia" w:hint="cs"/>
          <w:rtl/>
        </w:rPr>
        <w:t xml:space="preserve">הערה: </w:t>
      </w:r>
      <w:r w:rsidR="00C53C98">
        <w:rPr>
          <w:rFonts w:hint="cs"/>
          <w:rtl/>
        </w:rPr>
        <w:t xml:space="preserve">אם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C53C98" w:rsidRPr="00C53C98">
        <w:rPr>
          <w:rFonts w:eastAsiaTheme="minorEastAsia" w:hint="cs"/>
          <w:rtl/>
        </w:rPr>
        <w:t xml:space="preserve"> הוא אינסופי אזי יש אינסוף פתרונות, ואם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C53C98" w:rsidRPr="00C53C98">
        <w:rPr>
          <w:rFonts w:eastAsiaTheme="minorEastAsia" w:hint="cs"/>
          <w:rtl/>
        </w:rPr>
        <w:t xml:space="preserve"> הוא סופי אזי יש מספר סופי של פתרונות גדול מ1</w:t>
      </w:r>
    </w:p>
    <w:p w:rsidR="001D39D6" w:rsidRDefault="001D39D6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945388" w:rsidRDefault="001D39D6" w:rsidP="001D39D6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צורה מדורגת קנונית</w:t>
      </w:r>
    </w:p>
    <w:p w:rsidR="001D39D6" w:rsidRDefault="001D39D6" w:rsidP="001D39D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4258F" w:rsidRDefault="001D39D6" w:rsidP="001D39D6">
      <w:pPr>
        <w:rPr>
          <w:rFonts w:hint="cs"/>
          <w:rtl/>
        </w:rPr>
      </w:pPr>
      <w:r>
        <w:rPr>
          <w:rFonts w:hint="cs"/>
          <w:rtl/>
        </w:rPr>
        <w:t xml:space="preserve">מטריצה </w:t>
      </w:r>
      <w:r w:rsidR="00F12914">
        <w:rPr>
          <w:rFonts w:hint="cs"/>
          <w:rtl/>
        </w:rPr>
        <w:t xml:space="preserve">נקראת מדורגת קנונית </w:t>
      </w:r>
      <w:r w:rsidR="00B4258F">
        <w:rPr>
          <w:rFonts w:hint="cs"/>
          <w:rtl/>
        </w:rPr>
        <w:t>אם:</w:t>
      </w:r>
    </w:p>
    <w:p w:rsidR="00B4258F" w:rsidRDefault="00B4258F" w:rsidP="00B4258F">
      <w:pPr>
        <w:ind w:firstLine="720"/>
        <w:rPr>
          <w:rFonts w:hint="cs"/>
          <w:rtl/>
        </w:rPr>
      </w:pPr>
      <w:r>
        <w:rPr>
          <w:rFonts w:hint="cs"/>
          <w:rtl/>
        </w:rPr>
        <w:t>היא מדורגת</w:t>
      </w:r>
      <w:r w:rsidR="00026C03">
        <w:rPr>
          <w:rFonts w:hint="cs"/>
          <w:rtl/>
        </w:rPr>
        <w:t xml:space="preserve">(תזכורת </w:t>
      </w:r>
      <w:r w:rsidR="00026C03">
        <w:rPr>
          <w:rtl/>
        </w:rPr>
        <w:t>–</w:t>
      </w:r>
      <w:r w:rsidR="00026C03">
        <w:rPr>
          <w:rFonts w:hint="cs"/>
          <w:rtl/>
        </w:rPr>
        <w:t xml:space="preserve"> הצורה המצומצמת מדורגת)</w:t>
      </w:r>
    </w:p>
    <w:p w:rsidR="001D39D6" w:rsidRDefault="00E63C05" w:rsidP="00B4258F">
      <w:pPr>
        <w:ind w:firstLine="720"/>
        <w:rPr>
          <w:rFonts w:hint="cs"/>
          <w:rtl/>
        </w:rPr>
      </w:pPr>
      <w:r>
        <w:rPr>
          <w:rFonts w:hint="cs"/>
          <w:rtl/>
        </w:rPr>
        <w:t>ו</w:t>
      </w:r>
      <w:r w:rsidR="00B4258F">
        <w:rPr>
          <w:rFonts w:hint="cs"/>
          <w:rtl/>
        </w:rPr>
        <w:t>כל איבר מוביל הוא 1</w:t>
      </w:r>
    </w:p>
    <w:p w:rsidR="00B4258F" w:rsidRDefault="00B4258F" w:rsidP="00B4258F">
      <w:pPr>
        <w:ind w:firstLine="720"/>
        <w:rPr>
          <w:rFonts w:hint="cs"/>
          <w:rtl/>
        </w:rPr>
      </w:pPr>
      <w:r>
        <w:rPr>
          <w:rFonts w:hint="cs"/>
          <w:rtl/>
        </w:rPr>
        <w:t>וכל איבר מוביל הוא האיבר היחיד השונה מ0 בעמודה שלו</w:t>
      </w:r>
    </w:p>
    <w:p w:rsidR="00B50AB7" w:rsidRDefault="00B50AB7" w:rsidP="00B50AB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62E5D" w:rsidRDefault="009013FC" w:rsidP="00262E5D">
      <w:pPr>
        <w:rPr>
          <w:rFonts w:hint="cs"/>
          <w:rtl/>
        </w:rPr>
      </w:pPr>
      <w:r>
        <w:rPr>
          <w:rFonts w:hint="cs"/>
          <w:rtl/>
        </w:rPr>
        <w:t>לכל מטריצה קיימת מטריצה יחידה המדורגת קנונית</w:t>
      </w:r>
      <w:r w:rsidR="009D27CA">
        <w:rPr>
          <w:rFonts w:hint="cs"/>
          <w:rtl/>
        </w:rPr>
        <w:t xml:space="preserve"> שקולה לה.</w:t>
      </w:r>
    </w:p>
    <w:p w:rsidR="002D3CA0" w:rsidRDefault="002D3CA0" w:rsidP="00262E5D">
      <w:pPr>
        <w:rPr>
          <w:rFonts w:hint="cs"/>
          <w:rtl/>
        </w:rPr>
      </w:pPr>
    </w:p>
    <w:p w:rsidR="002D3CA0" w:rsidRDefault="002D3CA0" w:rsidP="002D3CA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2D3CA0" w:rsidRPr="002D3CA0" w:rsidRDefault="002D3CA0" w:rsidP="002D3CA0">
      <w:pPr>
        <w:rPr>
          <w:rFonts w:hint="cs"/>
          <w:rtl/>
        </w:rPr>
      </w:pPr>
      <w:r>
        <w:rPr>
          <w:rFonts w:hint="cs"/>
          <w:rtl/>
        </w:rPr>
        <w:t>כל מטריצה מדורגת אפשר לדרג עד לצורה מדורגת קנונית ע"י פעולות אלמנטריות</w:t>
      </w:r>
      <w:bookmarkStart w:id="0" w:name="_GoBack"/>
      <w:bookmarkEnd w:id="0"/>
    </w:p>
    <w:sectPr w:rsidR="002D3CA0" w:rsidRPr="002D3CA0" w:rsidSect="008B12BE">
      <w:pgSz w:w="11906" w:h="16838"/>
      <w:pgMar w:top="1440" w:right="1800" w:bottom="113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4C32"/>
    <w:multiLevelType w:val="hybridMultilevel"/>
    <w:tmpl w:val="3BC2001C"/>
    <w:lvl w:ilvl="0" w:tplc="6FDEFF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45664"/>
    <w:multiLevelType w:val="hybridMultilevel"/>
    <w:tmpl w:val="79CC2CD2"/>
    <w:lvl w:ilvl="0" w:tplc="050E3B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208A3"/>
    <w:multiLevelType w:val="hybridMultilevel"/>
    <w:tmpl w:val="02D609B6"/>
    <w:lvl w:ilvl="0" w:tplc="050E3B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F1"/>
    <w:rsid w:val="00015007"/>
    <w:rsid w:val="00026C03"/>
    <w:rsid w:val="00033841"/>
    <w:rsid w:val="000762FC"/>
    <w:rsid w:val="000D6673"/>
    <w:rsid w:val="001D39D6"/>
    <w:rsid w:val="001E1D59"/>
    <w:rsid w:val="00262E5D"/>
    <w:rsid w:val="002D3CA0"/>
    <w:rsid w:val="00311990"/>
    <w:rsid w:val="003233AA"/>
    <w:rsid w:val="00340FBF"/>
    <w:rsid w:val="003446FB"/>
    <w:rsid w:val="00360A87"/>
    <w:rsid w:val="003F61E6"/>
    <w:rsid w:val="00412129"/>
    <w:rsid w:val="00432DCF"/>
    <w:rsid w:val="00442254"/>
    <w:rsid w:val="004B389D"/>
    <w:rsid w:val="004D26F3"/>
    <w:rsid w:val="00551E43"/>
    <w:rsid w:val="00562257"/>
    <w:rsid w:val="005B2C77"/>
    <w:rsid w:val="005D373D"/>
    <w:rsid w:val="005E2225"/>
    <w:rsid w:val="005F582C"/>
    <w:rsid w:val="006129A2"/>
    <w:rsid w:val="00664070"/>
    <w:rsid w:val="007217F4"/>
    <w:rsid w:val="00760BC4"/>
    <w:rsid w:val="00774375"/>
    <w:rsid w:val="007C2653"/>
    <w:rsid w:val="008709C9"/>
    <w:rsid w:val="0088507E"/>
    <w:rsid w:val="008953D9"/>
    <w:rsid w:val="008B12BE"/>
    <w:rsid w:val="008D2656"/>
    <w:rsid w:val="009013FC"/>
    <w:rsid w:val="00922FDD"/>
    <w:rsid w:val="00945388"/>
    <w:rsid w:val="0094550A"/>
    <w:rsid w:val="009930FF"/>
    <w:rsid w:val="009A67D3"/>
    <w:rsid w:val="009D27CA"/>
    <w:rsid w:val="009E67F1"/>
    <w:rsid w:val="00A14230"/>
    <w:rsid w:val="00A42164"/>
    <w:rsid w:val="00AB47B7"/>
    <w:rsid w:val="00B4258F"/>
    <w:rsid w:val="00B50AB7"/>
    <w:rsid w:val="00B51FB5"/>
    <w:rsid w:val="00B67D4D"/>
    <w:rsid w:val="00B700A7"/>
    <w:rsid w:val="00B71578"/>
    <w:rsid w:val="00B72448"/>
    <w:rsid w:val="00B75DAE"/>
    <w:rsid w:val="00B76404"/>
    <w:rsid w:val="00B77327"/>
    <w:rsid w:val="00B77A3B"/>
    <w:rsid w:val="00BB1250"/>
    <w:rsid w:val="00BD7874"/>
    <w:rsid w:val="00C326CD"/>
    <w:rsid w:val="00C3729B"/>
    <w:rsid w:val="00C44C38"/>
    <w:rsid w:val="00C53C98"/>
    <w:rsid w:val="00D403DF"/>
    <w:rsid w:val="00DA2B82"/>
    <w:rsid w:val="00DB2E4B"/>
    <w:rsid w:val="00E116CC"/>
    <w:rsid w:val="00E2473F"/>
    <w:rsid w:val="00E356BD"/>
    <w:rsid w:val="00E53524"/>
    <w:rsid w:val="00E63C05"/>
    <w:rsid w:val="00E7533E"/>
    <w:rsid w:val="00EB15FD"/>
    <w:rsid w:val="00EB3486"/>
    <w:rsid w:val="00F12914"/>
    <w:rsid w:val="00F2604C"/>
    <w:rsid w:val="00F84A05"/>
    <w:rsid w:val="00F8784B"/>
    <w:rsid w:val="00F87DEB"/>
    <w:rsid w:val="00FE1AC1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4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4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60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7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73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03DF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3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5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4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4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60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7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73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03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E561-5870-4A75-B765-096EA918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86</cp:revision>
  <dcterms:created xsi:type="dcterms:W3CDTF">2010-10-25T14:05:00Z</dcterms:created>
  <dcterms:modified xsi:type="dcterms:W3CDTF">2010-10-25T15:32:00Z</dcterms:modified>
</cp:coreProperties>
</file>