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6C3440" w:rsidP="00BC528E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שיעור 8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מרחבי מכפלה פנימית</w:t>
      </w:r>
    </w:p>
    <w:p w:rsidR="00BC528E" w:rsidRDefault="00D029C3" w:rsidP="00D029C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029C3" w:rsidRDefault="009D6475" w:rsidP="002E26C1">
      <w:pPr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=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או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. 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>.</w:t>
      </w:r>
      <w:r w:rsidR="002E26C1">
        <w:rPr>
          <w:rFonts w:eastAsiaTheme="minorEastAsia" w:hint="cs"/>
          <w:rtl/>
        </w:rPr>
        <w:t xml:space="preserve"> הפונקציה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>:V×V→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2E26C1">
        <w:rPr>
          <w:rFonts w:eastAsiaTheme="minorEastAsia" w:hint="cs"/>
          <w:rtl/>
        </w:rPr>
        <w:t xml:space="preserve"> נקראת מכפלה פנימית</w:t>
      </w:r>
      <w:r w:rsidR="00DD713D">
        <w:rPr>
          <w:rFonts w:eastAsiaTheme="minorEastAsia" w:hint="cs"/>
          <w:rtl/>
        </w:rPr>
        <w:t xml:space="preserve"> אם:</w:t>
      </w:r>
    </w:p>
    <w:p w:rsidR="00DD713D" w:rsidRPr="008F3E59" w:rsidRDefault="00CD5208" w:rsidP="001D03F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לינאריות באגף השמאלי: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αv-βu,w</m:t>
            </m:r>
          </m:e>
        </m:d>
        <m:r>
          <w:rPr>
            <w:rFonts w:ascii="Cambria Math" w:hAnsi="Cambria Math"/>
          </w:rPr>
          <m:t>=α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+β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∀v,u,w∈V,α,β∈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</w:p>
    <w:p w:rsidR="008F3E59" w:rsidRPr="00E73A8E" w:rsidRDefault="008F3E59" w:rsidP="001C10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>הרמיטיות</w:t>
      </w:r>
      <w:r w:rsidR="00016695">
        <w:rPr>
          <w:rFonts w:eastAsiaTheme="minorEastAsia" w:hint="cs"/>
          <w:rtl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∀u,v∈V</m:t>
        </m:r>
      </m:oMath>
    </w:p>
    <w:p w:rsidR="00E73A8E" w:rsidRPr="00A2615C" w:rsidRDefault="004B33CD" w:rsidP="000948A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אי שליליות: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v∈V</m:t>
            </m:r>
          </m:sub>
        </m:sSub>
      </m:oMath>
      <w:r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948A4">
        <w:rPr>
          <w:rFonts w:eastAsiaTheme="minorEastAsia" w:hint="cs"/>
          <w:rtl/>
        </w:rPr>
        <w:t xml:space="preserve"> וגם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0948A4">
        <w:rPr>
          <w:rFonts w:eastAsiaTheme="minorEastAsia" w:hint="cs"/>
          <w:rtl/>
        </w:rPr>
        <w:t xml:space="preserve"> וגם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948A4">
        <w:rPr>
          <w:rFonts w:eastAsiaTheme="minorEastAsia" w:hint="cs"/>
          <w:rtl/>
        </w:rPr>
        <w:t xml:space="preserve"> </w:t>
      </w:r>
      <w:r w:rsidR="000948A4" w:rsidRPr="000948A4">
        <w:rPr>
          <w:rFonts w:eastAsiaTheme="minorEastAsia"/>
        </w:rPr>
        <w:sym w:font="Wingdings" w:char="F0F3"/>
      </w:r>
      <w:r w:rsidR="000948A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v=0</m:t>
        </m:r>
      </m:oMath>
      <w:r w:rsidR="000948A4">
        <w:rPr>
          <w:rFonts w:eastAsiaTheme="minorEastAsia" w:hint="cs"/>
          <w:rtl/>
        </w:rPr>
        <w:t>.</w:t>
      </w:r>
    </w:p>
    <w:p w:rsidR="00A2615C" w:rsidRDefault="00A2615C" w:rsidP="00A2615C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A2615C" w:rsidRPr="007705E7" w:rsidRDefault="00E1179A" w:rsidP="00A66030">
      <w:pPr>
        <w:rPr>
          <w:rFonts w:eastAsiaTheme="minorEastAsia"/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αv,w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,α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:rsidR="007705E7" w:rsidRDefault="007705E7" w:rsidP="00974671">
      <w:pPr>
        <w:pStyle w:val="Heading1"/>
        <w:rPr>
          <w:rFonts w:hint="cs"/>
          <w:rtl/>
        </w:rPr>
      </w:pPr>
      <w:r>
        <w:rPr>
          <w:rFonts w:hint="cs"/>
          <w:rtl/>
        </w:rPr>
        <w:t>תכונות המתקבלות מהתכונות הקודמות</w:t>
      </w:r>
    </w:p>
    <w:p w:rsidR="00974671" w:rsidRPr="004F459D" w:rsidRDefault="00D0585A" w:rsidP="00D0585A">
      <w:pPr>
        <w:pStyle w:val="ListParagraph"/>
        <w:numPr>
          <w:ilvl w:val="0"/>
          <w:numId w:val="2"/>
        </w:numPr>
        <w:rPr>
          <w:rFonts w:hint="c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,u</m:t>
            </m:r>
          </m:e>
        </m:d>
        <m:r>
          <w:rPr>
            <w:rFonts w:ascii="Cambria Math" w:hAnsi="Cambria Math"/>
          </w:rPr>
          <m:t>+…+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,u</m:t>
            </m:r>
          </m:e>
        </m:d>
      </m:oMath>
      <w:r>
        <w:rPr>
          <w:rFonts w:eastAsiaTheme="minorEastAsia" w:hint="cs"/>
          <w:rtl/>
        </w:rPr>
        <w:t>. הוכחה: באינדוקציה.</w:t>
      </w:r>
    </w:p>
    <w:p w:rsidR="004F459D" w:rsidRPr="002940B1" w:rsidRDefault="004F459D" w:rsidP="004F459D">
      <w:pPr>
        <w:pStyle w:val="ListParagraph"/>
        <w:numPr>
          <w:ilvl w:val="0"/>
          <w:numId w:val="2"/>
        </w:numPr>
        <w:rPr>
          <w:rFonts w:hint="c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v,αu+βw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rPr>
          <w:rFonts w:eastAsiaTheme="minorEastAsia" w:hint="cs"/>
          <w:rtl/>
        </w:rPr>
        <w:t xml:space="preserve"> (הוכחה פשוטה)</w:t>
      </w:r>
    </w:p>
    <w:p w:rsidR="002940B1" w:rsidRPr="00DE081C" w:rsidRDefault="002940B1" w:rsidP="002940B1">
      <w:pPr>
        <w:pStyle w:val="ListParagraph"/>
        <w:numPr>
          <w:ilvl w:val="0"/>
          <w:numId w:val="2"/>
        </w:numPr>
        <w:rPr>
          <w:rFonts w:hint="c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840FD">
        <w:rPr>
          <w:rFonts w:eastAsiaTheme="minorEastAsia" w:hint="cs"/>
          <w:rtl/>
        </w:rPr>
        <w:t xml:space="preserve"> (באינדוקציה מסעיף ב')</w:t>
      </w:r>
    </w:p>
    <w:p w:rsidR="00DE081C" w:rsidRPr="0007224E" w:rsidRDefault="00DE081C" w:rsidP="00C90D89">
      <w:pPr>
        <w:pStyle w:val="ListParagraph"/>
        <w:numPr>
          <w:ilvl w:val="0"/>
          <w:numId w:val="2"/>
        </w:numPr>
        <w:rPr>
          <w:rFonts w:hint="c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 w:rsidR="00C90D89">
        <w:rPr>
          <w:rFonts w:eastAsiaTheme="minorEastAsia" w:hint="cs"/>
          <w:rtl/>
        </w:rPr>
        <w:t xml:space="preserve"> (מסעיפים א' וג')</w:t>
      </w:r>
    </w:p>
    <w:p w:rsidR="0007224E" w:rsidRPr="005C068B" w:rsidRDefault="0007224E" w:rsidP="0007224E">
      <w:pPr>
        <w:pStyle w:val="ListParagraph"/>
        <w:numPr>
          <w:ilvl w:val="0"/>
          <w:numId w:val="2"/>
        </w:numPr>
        <w:rPr>
          <w:rFonts w:hint="c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פתרון: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0+0,v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0,v</m:t>
            </m:r>
          </m:e>
        </m:d>
      </m:oMath>
      <w:r>
        <w:rPr>
          <w:rFonts w:eastAsiaTheme="minorEastAsia" w:hint="cs"/>
          <w:rtl/>
        </w:rPr>
        <w:t xml:space="preserve">. נוסיף </w:t>
      </w:r>
      <m:oMath>
        <m:r>
          <w:rPr>
            <w:rFonts w:ascii="Cambria Math" w:eastAsiaTheme="minorEastAsia" w:hAnsi="Cambria Math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0,v</m:t>
            </m:r>
          </m:e>
        </m:d>
      </m:oMath>
      <w:r>
        <w:rPr>
          <w:rFonts w:eastAsiaTheme="minorEastAsia" w:hint="cs"/>
          <w:rtl/>
        </w:rPr>
        <w:t xml:space="preserve"> לשני האגפים </w:t>
      </w:r>
      <w:r>
        <w:rPr>
          <w:rFonts w:hint="cs"/>
          <w:rtl/>
        </w:rPr>
        <w:t xml:space="preserve">ונקבל </w:t>
      </w:r>
      <m:oMath>
        <m:r>
          <w:rPr>
            <w:rFonts w:ascii="Cambria Math" w:hAnsi="Cambria Math"/>
          </w:rPr>
          <m:t>0=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0,v</m:t>
            </m:r>
          </m:e>
        </m:d>
      </m:oMath>
      <w:r>
        <w:rPr>
          <w:rFonts w:eastAsiaTheme="minorEastAsia" w:hint="cs"/>
          <w:rtl/>
        </w:rPr>
        <w:t xml:space="preserve">, ולפי הרמיטיות נקבל גם </w:t>
      </w:r>
      <m:oMath>
        <m:r>
          <w:rPr>
            <w:rFonts w:ascii="Cambria Math" w:hAnsi="Cambria Math"/>
          </w:rPr>
          <m:t>0=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0,v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v,0</m:t>
            </m:r>
          </m:e>
        </m:d>
      </m:oMath>
    </w:p>
    <w:p w:rsidR="005C068B" w:rsidRDefault="005C068B" w:rsidP="00D73518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442C98" w:rsidRPr="00442C98" w:rsidRDefault="00D73518" w:rsidP="00B8674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המכפלה הסטנדרטית מעל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</w:t>
      </w:r>
      <w:r w:rsidR="00117BBC">
        <w:rPr>
          <w:rFonts w:eastAsiaTheme="minorEastAsia" w:hint="cs"/>
          <w:rtl/>
        </w:rPr>
        <w:t>היא</w:t>
      </w:r>
      <w:r w:rsidR="00117BBC"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73518" w:rsidRPr="00442C98" w:rsidRDefault="00B86747" w:rsidP="00442C98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מתבקשים לחשב את המ"פ של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-1,-2,-3</m:t>
            </m:r>
          </m:e>
        </m:d>
      </m:oMath>
      <w:r>
        <w:rPr>
          <w:rFonts w:eastAsiaTheme="minorEastAsia" w:hint="cs"/>
          <w:rtl/>
        </w:rPr>
        <w:t xml:space="preserve"> אזי</w:t>
      </w:r>
      <w:r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-1,-2,-3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=-14</m:t>
          </m:r>
        </m:oMath>
      </m:oMathPara>
    </w:p>
    <w:p w:rsidR="00442C98" w:rsidRPr="007832D3" w:rsidRDefault="00442C98" w:rsidP="007832D3">
      <w:pPr>
        <w:pStyle w:val="ListParagraph"/>
        <w:rPr>
          <w:rFonts w:hint="cs"/>
          <w:rtl/>
        </w:rPr>
      </w:pPr>
      <w:r>
        <w:rPr>
          <w:rFonts w:eastAsiaTheme="minorEastAsia" w:hint="cs"/>
          <w:rtl/>
        </w:rPr>
        <w:t xml:space="preserve">באופן דומה אם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F=C</m:t>
        </m:r>
      </m:oMath>
      <w:r w:rsidR="007832D3">
        <w:rPr>
          <w:rFonts w:eastAsiaTheme="minorEastAsia" w:hint="cs"/>
          <w:rtl/>
        </w:rPr>
        <w:t xml:space="preserve"> אזי המכפלה הסטנדרטית היא</w:t>
      </w:r>
      <w:r w:rsidR="007832D3"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32D3" w:rsidRDefault="007832D3" w:rsidP="007832D3">
      <w:pPr>
        <w:pStyle w:val="ListParagraph"/>
        <w:rPr>
          <w:rFonts w:hint="cs"/>
          <w:rtl/>
        </w:rPr>
      </w:pPr>
      <w:r w:rsidRPr="007832D3">
        <w:rPr>
          <w:rFonts w:hint="cs"/>
          <w:b/>
          <w:bCs/>
          <w:u w:val="single"/>
          <w:rtl/>
        </w:rPr>
        <w:t>דוגמה ללמה אי אפשר בלי הצמוד</w:t>
      </w:r>
    </w:p>
    <w:p w:rsidR="00B70E9C" w:rsidRDefault="008859A2" w:rsidP="00B70E9C">
      <w:pPr>
        <w:pStyle w:val="ListParagraph"/>
        <w:rPr>
          <w:rFonts w:eastAsiaTheme="minorEastAsia" w:hint="cs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1,i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1,i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=1-1=0</m:t>
          </m:r>
          <m:r>
            <w:rPr>
              <w:rFonts w:eastAsiaTheme="minorEastAsia"/>
              <w:rtl/>
            </w:rPr>
            <w:br/>
          </m:r>
        </m:oMath>
      </m:oMathPara>
      <w:r w:rsidR="00AC76FE">
        <w:rPr>
          <w:rFonts w:eastAsiaTheme="minorEastAsia" w:hint="cs"/>
          <w:rtl/>
        </w:rPr>
        <w:t xml:space="preserve">לכן משתמשים בצמוד: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1,i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1,i</m:t>
                </m:r>
              </m:e>
            </m:d>
          </m:e>
        </m:d>
        <m:r>
          <w:rPr>
            <w:rFonts w:ascii="Cambria Math" w:eastAsiaTheme="minorEastAsia" w:hAnsi="Cambria Math"/>
          </w:rPr>
          <m:t>=1*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+i*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=1+1=2</m:t>
        </m:r>
      </m:oMath>
    </w:p>
    <w:p w:rsidR="00B70E9C" w:rsidRPr="00B70E9C" w:rsidRDefault="00B70E9C" w:rsidP="00B70E9C">
      <w:pPr>
        <w:pStyle w:val="ListParagraph"/>
        <w:rPr>
          <w:rFonts w:eastAsiaTheme="minorEastAsia" w:hint="cs"/>
          <w:rtl/>
        </w:rPr>
      </w:pPr>
    </w:p>
    <w:p w:rsidR="00B048FA" w:rsidRDefault="00343009" w:rsidP="00AE0D58">
      <w:pPr>
        <w:pStyle w:val="ListParagraph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אם </w:t>
      </w:r>
      <w:r w:rsidR="00B70E9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66155">
        <w:rPr>
          <w:rFonts w:eastAsiaTheme="minorEastAsia" w:hint="cs"/>
          <w:rtl/>
        </w:rPr>
        <w:t xml:space="preserve"> אזי </w:t>
      </w:r>
      <w:r w:rsidR="00727136">
        <w:rPr>
          <w:rFonts w:eastAsiaTheme="minorEastAsia" w:hint="cs"/>
          <w:rtl/>
        </w:rPr>
        <w:t xml:space="preserve">אפשר להגדיר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</m:e>
            </m:d>
          </m:e>
        </m:func>
      </m:oMath>
      <w:r w:rsidR="00EB2491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 w:rsidR="00A57AE3">
        <w:rPr>
          <w:rFonts w:eastAsiaTheme="minorEastAsia" w:hint="cs"/>
          <w:rtl/>
        </w:rPr>
        <w:t>)</w:t>
      </w:r>
      <w:r w:rsidR="00F4517C">
        <w:rPr>
          <w:rFonts w:eastAsiaTheme="minorEastAsia"/>
          <w:rtl/>
        </w:rPr>
        <w:br/>
      </w:r>
      <w:r w:rsidR="00F4517C">
        <w:rPr>
          <w:rFonts w:eastAsiaTheme="minorEastAsia" w:hint="cs"/>
          <w:rtl/>
        </w:rPr>
        <w:t xml:space="preserve">(ת"ב: </w:t>
      </w:r>
      <w:r w:rsidR="0076628A">
        <w:rPr>
          <w:rFonts w:eastAsiaTheme="minorEastAsia" w:hint="cs"/>
          <w:rtl/>
        </w:rPr>
        <w:t xml:space="preserve">אם </w:t>
      </w:r>
      <w:r w:rsidR="0076628A">
        <w:rPr>
          <w:rFonts w:eastAsiaTheme="minorEastAsia"/>
        </w:rPr>
        <w:t>A,B</w:t>
      </w:r>
      <w:r w:rsidR="0076628A">
        <w:rPr>
          <w:rFonts w:eastAsiaTheme="minorEastAsia" w:hint="cs"/>
          <w:rtl/>
        </w:rPr>
        <w:t xml:space="preserve"> וקטורי שורה אזי זו בדיוק המכפלה הסטנדרטית)</w:t>
      </w:r>
    </w:p>
    <w:p w:rsidR="00B904F6" w:rsidRPr="00D10D0C" w:rsidRDefault="003C66FE" w:rsidP="003C66FE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="MS Mincho" w:hAnsi="Cambria Math" w:cs="MS Mincho"/>
                </w:rPr>
                <m:t>,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-i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3</m:t>
                        </m:r>
                      </m:e>
                    </m:mr>
                  </m:m>
                </m:e>
              </m:d>
              <m:ctrlPr>
                <w:rPr>
                  <w:rFonts w:ascii="Cambria Math" w:eastAsia="MS Mincho" w:hAnsi="Cambria Math" w:cs="MS Mincho"/>
                  <w:i/>
                </w:rPr>
              </m:ctrlPr>
            </m:e>
          </m:d>
          <m:r>
            <w:rPr>
              <w:rFonts w:ascii="Cambria Math" w:eastAsia="MS Mincho" w:hAnsi="Cambria Math" w:cs="MS Mincho"/>
            </w:rPr>
            <m:t>=</m:t>
          </m:r>
          <m:func>
            <m:funcPr>
              <m:ctrlPr>
                <w:rPr>
                  <w:rFonts w:ascii="Cambria Math" w:eastAsia="MS Mincho" w:hAnsi="Cambria Math" w:cs="MS Mincho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mr>
                      </m:m>
                    </m:e>
                  </m:d>
                  <m:r>
                    <w:rPr>
                      <w:rFonts w:ascii="Cambria Math" w:eastAsia="MS Mincho" w:hAnsi="Cambria Math" w:cs="MS Mincho"/>
                    </w:rPr>
                    <m:t>,</m:t>
                  </m:r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-i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eastAsia="MS Mincho" w:hAnsi="Cambria Math" w:cs="MS Mincho"/>
            </w:rPr>
            <m:t>=1*2+i*i+i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-i</m:t>
              </m:r>
            </m:e>
          </m:d>
          <m:r>
            <w:rPr>
              <w:rFonts w:ascii="Cambria Math" w:eastAsia="MS Mincho" w:hAnsi="Cambria Math" w:cs="MS Mincho"/>
            </w:rPr>
            <m:t>+2*3</m:t>
          </m:r>
          <m:r>
            <w:rPr>
              <w:rFonts w:ascii="Cambria Math" w:eastAsia="MS Mincho" w:hAnsi="Cambria Math" w:cs="MS Mincho"/>
            </w:rPr>
            <m:t>=2-1+1+6=8</m:t>
          </m:r>
        </m:oMath>
      </m:oMathPara>
    </w:p>
    <w:p w:rsidR="00121C62" w:rsidRDefault="00121C62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121C62" w:rsidRPr="00055E74" w:rsidRDefault="00D10D0C" w:rsidP="00121C6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(אנליזת פוריה) בהינתן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 w:hint="cs"/>
          <w:rtl/>
        </w:rPr>
        <w:t xml:space="preserve"> ניתן להגדיר מ"פ </w:t>
      </w:r>
      <w:r w:rsidR="00EE6AFD">
        <w:rPr>
          <w:rFonts w:eastAsiaTheme="minorEastAsia" w:hint="cs"/>
          <w:rtl/>
        </w:rPr>
        <w:t xml:space="preserve">של פונקציות </w:t>
      </w:r>
      <m:oMath>
        <m:r>
          <w:rPr>
            <w:rFonts w:ascii="Cambria Math" w:eastAsiaTheme="minorEastAsia" w:hAnsi="Cambria Math"/>
          </w:rPr>
          <m:t>f,g:</m:t>
        </m:r>
        <m:r>
          <m:rPr>
            <m:scr m:val="double-struck"/>
          </m:rPr>
          <w:rPr>
            <w:rFonts w:ascii="Cambria Math" w:eastAsiaTheme="minorEastAsia" w:hAnsi="Cambria Math"/>
          </w:rPr>
          <m:t>R→C</m:t>
        </m:r>
      </m:oMath>
      <w:r w:rsidR="00C008E1">
        <w:rPr>
          <w:rFonts w:eastAsiaTheme="minorEastAsia" w:hint="cs"/>
          <w:rtl/>
        </w:rPr>
        <w:t xml:space="preserve"> ע"י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055E74" w:rsidRDefault="00055E74" w:rsidP="007B014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7B0143" w:rsidRDefault="007B0143" w:rsidP="007B014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2×2</m:t>
            </m:r>
          </m:sup>
        </m:sSup>
      </m:oMath>
      <w:r>
        <w:rPr>
          <w:rFonts w:eastAsiaTheme="minorEastAsia" w:hint="cs"/>
          <w:rtl/>
        </w:rPr>
        <w:t>. הוכח שהתכונות הבאות שקולות:</w:t>
      </w:r>
    </w:p>
    <w:p w:rsidR="007B0143" w:rsidRPr="00A55E81" w:rsidRDefault="00B64298" w:rsidP="00B64298">
      <w:pPr>
        <w:pStyle w:val="ListParagraph"/>
        <w:numPr>
          <w:ilvl w:val="0"/>
          <w:numId w:val="4"/>
        </w:numPr>
        <w:rPr>
          <w:rFonts w:hint="c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=vA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v,u∈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2×1</m:t>
                </m:r>
              </m:sup>
            </m:sSup>
          </m:sub>
        </m:sSub>
      </m:oMath>
      <w:r w:rsidR="00A55E81">
        <w:rPr>
          <w:rFonts w:eastAsiaTheme="minorEastAsia" w:hint="cs"/>
          <w:rtl/>
        </w:rPr>
        <w:t xml:space="preserve"> היא מ"פ</w:t>
      </w:r>
    </w:p>
    <w:p w:rsidR="00A55E81" w:rsidRPr="00682782" w:rsidRDefault="00A55E81" w:rsidP="00A55E81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&gt;0,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:rsidR="00682782" w:rsidRDefault="00682782" w:rsidP="00682782">
      <w:pPr>
        <w:pStyle w:val="Heading2"/>
        <w:rPr>
          <w:rFonts w:hint="cs"/>
          <w:rtl/>
        </w:rPr>
      </w:pPr>
      <w:r w:rsidRPr="00682782">
        <w:rPr>
          <w:rtl/>
        </w:rPr>
        <w:t>הוכחה</w:t>
      </w:r>
      <w:r>
        <w:rPr>
          <w:rFonts w:hint="cs"/>
          <w:rtl/>
        </w:rPr>
        <w:t>(א</w:t>
      </w:r>
      <w:r w:rsidRPr="000C58A7">
        <w:sym w:font="Wingdings" w:char="F0EF"/>
      </w:r>
      <w:r>
        <w:rPr>
          <w:rFonts w:hint="cs"/>
          <w:rtl/>
        </w:rPr>
        <w:t>ב)</w:t>
      </w:r>
    </w:p>
    <w:p w:rsidR="00CA50D1" w:rsidRDefault="00824928" w:rsidP="00D46B9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=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a</m:t>
              </m:r>
            </m:e>
            <m:sub>
              <m:r>
                <w:rPr>
                  <w:rFonts w:ascii="Cambria Math" w:eastAsia="MS Mincho" w:hAnsi="Cambria Math" w:cs="MS Mincho"/>
                </w:rPr>
                <m:t>21</m:t>
              </m:r>
            </m:sub>
          </m:sSub>
          <m:r>
            <w:rPr>
              <w:rFonts w:eastAsiaTheme="minorEastAsia"/>
              <w:i/>
              <w:rtl/>
            </w:rPr>
            <w:br/>
          </m:r>
        </m:oMath>
      </m:oMathPara>
      <w:r w:rsidR="00CA50D1">
        <w:rPr>
          <w:rFonts w:eastAsiaTheme="minorEastAsia" w:hint="cs"/>
          <w:i/>
          <w:rtl/>
        </w:rPr>
        <w:t>לפי הרמיטיות של מ"פ</w:t>
      </w:r>
      <w:r w:rsidR="00280738">
        <w:rPr>
          <w:rFonts w:eastAsiaTheme="minorEastAsia" w:hint="cs"/>
          <w:i/>
          <w:rtl/>
        </w:rPr>
        <w:t>:</w:t>
      </w:r>
      <w:r w:rsidR="00280738">
        <w:rPr>
          <w:rFonts w:eastAsiaTheme="minorEastAsia" w:hint="cs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,0</m:t>
              </m:r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=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a</m:t>
              </m:r>
            </m:e>
            <m:sub>
              <m:r>
                <w:rPr>
                  <w:rFonts w:ascii="Cambria Math" w:eastAsia="MS Mincho" w:hAnsi="Cambria Math" w:cs="MS Mincho"/>
                </w:rPr>
                <m:t>12</m:t>
              </m:r>
            </m:sub>
          </m:sSub>
          <m:r>
            <w:rPr>
              <w:rFonts w:eastAsiaTheme="minorEastAsia"/>
              <w:i/>
              <w:rtl/>
            </w:rPr>
            <w:br/>
          </m:r>
        </m:oMath>
      </m:oMathPara>
      <w:r w:rsidR="00D46B99" w:rsidRPr="00D46B99">
        <w:rPr>
          <w:rFonts w:eastAsiaTheme="minorEastAsia"/>
          <w:i/>
        </w:rPr>
        <w:sym w:font="Wingdings" w:char="F0EF"/>
      </w:r>
      <w:r w:rsidR="00D46B9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154AC3" w:rsidRDefault="00154AC3" w:rsidP="00BA507D">
      <w:pPr>
        <w:rPr>
          <w:rFonts w:eastAsiaTheme="minorEastAsia" w:hint="cs"/>
          <w:i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eqArr>
            </m:e>
          </m:d>
          <m:r>
            <w:rPr>
              <w:rFonts w:ascii="Cambria Math" w:eastAsia="MS Mincho" w:hAnsi="Cambria Math" w:cs="MS Mincho"/>
            </w:rPr>
            <m:t>=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a</m:t>
              </m:r>
            </m:e>
            <m:sub>
              <m:r>
                <w:rPr>
                  <w:rFonts w:ascii="Cambria Math" w:eastAsia="MS Mincho" w:hAnsi="Cambria Math" w:cs="MS Mincho"/>
                </w:rPr>
                <m:t>11</m:t>
              </m:r>
            </m:sub>
          </m:sSub>
          <m:r>
            <w:rPr>
              <w:rFonts w:ascii="Cambria Math" w:eastAsia="MS Mincho" w:hAnsi="Cambria Math" w:cs="MS Mincho"/>
            </w:rPr>
            <m:t>&gt;0</m:t>
          </m:r>
          <m:r>
            <w:rPr>
              <w:rFonts w:eastAsiaTheme="minorEastAsia"/>
              <w:i/>
            </w:rPr>
            <w:br/>
          </m:r>
        </m:oMath>
      </m:oMathPara>
      <w:r w:rsidR="00BA507D">
        <w:rPr>
          <w:rFonts w:eastAsiaTheme="minorEastAsia" w:hint="cs"/>
          <w:i/>
          <w:rtl/>
        </w:rPr>
        <w:t xml:space="preserve">באופן דומה אם ניקח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BA507D">
        <w:rPr>
          <w:rFonts w:eastAsiaTheme="minorEastAsia" w:hint="cs"/>
          <w:i/>
          <w:rtl/>
        </w:rPr>
        <w:t xml:space="preserve">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285C26" w:rsidRPr="00DD7E20" w:rsidRDefault="00F0343A" w:rsidP="00DD7E20">
      <w:pPr>
        <w:ind w:right="-284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נוכיח כי (א)</w:t>
      </w:r>
      <w:r w:rsidRPr="00F0343A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075A36">
        <w:rPr>
          <w:rFonts w:eastAsiaTheme="minorEastAsia" w:hint="cs"/>
          <w:i/>
          <w:rtl/>
        </w:rPr>
        <w:t xml:space="preserve">: יהיו </w:t>
      </w:r>
      <m:oMath>
        <m:r>
          <w:rPr>
            <w:rFonts w:ascii="Cambria Math" w:eastAsiaTheme="minorEastAsia" w:hAnsi="Cambria Math"/>
          </w:rPr>
          <m:t>0≠v=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285C26">
        <w:rPr>
          <w:rFonts w:eastAsiaTheme="minorEastAsia" w:hint="cs"/>
          <w:i/>
          <w:rtl/>
        </w:rPr>
        <w:t xml:space="preserve"> לפחות או </w:t>
      </w:r>
      <m:oMath>
        <m:r>
          <w:rPr>
            <w:rFonts w:ascii="Cambria Math" w:eastAsiaTheme="minorEastAsia" w:hAnsi="Cambria Math"/>
          </w:rPr>
          <m:t>α≠0</m:t>
        </m:r>
      </m:oMath>
      <w:r w:rsidR="00285C26"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β≠0</m:t>
        </m:r>
      </m:oMath>
      <w:r w:rsidR="00285C26">
        <w:rPr>
          <w:rFonts w:eastAsiaTheme="minorEastAsia" w:hint="cs"/>
          <w:i/>
          <w:rtl/>
        </w:rPr>
        <w:t xml:space="preserve"> בה"כ נאמר כי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075A36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,β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+αβ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+αβ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+2αβ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eastAsiaTheme="minorEastAsia"/>
              <w:i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0&lt;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0&gt;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D7E20" w:rsidRDefault="00DD7E20" w:rsidP="00DD7E20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DD7E20" w:rsidRDefault="00DD7E20" w:rsidP="004635E1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מרחב מכפלה פנימית</w:t>
      </w:r>
      <w:r w:rsidR="003904BE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. נגדיר מטריצה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לפי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3904BE">
        <w:rPr>
          <w:rFonts w:eastAsiaTheme="minorEastAsia" w:hint="cs"/>
          <w:rtl/>
        </w:rPr>
        <w:t>. הוכח כי</w:t>
      </w:r>
      <m:oMath>
        <m:r>
          <w:rPr>
            <w:rFonts w:ascii="Cambria Math" w:eastAsiaTheme="minorEastAsia" w:hAnsi="Cambria Math"/>
            <w:rtl/>
          </w:rPr>
          <w:br/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904BE">
        <w:rPr>
          <w:rFonts w:eastAsiaTheme="minorEastAsia" w:hint="cs"/>
          <w:rtl/>
        </w:rPr>
        <w:t xml:space="preserve"> </w:t>
      </w:r>
      <w:r w:rsidR="003904BE" w:rsidRPr="003904BE">
        <w:rPr>
          <w:rFonts w:eastAsiaTheme="minorEastAsia"/>
        </w:rPr>
        <w:sym w:font="Wingdings" w:char="F0F3"/>
      </w:r>
      <w:r w:rsidR="003904BE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904BE">
        <w:rPr>
          <w:rFonts w:eastAsiaTheme="minorEastAsia" w:hint="cs"/>
          <w:rtl/>
        </w:rPr>
        <w:t xml:space="preserve"> ת"ל.</w:t>
      </w:r>
    </w:p>
    <w:p w:rsidR="002F36B9" w:rsidRDefault="002F36B9" w:rsidP="009152E2">
      <w:pPr>
        <w:pStyle w:val="Heading2"/>
        <w:rPr>
          <w:rFonts w:hint="cs"/>
          <w:rtl/>
        </w:rPr>
      </w:pPr>
      <w:r>
        <w:rPr>
          <w:rFonts w:hint="cs"/>
          <w:rtl/>
        </w:rPr>
        <w:t>הוכחה (</w:t>
      </w:r>
      <w:r w:rsidRPr="002F36B9">
        <w:sym w:font="Wingdings" w:char="F0EF"/>
      </w:r>
      <w:r>
        <w:rPr>
          <w:rFonts w:hint="cs"/>
          <w:rtl/>
        </w:rPr>
        <w:t>)</w:t>
      </w:r>
    </w:p>
    <w:p w:rsidR="009152E2" w:rsidRPr="00EE570D" w:rsidRDefault="009152E2" w:rsidP="007D45F8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ת"ל </w:t>
      </w:r>
      <w:r w:rsidRPr="009152E2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w:r w:rsidR="00801C0A">
        <w:rPr>
          <w:rFonts w:eastAsiaTheme="minorEastAsia" w:hint="cs"/>
          <w:rtl/>
        </w:rPr>
        <w:t xml:space="preserve">קיימת תלות לינארית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01C0A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801C0A">
        <w:rPr>
          <w:rFonts w:eastAsiaTheme="minorEastAsia" w:hint="cs"/>
          <w:rtl/>
        </w:rPr>
        <w:t xml:space="preserve"> לאיזשהו </w:t>
      </w:r>
      <w:r w:rsidR="00801C0A">
        <w:rPr>
          <w:rFonts w:eastAsiaTheme="minorEastAsia"/>
        </w:rPr>
        <w:t>i</w:t>
      </w:r>
      <w:r w:rsidR="00801C0A">
        <w:rPr>
          <w:rFonts w:eastAsiaTheme="minorEastAsia" w:hint="cs"/>
          <w:rtl/>
        </w:rPr>
        <w:t>.</w:t>
      </w:r>
      <w:r w:rsidR="001537D2">
        <w:rPr>
          <w:rFonts w:eastAsiaTheme="minorEastAsia" w:hint="cs"/>
          <w:rtl/>
        </w:rPr>
        <w:t xml:space="preserve"> נבצע </w:t>
      </w:r>
      <m:oMath>
        <m:r>
          <w:rPr>
            <w:rFonts w:ascii="Cambria Math" w:eastAsiaTheme="minorEastAsia" w:hAnsi="Cambria Math"/>
          </w:rPr>
          <m:t>A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←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groupChr>
        <m:r>
          <w:rPr>
            <w:rFonts w:ascii="Cambria Math" w:eastAsiaTheme="minorEastAsia" w:hAnsi="Cambria Math"/>
          </w:rPr>
          <m:t>B</m:t>
        </m:r>
      </m:oMath>
      <w:r w:rsidR="001537D2">
        <w:rPr>
          <w:rFonts w:eastAsiaTheme="minorEastAsia" w:hint="cs"/>
          <w:rtl/>
        </w:rPr>
        <w:t>. בואו נביט בשורה ה</w:t>
      </w:r>
      <w:r w:rsidR="001537D2">
        <w:rPr>
          <w:rFonts w:eastAsiaTheme="minorEastAsia"/>
        </w:rPr>
        <w:t>i</w:t>
      </w:r>
      <w:r w:rsidR="001537D2">
        <w:rPr>
          <w:rFonts w:eastAsiaTheme="minorEastAsia" w:hint="cs"/>
          <w:rtl/>
        </w:rPr>
        <w:t xml:space="preserve">ית של </w:t>
      </w:r>
      <w:r w:rsidR="001537D2">
        <w:rPr>
          <w:rFonts w:eastAsiaTheme="minorEastAsia"/>
        </w:rPr>
        <w:t>B</w:t>
      </w:r>
      <w:r w:rsidR="001537D2">
        <w:rPr>
          <w:rFonts w:eastAsiaTheme="minorEastAsia" w:hint="cs"/>
          <w:rtl/>
        </w:rPr>
        <w:t>: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box>
              <m:boxPr>
                <m:noBreak m:val="0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eqArr>
              </m:e>
            </m:box>
            <m:r>
              <w:rPr>
                <w:rFonts w:ascii="Cambria Math" w:hAnsi="Cambria Math"/>
              </w:rPr>
              <m:t>,</m:t>
            </m:r>
            <m:box>
              <m:boxPr>
                <m:noBreak m:val="0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eqArr>
              </m:e>
            </m:box>
            <m:r>
              <w:rPr>
                <w:rFonts w:ascii="Cambria Math" w:hAnsi="Cambria Math"/>
              </w:rPr>
              <m:t>,…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</w:p>
    <w:p w:rsidR="00EE570D" w:rsidRPr="007D45F8" w:rsidRDefault="008365C3" w:rsidP="00ED7FA0">
      <w:pPr>
        <w:rPr>
          <w:rFonts w:hint="cs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7D45F8">
        <w:rPr>
          <w:rFonts w:eastAsiaTheme="minorEastAsia" w:hint="cs"/>
          <w:i/>
          <w:rtl/>
        </w:rPr>
        <w:t xml:space="preserve"> </w:t>
      </w:r>
      <w:r w:rsidR="007D45F8" w:rsidRPr="007D45F8">
        <w:rPr>
          <w:rFonts w:eastAsiaTheme="minorEastAsia"/>
          <w:i/>
        </w:rPr>
        <w:sym w:font="Wingdings" w:char="F0EF"/>
      </w:r>
      <w:r w:rsidR="007D45F8">
        <w:rPr>
          <w:rFonts w:eastAsiaTheme="minorEastAsia" w:hint="cs"/>
          <w:i/>
          <w:rtl/>
        </w:rPr>
        <w:t xml:space="preserve"> השורה ה</w:t>
      </w:r>
      <w:r w:rsidR="007D45F8">
        <w:rPr>
          <w:rFonts w:eastAsiaTheme="minorEastAsia"/>
          <w:i/>
        </w:rPr>
        <w:t>i</w:t>
      </w:r>
      <w:r w:rsidR="007D45F8">
        <w:rPr>
          <w:rFonts w:eastAsiaTheme="minorEastAsia" w:hint="cs"/>
          <w:i/>
          <w:rtl/>
        </w:rPr>
        <w:t xml:space="preserve">ית של </w:t>
      </w:r>
      <w:r w:rsidR="007D45F8">
        <w:rPr>
          <w:rFonts w:eastAsiaTheme="minorEastAsia"/>
          <w:i/>
        </w:rPr>
        <w:t>B</w:t>
      </w:r>
      <w:r w:rsidR="00FE16E8">
        <w:rPr>
          <w:rFonts w:eastAsiaTheme="minorEastAsia" w:hint="cs"/>
          <w:i/>
          <w:rtl/>
        </w:rPr>
        <w:t xml:space="preserve"> היא שורת אפסים </w:t>
      </w:r>
      <w:r w:rsidR="00FE16E8" w:rsidRPr="00FE16E8">
        <w:rPr>
          <w:rFonts w:eastAsiaTheme="minorEastAsia"/>
          <w:i/>
        </w:rPr>
        <w:sym w:font="Wingdings" w:char="F0EF"/>
      </w:r>
      <w:r w:rsidR="00FE16E8"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741F1">
        <w:rPr>
          <w:rFonts w:eastAsiaTheme="minorEastAsia" w:hint="cs"/>
          <w:i/>
          <w:rtl/>
        </w:rPr>
        <w:t xml:space="preserve"> </w:t>
      </w:r>
      <w:r w:rsidR="009741F1" w:rsidRPr="009741F1">
        <w:rPr>
          <w:rFonts w:eastAsiaTheme="minorEastAsia"/>
          <w:i/>
        </w:rPr>
        <w:sym w:font="Wingdings" w:char="F0EF"/>
      </w:r>
      <w:r w:rsidR="009741F1"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0=0</m:t>
        </m:r>
      </m:oMath>
      <w:bookmarkStart w:id="0" w:name="_GoBack"/>
      <w:bookmarkEnd w:id="0"/>
    </w:p>
    <w:sectPr w:rsidR="00EE570D" w:rsidRPr="007D45F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B4587"/>
    <w:multiLevelType w:val="hybridMultilevel"/>
    <w:tmpl w:val="6FB4D7BA"/>
    <w:lvl w:ilvl="0" w:tplc="18DCEF72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B1307"/>
    <w:multiLevelType w:val="hybridMultilevel"/>
    <w:tmpl w:val="80E69DB6"/>
    <w:lvl w:ilvl="0" w:tplc="D9D8B82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10034"/>
    <w:multiLevelType w:val="hybridMultilevel"/>
    <w:tmpl w:val="26B2BD86"/>
    <w:lvl w:ilvl="0" w:tplc="1F3EF7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B11D2"/>
    <w:multiLevelType w:val="hybridMultilevel"/>
    <w:tmpl w:val="1CEE587E"/>
    <w:lvl w:ilvl="0" w:tplc="CE24F9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72"/>
    <w:rsid w:val="00016695"/>
    <w:rsid w:val="0005521A"/>
    <w:rsid w:val="00055E74"/>
    <w:rsid w:val="0007224E"/>
    <w:rsid w:val="00075A36"/>
    <w:rsid w:val="000948A4"/>
    <w:rsid w:val="000A7465"/>
    <w:rsid w:val="000D2EF9"/>
    <w:rsid w:val="00117BBC"/>
    <w:rsid w:val="00121C62"/>
    <w:rsid w:val="001442F6"/>
    <w:rsid w:val="001537D2"/>
    <w:rsid w:val="00154AC3"/>
    <w:rsid w:val="001C1059"/>
    <w:rsid w:val="001D03F9"/>
    <w:rsid w:val="00256B51"/>
    <w:rsid w:val="00280738"/>
    <w:rsid w:val="00285C26"/>
    <w:rsid w:val="002940B1"/>
    <w:rsid w:val="002A3FF3"/>
    <w:rsid w:val="002A418E"/>
    <w:rsid w:val="002E26C1"/>
    <w:rsid w:val="002F36B9"/>
    <w:rsid w:val="0030096C"/>
    <w:rsid w:val="00320099"/>
    <w:rsid w:val="00322D72"/>
    <w:rsid w:val="00343009"/>
    <w:rsid w:val="00383A42"/>
    <w:rsid w:val="003904BE"/>
    <w:rsid w:val="003C66FE"/>
    <w:rsid w:val="004117BC"/>
    <w:rsid w:val="00442C98"/>
    <w:rsid w:val="00461D9D"/>
    <w:rsid w:val="004635E1"/>
    <w:rsid w:val="004A4C8B"/>
    <w:rsid w:val="004B33CD"/>
    <w:rsid w:val="004F459D"/>
    <w:rsid w:val="005840FD"/>
    <w:rsid w:val="005955DF"/>
    <w:rsid w:val="005C068B"/>
    <w:rsid w:val="00620F40"/>
    <w:rsid w:val="00682782"/>
    <w:rsid w:val="006C3440"/>
    <w:rsid w:val="007127F5"/>
    <w:rsid w:val="00727136"/>
    <w:rsid w:val="0075121E"/>
    <w:rsid w:val="0076628A"/>
    <w:rsid w:val="007705E7"/>
    <w:rsid w:val="007779C0"/>
    <w:rsid w:val="007832D3"/>
    <w:rsid w:val="007B0143"/>
    <w:rsid w:val="007D45F8"/>
    <w:rsid w:val="00801C0A"/>
    <w:rsid w:val="00824928"/>
    <w:rsid w:val="008365C3"/>
    <w:rsid w:val="0087575B"/>
    <w:rsid w:val="008859A2"/>
    <w:rsid w:val="008A1D8C"/>
    <w:rsid w:val="008F3E59"/>
    <w:rsid w:val="009152E2"/>
    <w:rsid w:val="009741F1"/>
    <w:rsid w:val="00974671"/>
    <w:rsid w:val="009B1F95"/>
    <w:rsid w:val="009D6475"/>
    <w:rsid w:val="009E2B1F"/>
    <w:rsid w:val="009E3054"/>
    <w:rsid w:val="009F2F89"/>
    <w:rsid w:val="00A2615C"/>
    <w:rsid w:val="00A46B35"/>
    <w:rsid w:val="00A55E81"/>
    <w:rsid w:val="00A57AE3"/>
    <w:rsid w:val="00A66030"/>
    <w:rsid w:val="00A7029E"/>
    <w:rsid w:val="00AC76FE"/>
    <w:rsid w:val="00AE0D58"/>
    <w:rsid w:val="00B048FA"/>
    <w:rsid w:val="00B64298"/>
    <w:rsid w:val="00B66155"/>
    <w:rsid w:val="00B70E9C"/>
    <w:rsid w:val="00B86747"/>
    <w:rsid w:val="00B904F6"/>
    <w:rsid w:val="00BA507D"/>
    <w:rsid w:val="00BA5396"/>
    <w:rsid w:val="00BC0352"/>
    <w:rsid w:val="00BC528E"/>
    <w:rsid w:val="00BD12CA"/>
    <w:rsid w:val="00C008E1"/>
    <w:rsid w:val="00C32068"/>
    <w:rsid w:val="00C740AB"/>
    <w:rsid w:val="00C90D89"/>
    <w:rsid w:val="00CA1759"/>
    <w:rsid w:val="00CA50D1"/>
    <w:rsid w:val="00CC2B0D"/>
    <w:rsid w:val="00CD5208"/>
    <w:rsid w:val="00D029C3"/>
    <w:rsid w:val="00D0585A"/>
    <w:rsid w:val="00D10D0C"/>
    <w:rsid w:val="00D21399"/>
    <w:rsid w:val="00D46B99"/>
    <w:rsid w:val="00D73518"/>
    <w:rsid w:val="00D76303"/>
    <w:rsid w:val="00DD713D"/>
    <w:rsid w:val="00DD7E20"/>
    <w:rsid w:val="00DE081C"/>
    <w:rsid w:val="00DE651E"/>
    <w:rsid w:val="00E111F6"/>
    <w:rsid w:val="00E1179A"/>
    <w:rsid w:val="00E579C8"/>
    <w:rsid w:val="00E73A8E"/>
    <w:rsid w:val="00EB2491"/>
    <w:rsid w:val="00EC0735"/>
    <w:rsid w:val="00ED7FA0"/>
    <w:rsid w:val="00EE570D"/>
    <w:rsid w:val="00EE6AFD"/>
    <w:rsid w:val="00F0343A"/>
    <w:rsid w:val="00F4517C"/>
    <w:rsid w:val="00F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02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2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D64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1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6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02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2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D64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1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6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7281C-1EBE-40AC-97E6-749A1440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113</cp:revision>
  <dcterms:created xsi:type="dcterms:W3CDTF">2011-05-02T13:06:00Z</dcterms:created>
  <dcterms:modified xsi:type="dcterms:W3CDTF">2011-05-02T14:23:00Z</dcterms:modified>
</cp:coreProperties>
</file>