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095003" w:rsidP="00095003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095003" w:rsidRDefault="00095003" w:rsidP="00A44FA4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חסומה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. אזי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S</m:t>
                </m:r>
              </m:e>
            </m:ba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,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S</m:t>
                </m:r>
              </m:e>
            </m:ba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</w:p>
    <w:p w:rsidR="001A19FC" w:rsidRDefault="001A19FC" w:rsidP="001A19F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ז"א לכל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, קיים </w:t>
      </w:r>
      <m:oMath>
        <m:r>
          <w:rPr>
            <w:rFonts w:ascii="Cambria Math" w:eastAsiaTheme="minorEastAsia" w:hAnsi="Cambria Math"/>
          </w:rPr>
          <m:t>δ&gt;0</m:t>
        </m:r>
      </m:oMath>
      <w:r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bar>
            <m:r>
              <w:rPr>
                <w:rFonts w:ascii="Cambria Math" w:eastAsiaTheme="minorEastAsia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ba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&lt;ϵ,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bar>
            <m:r>
              <w:rPr>
                <w:rFonts w:ascii="Cambria Math" w:eastAsiaTheme="minorEastAsia" w:hAnsi="Cambria Math"/>
              </w:rPr>
              <m:t>-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ba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&lt;ϵ</m:t>
        </m:r>
      </m:oMath>
    </w:p>
    <w:p w:rsidR="0013742D" w:rsidRDefault="0013742D" w:rsidP="0013742D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13742D" w:rsidRDefault="0013742D" w:rsidP="0013742D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ϵ&gt;0</m:t>
        </m:r>
      </m:oMath>
      <w:r>
        <w:rPr>
          <w:rFonts w:eastAsiaTheme="minorEastAsia" w:hint="cs"/>
          <w:rtl/>
        </w:rPr>
        <w:t xml:space="preserve">. אזי קיימת חלוקה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כך ש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  <m:r>
          <w:rPr>
            <w:rFonts w:ascii="Cambria Math" w:eastAsiaTheme="minorEastAsia" w:hAnsi="Cambria Math"/>
          </w:rPr>
          <m:t>≤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&lt;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9C6E86">
        <w:rPr>
          <w:rFonts w:eastAsiaTheme="minorEastAsia" w:hint="cs"/>
          <w:rtl/>
        </w:rPr>
        <w:t>.</w:t>
      </w:r>
    </w:p>
    <w:p w:rsidR="009C6E86" w:rsidRDefault="009C6E86" w:rsidP="009C6E86">
      <w:pPr>
        <w:pStyle w:val="Heading3"/>
        <w:rPr>
          <w:rtl/>
        </w:rPr>
      </w:pPr>
      <w:r>
        <w:rPr>
          <w:rFonts w:hint="cs"/>
          <w:rtl/>
        </w:rPr>
        <w:t>הוכחה</w:t>
      </w:r>
    </w:p>
    <w:p w:rsidR="009C6E86" w:rsidRDefault="009C6E86" w:rsidP="006C69D3">
      <w:pPr>
        <w:rPr>
          <w:rFonts w:eastAsiaTheme="minorEastAsia"/>
          <w:rtl/>
        </w:rPr>
      </w:pPr>
      <w:r>
        <w:rPr>
          <w:rFonts w:hint="cs"/>
          <w:rtl/>
        </w:rPr>
        <w:t>אפשר להניח ש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≠0</m:t>
        </m:r>
      </m:oMath>
      <w:r w:rsidR="00A60BF4">
        <w:rPr>
          <w:rFonts w:eastAsiaTheme="minorEastAsia" w:hint="cs"/>
          <w:rtl/>
        </w:rPr>
        <w:t xml:space="preserve">, שכן אם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=0</m:t>
        </m:r>
      </m:oMath>
      <w:r w:rsidR="006C69D3">
        <w:rPr>
          <w:rFonts w:eastAsiaTheme="minorEastAsia" w:hint="cs"/>
          <w:rtl/>
        </w:rPr>
        <w:t>,</w:t>
      </w:r>
      <w:r w:rsidR="00A60BF4">
        <w:rPr>
          <w:rFonts w:eastAsiaTheme="minorEastAsia" w:hint="cs"/>
          <w:rtl/>
        </w:rPr>
        <w:t xml:space="preserve">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a,b</m:t>
                    </m:r>
                  </m:e>
                </m:d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  <m:ctrlPr>
                  <w:rPr>
                    <w:rFonts w:ascii="Cambria Math" w:hAnsi="Cambria Math"/>
                  </w:rPr>
                </m:ctrlPr>
              </m:e>
              <m:lim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6C69D3">
        <w:rPr>
          <w:rFonts w:eastAsiaTheme="minorEastAsia" w:hint="cs"/>
          <w:rtl/>
        </w:rPr>
        <w:t xml:space="preserve"> לכל חלוקה כפי שראינו,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  <m:r>
          <w:rPr>
            <w:rFonts w:ascii="Cambria Math" w:eastAsiaTheme="minorEastAsia" w:hAnsi="Cambria Math"/>
          </w:rPr>
          <m:t>=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</m:oMath>
      <w:r w:rsidR="006C69D3">
        <w:rPr>
          <w:rFonts w:eastAsiaTheme="minorEastAsia" w:hint="cs"/>
          <w:rtl/>
        </w:rPr>
        <w:t>.</w:t>
      </w:r>
    </w:p>
    <w:p w:rsidR="000C1BAD" w:rsidRDefault="000C1BAD" w:rsidP="00F726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נסמן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את מספר הנקודות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, ונשים </w:t>
      </w:r>
      <m:oMath>
        <m:r>
          <w:rPr>
            <w:rFonts w:ascii="Cambria Math" w:eastAsiaTheme="minorEastAsia" w:hAnsi="Cambria Math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den>
        </m:f>
      </m:oMath>
      <w:r>
        <w:rPr>
          <w:rFonts w:eastAsiaTheme="minorEastAsia" w:hint="cs"/>
          <w:rtl/>
        </w:rPr>
        <w:t xml:space="preserve">. </w:t>
      </w:r>
      <w:r w:rsidR="008E3EDB">
        <w:rPr>
          <w:rFonts w:eastAsiaTheme="minorEastAsia" w:hint="cs"/>
          <w:rtl/>
        </w:rPr>
        <w:t xml:space="preserve">תהי </w:t>
      </w:r>
      <w:r w:rsidR="008E3EDB">
        <w:rPr>
          <w:rFonts w:eastAsiaTheme="minorEastAsia"/>
        </w:rPr>
        <w:t>T</w:t>
      </w:r>
      <w:r w:rsidR="008E3EDB">
        <w:rPr>
          <w:rFonts w:eastAsiaTheme="minorEastAsia" w:hint="cs"/>
          <w:rtl/>
        </w:rPr>
        <w:t xml:space="preserve"> חלוקה </w:t>
      </w:r>
      <w:r w:rsidR="00DA7D7A">
        <w:rPr>
          <w:rFonts w:eastAsiaTheme="minorEastAsia" w:hint="cs"/>
          <w:rtl/>
        </w:rPr>
        <w:t>כך ש</w:t>
      </w:r>
      <m:oMath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 w:rsidR="00A634E1">
        <w:rPr>
          <w:rFonts w:eastAsiaTheme="minorEastAsia" w:hint="cs"/>
          <w:rtl/>
        </w:rPr>
        <w:t>.</w:t>
      </w:r>
      <w:r w:rsidR="00023424">
        <w:rPr>
          <w:rFonts w:eastAsiaTheme="minorEastAsia" w:hint="cs"/>
          <w:rtl/>
        </w:rPr>
        <w:t xml:space="preserve"> נתבונן </w:t>
      </w:r>
      <w:r w:rsidR="00F5481F">
        <w:rPr>
          <w:rFonts w:eastAsiaTheme="minorEastAsia" w:hint="cs"/>
          <w:rtl/>
        </w:rPr>
        <w:t xml:space="preserve">בחלוקה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=T∪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30587E">
        <w:rPr>
          <w:rFonts w:eastAsiaTheme="minorEastAsia" w:hint="cs"/>
          <w:rtl/>
        </w:rPr>
        <w:t>.</w:t>
      </w:r>
      <w:r w:rsidR="00D604AE">
        <w:rPr>
          <w:rFonts w:eastAsiaTheme="minorEastAsia" w:hint="cs"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604AE">
        <w:rPr>
          <w:rFonts w:eastAsiaTheme="minorEastAsia" w:hint="cs"/>
          <w:rtl/>
        </w:rPr>
        <w:t xml:space="preserve"> הינ העדנה של </w:t>
      </w:r>
      <w:r w:rsidR="00D604AE">
        <w:rPr>
          <w:rFonts w:eastAsiaTheme="minorEastAsia"/>
        </w:rPr>
        <w:t>T</w:t>
      </w:r>
      <w:r w:rsidR="00D604AE">
        <w:rPr>
          <w:rFonts w:eastAsiaTheme="minorEastAsia" w:hint="cs"/>
          <w:rtl/>
        </w:rPr>
        <w:t xml:space="preserve"> וגם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D604AE">
        <w:rPr>
          <w:rFonts w:eastAsiaTheme="minorEastAsia" w:hint="cs"/>
          <w:rtl/>
        </w:rPr>
        <w:t>.</w:t>
      </w:r>
      <w:r w:rsidR="000708E9">
        <w:rPr>
          <w:rFonts w:eastAsiaTheme="minorEastAsia" w:hint="cs"/>
          <w:rtl/>
        </w:rPr>
        <w:t xml:space="preserve"> נסמן ב</w:t>
      </w:r>
      <w:r w:rsidR="000708E9">
        <w:rPr>
          <w:rFonts w:eastAsiaTheme="minorEastAsia"/>
        </w:rPr>
        <w:t>p</w:t>
      </w:r>
      <w:r w:rsidR="000708E9">
        <w:rPr>
          <w:rFonts w:eastAsiaTheme="minorEastAsia" w:hint="cs"/>
          <w:rtl/>
        </w:rPr>
        <w:t xml:space="preserve"> את ההפרש בין מספר נקודות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0708E9">
        <w:rPr>
          <w:rFonts w:eastAsiaTheme="minorEastAsia" w:hint="cs"/>
          <w:rtl/>
        </w:rPr>
        <w:t xml:space="preserve"> ושל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0708E9">
        <w:rPr>
          <w:rFonts w:eastAsiaTheme="minorEastAsia" w:hint="cs"/>
          <w:rtl/>
        </w:rPr>
        <w:t xml:space="preserve">. אזי </w:t>
      </w:r>
      <m:oMath>
        <m:r>
          <w:rPr>
            <w:rFonts w:ascii="Cambria Math" w:eastAsiaTheme="minorEastAsia" w:hAnsi="Cambria Math"/>
          </w:rPr>
          <m:t>p≤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D912A8">
        <w:rPr>
          <w:rFonts w:eastAsiaTheme="minorEastAsia" w:hint="cs"/>
          <w:rtl/>
        </w:rPr>
        <w:t>, ואז:</w:t>
      </w:r>
      <w:r w:rsidR="00D912A8">
        <w:rPr>
          <w:rFonts w:eastAsiaTheme="minorEastAsia" w:hint="cs"/>
          <w:rtl/>
        </w:rPr>
        <w:br/>
      </w: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I</m:t>
              </m:r>
            </m:e>
          </m:bar>
          <m:r>
            <w:rPr>
              <w:rFonts w:ascii="Cambria Math" w:hAnsi="Cambria Math"/>
            </w:rPr>
            <m:t>=≤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≤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≤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S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≤I+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I</m:t>
              </m:r>
            </m:e>
          </m:bar>
          <m:r>
            <w:rPr>
              <w:rFonts w:ascii="Cambria Math" w:hAnsi="Cambria Math"/>
            </w:rPr>
            <m:t>+ϵ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F726AA">
        <w:rPr>
          <w:rFonts w:eastAsiaTheme="minorEastAsia" w:hint="cs"/>
          <w:rtl/>
        </w:rPr>
        <w:t xml:space="preserve">לכן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ba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bar>
          </m:e>
        </m:d>
        <m:r>
          <w:rPr>
            <w:rFonts w:ascii="Cambria Math" w:eastAsiaTheme="minorEastAsia" w:hAnsi="Cambria Math"/>
          </w:rPr>
          <m:t>&lt;ϵ</m:t>
        </m:r>
      </m:oMath>
      <w:r w:rsidR="00F726AA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0≤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ba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bar>
          </m:e>
        </m:d>
      </m:oMath>
      <w:r w:rsidR="006F4251">
        <w:rPr>
          <w:rFonts w:eastAsiaTheme="minorEastAsia" w:hint="cs"/>
          <w:rtl/>
        </w:rPr>
        <w:t>.</w:t>
      </w:r>
    </w:p>
    <w:p w:rsidR="004961F9" w:rsidRDefault="004961F9" w:rsidP="004961F9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4961F9" w:rsidRDefault="004961F9" w:rsidP="004961F9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חסומה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. אזי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אינטגרבילית שם אם ורק אם 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  <m:r>
          <w:rPr>
            <w:rFonts w:ascii="Cambria Math" w:eastAsiaTheme="minorEastAsia" w:hAnsi="Cambria Math"/>
          </w:rPr>
          <m:t>=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</m:oMath>
      <w:r>
        <w:rPr>
          <w:rFonts w:eastAsiaTheme="minorEastAsia" w:hint="cs"/>
          <w:rtl/>
        </w:rPr>
        <w:t xml:space="preserve"> ואז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  <m:r>
          <w:rPr>
            <w:rFonts w:ascii="Cambria Math" w:eastAsiaTheme="minorEastAsia" w:hAnsi="Cambria Math"/>
          </w:rPr>
          <m:t>=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:rsidR="005F3BCA" w:rsidRDefault="005F3BCA" w:rsidP="005F3BCA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5F3BCA" w:rsidRDefault="005F3BCA" w:rsidP="001029BE">
      <w:pPr>
        <w:rPr>
          <w:rFonts w:eastAsiaTheme="minorEastAsia"/>
          <w:rtl/>
        </w:rPr>
      </w:pPr>
      <w:r>
        <w:rPr>
          <w:rFonts w:hint="cs"/>
          <w:rtl/>
        </w:rPr>
        <w:t>נניח ש</w:t>
      </w:r>
      <w:r>
        <w:t>f</w:t>
      </w:r>
      <w:r>
        <w:rPr>
          <w:rFonts w:hint="cs"/>
          <w:rtl/>
        </w:rPr>
        <w:t xml:space="preserve"> אינטגרבילית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. יהי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, אזי </w:t>
      </w:r>
      <w:r w:rsidR="00C457A1">
        <w:rPr>
          <w:rFonts w:eastAsiaTheme="minorEastAsia" w:hint="cs"/>
          <w:rtl/>
        </w:rPr>
        <w:t xml:space="preserve">קיים </w:t>
      </w:r>
      <m:oMath>
        <m:r>
          <w:rPr>
            <w:rFonts w:ascii="Cambria Math" w:eastAsiaTheme="minorEastAsia" w:hAnsi="Cambria Math"/>
          </w:rPr>
          <m:t>λ&gt;0</m:t>
        </m:r>
      </m:oMath>
      <w:r w:rsidR="00523961"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 w:rsidR="002311B7">
        <w:rPr>
          <w:rFonts w:eastAsiaTheme="minorEastAsia" w:hint="cs"/>
          <w:rtl/>
        </w:rPr>
        <w:t xml:space="preserve"> אזי </w:t>
      </w:r>
      <w:r w:rsidR="009235E2">
        <w:rPr>
          <w:rFonts w:eastAsiaTheme="minorEastAsia" w:hint="cs"/>
          <w:rtl/>
        </w:rPr>
        <w:t xml:space="preserve">מתקיים </w:t>
      </w:r>
      <m:oMath>
        <m:r>
          <w:rPr>
            <w:rFonts w:ascii="Cambria Math" w:eastAsiaTheme="minorEastAsia" w:hAnsi="Cambria Math"/>
          </w:rPr>
          <m:t>I-e&lt;σ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T,f,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&lt;I+ϵ</m:t>
        </m:r>
      </m:oMath>
      <w:r w:rsidR="00997B0D">
        <w:rPr>
          <w:rFonts w:eastAsiaTheme="minorEastAsia" w:hint="cs"/>
          <w:rtl/>
        </w:rPr>
        <w:t xml:space="preserve"> לכל בחירה של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97B0D">
        <w:rPr>
          <w:rFonts w:eastAsiaTheme="minorEastAsia" w:hint="cs"/>
          <w:rtl/>
        </w:rPr>
        <w:t xml:space="preserve">, באשר </w:t>
      </w:r>
      <m:oMath>
        <m:r>
          <w:rPr>
            <w:rFonts w:ascii="Cambria Math" w:eastAsiaTheme="minorEastAsia" w:hAnsi="Cambria Math"/>
          </w:rPr>
          <m:t>I=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:rsidR="007655F9" w:rsidRDefault="00247DB9" w:rsidP="006A3C2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תהי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חלוקה כנ"ל.</w:t>
      </w:r>
      <w:r w:rsidR="007655F9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  <m:ctrlPr>
                  <w:rPr>
                    <w:rFonts w:ascii="Cambria Math" w:hAnsi="Cambria Math"/>
                  </w:rPr>
                </m:ctrlPr>
              </m:e>
              <m:lim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T,f,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≤I+ϵ</m:t>
        </m:r>
      </m:oMath>
      <w:r w:rsidR="007655F9" w:rsidRPr="007655F9">
        <w:rPr>
          <w:rFonts w:eastAsiaTheme="minorEastAsia"/>
          <w:rtl/>
        </w:rPr>
        <w:br/>
      </w:r>
      <w:r w:rsidR="007655F9">
        <w:rPr>
          <w:rFonts w:eastAsiaTheme="minorEastAsia" w:hint="cs"/>
          <w:rtl/>
        </w:rPr>
        <w:t xml:space="preserve">באופן דומה </w:t>
      </w:r>
      <m:oMath>
        <m:r>
          <w:rPr>
            <w:rFonts w:ascii="Cambria Math" w:eastAsiaTheme="minorEastAsia" w:hAnsi="Cambria Math"/>
          </w:rPr>
          <m:t>I-ϵ≤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7655F9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I-ϵ≤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≤I+ϵ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I-ϵ≤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ba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ba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inf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ba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bar>
          <m:r>
            <w:rPr>
              <w:rFonts w:ascii="Cambria Math" w:eastAsiaTheme="minorEastAsia" w:hAnsi="Cambria Math"/>
            </w:rPr>
            <m:t>≤I+ϵ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I-ϵ≤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bar>
          <m:r>
            <w:rPr>
              <w:rFonts w:ascii="Cambria Math" w:eastAsiaTheme="minorEastAsia" w:hAnsi="Cambria Math"/>
            </w:rPr>
            <m:t>≤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bar>
          <m:r>
            <w:rPr>
              <w:rFonts w:ascii="Cambria Math" w:eastAsiaTheme="minorEastAsia" w:hAnsi="Cambria Math"/>
            </w:rPr>
            <m:t>≤I+ϵ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0≤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  <m:r>
          <w:rPr>
            <w:rFonts w:ascii="Cambria Math" w:eastAsiaTheme="minorEastAsia" w:hAnsi="Cambria Math"/>
          </w:rPr>
          <m:t>-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  <m:r>
          <w:rPr>
            <w:rFonts w:ascii="Cambria Math" w:eastAsiaTheme="minorEastAsia" w:hAnsi="Cambria Math"/>
          </w:rPr>
          <m:t>&lt;2ϵ</m:t>
        </m:r>
      </m:oMath>
      <w:r w:rsidR="006A3C2A">
        <w:rPr>
          <w:rFonts w:eastAsiaTheme="minorEastAsia" w:hint="cs"/>
          <w:rtl/>
        </w:rPr>
        <w:t xml:space="preserve"> </w:t>
      </w:r>
      <w:r w:rsidR="006A3C2A" w:rsidRPr="006A3C2A">
        <w:rPr>
          <w:rFonts w:eastAsiaTheme="minorEastAsia"/>
        </w:rPr>
        <w:sym w:font="Wingdings" w:char="F0EF"/>
      </w:r>
      <w:r w:rsidR="006A3C2A">
        <w:rPr>
          <w:rFonts w:eastAsiaTheme="minorEastAsia" w:hint="cs"/>
          <w:rtl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  <m:r>
          <w:rPr>
            <w:rFonts w:ascii="Cambria Math" w:eastAsiaTheme="minorEastAsia" w:hAnsi="Cambria Math"/>
          </w:rPr>
          <m:t>=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</m:oMath>
    </w:p>
    <w:p w:rsidR="006A3C2A" w:rsidRPr="00027744" w:rsidRDefault="006A3C2A" w:rsidP="006D4557">
      <w:pPr>
        <w:rPr>
          <w:rFonts w:eastAsiaTheme="minorEastAsia"/>
        </w:rPr>
      </w:pPr>
      <w:r>
        <w:rPr>
          <w:rFonts w:eastAsiaTheme="minorEastAsia" w:hint="cs"/>
          <w:rtl/>
        </w:rPr>
        <w:t>עכשיו נניח ש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  <m:r>
          <w:rPr>
            <w:rFonts w:ascii="Cambria Math" w:eastAsiaTheme="minorEastAsia" w:hAnsi="Cambria Math"/>
          </w:rPr>
          <m:t>=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</m:oMath>
      <w:r w:rsidR="002C76B9">
        <w:rPr>
          <w:rFonts w:eastAsiaTheme="minorEastAsia" w:hint="cs"/>
          <w:rtl/>
        </w:rPr>
        <w:t>. נסמן את הערך המשותף</w:t>
      </w:r>
      <w:r w:rsidR="00CA615F">
        <w:rPr>
          <w:rFonts w:eastAsiaTheme="minorEastAsia" w:hint="cs"/>
          <w:rtl/>
        </w:rPr>
        <w:t xml:space="preserve"> ב</w:t>
      </w:r>
      <w:r w:rsidR="00CC65F7">
        <w:rPr>
          <w:rFonts w:eastAsiaTheme="minorEastAsia"/>
        </w:rPr>
        <w:t>I</w:t>
      </w:r>
      <w:r w:rsidR="00CC65F7">
        <w:rPr>
          <w:rFonts w:eastAsiaTheme="minorEastAsia" w:hint="cs"/>
          <w:rtl/>
        </w:rPr>
        <w:t>.</w:t>
      </w:r>
      <w:r w:rsidR="000B63D8">
        <w:rPr>
          <w:rFonts w:eastAsiaTheme="minorEastAsia" w:hint="cs"/>
          <w:rtl/>
        </w:rPr>
        <w:t xml:space="preserve"> לכל חלוקה </w:t>
      </w:r>
      <w:r w:rsidR="000B63D8">
        <w:rPr>
          <w:rFonts w:eastAsiaTheme="minorEastAsia"/>
        </w:rPr>
        <w:t>T</w:t>
      </w:r>
      <w:r w:rsidR="000B63D8">
        <w:rPr>
          <w:rFonts w:eastAsiaTheme="minorEastAsia" w:hint="cs"/>
          <w:rtl/>
        </w:rPr>
        <w:t xml:space="preserve"> מתקיים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≤σ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≤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B94086">
        <w:rPr>
          <w:rFonts w:eastAsiaTheme="minorEastAsia" w:hint="cs"/>
          <w:rtl/>
        </w:rPr>
        <w:t xml:space="preserve"> לכל סכום רימן המתאים ל</w:t>
      </w:r>
      <w:r w:rsidR="00B94086">
        <w:rPr>
          <w:rFonts w:eastAsiaTheme="minorEastAsia"/>
        </w:rPr>
        <w:t>T</w:t>
      </w:r>
      <w:r w:rsidR="00B94086">
        <w:rPr>
          <w:rFonts w:eastAsiaTheme="minorEastAsia" w:hint="cs"/>
          <w:rtl/>
        </w:rPr>
        <w:t>.</w:t>
      </w:r>
      <w:r w:rsidR="00241CD4">
        <w:rPr>
          <w:rFonts w:eastAsiaTheme="minorEastAsia" w:hint="cs"/>
          <w:rtl/>
        </w:rPr>
        <w:t xml:space="preserve"> לפי משפט שהוכחנו:</w:t>
      </w:r>
      <w:r w:rsidR="00241CD4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ba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bar>
          <m:r>
            <w:rPr>
              <w:rFonts w:ascii="Cambria Math" w:eastAsiaTheme="minorEastAsia" w:hAnsi="Cambria Math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ba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bar>
          <m:r>
            <m:rPr>
              <m:sty m:val="p"/>
            </m:rPr>
            <w:rPr>
              <w:rFonts w:eastAsiaTheme="minorEastAsia" w:hint="cs"/>
              <w:rtl/>
            </w:rPr>
            <w:br/>
          </m:r>
        </m:oMath>
        <m:oMath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bar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ba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ba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bar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bar>
          <m:r>
            <w:rPr>
              <w:rFonts w:ascii="Cambria Math" w:eastAsiaTheme="minorEastAsia" w:hAnsi="Cambria Math"/>
            </w:rPr>
            <m:t>=I=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bar>
        </m:oMath>
      </m:oMathPara>
    </w:p>
    <w:p w:rsidR="00027744" w:rsidRDefault="00027744" w:rsidP="000122F3">
      <w:pPr>
        <w:pStyle w:val="Heading1"/>
        <w:rPr>
          <w:rtl/>
        </w:rPr>
      </w:pPr>
      <w:r>
        <w:rPr>
          <w:rFonts w:hint="cs"/>
          <w:rtl/>
        </w:rPr>
        <w:lastRenderedPageBreak/>
        <w:t>משפט</w:t>
      </w:r>
    </w:p>
    <w:p w:rsidR="000122F3" w:rsidRDefault="002A23AF" w:rsidP="00510D32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w:r>
        <w:t>f</w:t>
      </w:r>
      <w:r>
        <w:rPr>
          <w:rFonts w:hint="cs"/>
          <w:rtl/>
        </w:rPr>
        <w:t xml:space="preserve"> אינט'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cs"/>
          <w:rtl/>
        </w:rPr>
        <w:t xml:space="preserve">, אזי היא חסומה </w:t>
      </w:r>
      <w:r w:rsidR="001F0F10">
        <w:rPr>
          <w:rFonts w:hint="cs"/>
          <w:rtl/>
        </w:rPr>
        <w:t xml:space="preserve">ולכל </w:t>
      </w:r>
      <m:oMath>
        <m:r>
          <w:rPr>
            <w:rFonts w:ascii="Cambria Math" w:hAnsi="Cambria Math"/>
          </w:rPr>
          <m:t>ϵ&gt;0</m:t>
        </m:r>
      </m:oMath>
      <w:r w:rsidR="001F0F10">
        <w:rPr>
          <w:rFonts w:hint="cs"/>
          <w:rtl/>
        </w:rPr>
        <w:t xml:space="preserve"> קיים </w:t>
      </w:r>
      <m:oMath>
        <m:r>
          <w:rPr>
            <w:rFonts w:ascii="Cambria Math" w:hAnsi="Cambria Math"/>
          </w:rPr>
          <m:t>λ&gt;0</m:t>
        </m:r>
      </m:oMath>
      <w:r w:rsidR="001F0F10">
        <w:rPr>
          <w:rFonts w:eastAsiaTheme="minorEastAsia" w:hint="cs"/>
          <w:rtl/>
        </w:rPr>
        <w:t xml:space="preserve"> כך שלכל שתי חלוקות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F0F10">
        <w:rPr>
          <w:rFonts w:eastAsiaTheme="minorEastAsia" w:hint="cs"/>
          <w:rtl/>
        </w:rPr>
        <w:t xml:space="preserve">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1F0F10">
        <w:rPr>
          <w:rFonts w:eastAsiaTheme="minorEastAsia" w:hint="cs"/>
          <w:rtl/>
        </w:rPr>
        <w:t xml:space="preserve"> המקיימות </w:t>
      </w:r>
      <m:oMath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 w:rsidR="00510D32">
        <w:rPr>
          <w:rFonts w:eastAsiaTheme="minorEastAsia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ba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ba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&lt;ϵ</m:t>
        </m:r>
      </m:oMath>
    </w:p>
    <w:p w:rsidR="005B0C19" w:rsidRDefault="005B0C19" w:rsidP="007D2519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7D2519" w:rsidRPr="00553B1D" w:rsidRDefault="007D2519" w:rsidP="007C0F87">
      <w:pPr>
        <w:rPr>
          <w:rFonts w:eastAsiaTheme="minorEastAsia"/>
        </w:rPr>
      </w:pPr>
      <w:r>
        <w:rPr>
          <w:rFonts w:hint="cs"/>
          <w:rtl/>
        </w:rPr>
        <w:t xml:space="preserve">לפי המשפט הקודם אם </w:t>
      </w:r>
      <w:r>
        <w:t>f</w:t>
      </w:r>
      <w:r>
        <w:rPr>
          <w:rFonts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, אזי </w:t>
      </w:r>
      <m:oMath>
        <m:r>
          <w:rPr>
            <w:rFonts w:ascii="Cambria Math" w:eastAsiaTheme="minorEastAsia" w:hAnsi="Cambria Math"/>
          </w:rPr>
          <m:t>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  <m:r>
          <w:rPr>
            <w:rFonts w:ascii="Cambria Math" w:eastAsiaTheme="minorEastAsia" w:hAnsi="Cambria Math"/>
          </w:rPr>
          <m:t>-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</m:oMath>
      <w:r>
        <w:rPr>
          <w:rFonts w:eastAsiaTheme="minorEastAsia" w:hint="cs"/>
          <w:rtl/>
        </w:rPr>
        <w:t xml:space="preserve">, לכן לכל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51AA4">
        <w:rPr>
          <w:rFonts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S</m:t>
                </m:r>
              </m:e>
            </m:ba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A0CCD">
        <w:rPr>
          <w:rFonts w:eastAsiaTheme="minorEastAsia" w:hint="cs"/>
          <w:rtl/>
        </w:rPr>
        <w:t xml:space="preserve"> ואם </w:t>
      </w:r>
      <m:oMath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03BCF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ba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bar>
          </m:e>
        </m:d>
        <m:r>
          <w:rPr>
            <w:rFonts w:ascii="Cambria Math" w:eastAsiaTheme="minorEastAsia" w:hAnsi="Cambria Math"/>
          </w:rPr>
          <m:t>&lt;ϵ</m:t>
        </m:r>
      </m:oMath>
      <w:r w:rsidR="000D23B8">
        <w:rPr>
          <w:rFonts w:eastAsiaTheme="minorEastAsia" w:hint="cs"/>
          <w:rtl/>
        </w:rPr>
        <w:t>. מכאן:</w:t>
      </w:r>
      <w:r w:rsidR="000D23B8">
        <w:rPr>
          <w:rFonts w:eastAsiaTheme="minorEastAsia" w:hint="cs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≤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ba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ϵ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ba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ϵ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lim>
          </m:limLow>
          <m:r>
            <w:rPr>
              <w:rFonts w:ascii="Cambria Math" w:hAnsi="Cambria Math"/>
            </w:rPr>
            <m:t>&lt;ϵ</m:t>
          </m:r>
        </m:oMath>
      </m:oMathPara>
    </w:p>
    <w:p w:rsidR="00553B1D" w:rsidRDefault="00553B1D" w:rsidP="00D23B07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D23B07" w:rsidRDefault="00722B90" w:rsidP="00A73C96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חסומה. </w:t>
      </w:r>
      <w:r w:rsidR="004D3D47">
        <w:rPr>
          <w:rFonts w:hint="cs"/>
          <w:rtl/>
        </w:rPr>
        <w:t xml:space="preserve">אם לכל </w:t>
      </w:r>
      <m:oMath>
        <m:r>
          <w:rPr>
            <w:rFonts w:ascii="Cambria Math" w:hAnsi="Cambria Math"/>
          </w:rPr>
          <m:t>ϵ&gt;0</m:t>
        </m:r>
      </m:oMath>
      <w:r w:rsidR="004D3D47">
        <w:rPr>
          <w:rFonts w:eastAsiaTheme="minorEastAsia" w:hint="cs"/>
          <w:rtl/>
        </w:rPr>
        <w:t xml:space="preserve"> קיימות חלוקות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216AE">
        <w:rPr>
          <w:rFonts w:eastAsiaTheme="minorEastAsia" w:hint="cs"/>
          <w:rtl/>
        </w:rPr>
        <w:t xml:space="preserve">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6216AE"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ba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ba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&lt;ϵ</m:t>
        </m:r>
      </m:oMath>
      <w:r w:rsidR="00B1144B">
        <w:rPr>
          <w:rFonts w:eastAsiaTheme="minorEastAsia" w:hint="cs"/>
          <w:rtl/>
        </w:rPr>
        <w:t xml:space="preserve"> אזי </w:t>
      </w:r>
      <w:r w:rsidR="00932E5F">
        <w:rPr>
          <w:rFonts w:eastAsiaTheme="minorEastAsia"/>
        </w:rPr>
        <w:t>f</w:t>
      </w:r>
      <w:r w:rsidR="00932E5F">
        <w:rPr>
          <w:rFonts w:eastAsiaTheme="minorEastAsia"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BA7FB4">
        <w:rPr>
          <w:rFonts w:eastAsiaTheme="minorEastAsia" w:hint="cs"/>
          <w:rtl/>
        </w:rPr>
        <w:t>.</w:t>
      </w:r>
    </w:p>
    <w:p w:rsidR="00BA7FB4" w:rsidRDefault="00BA7FB4" w:rsidP="00953D7E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953D7E" w:rsidRDefault="00B65A38" w:rsidP="00196E8A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ϵ&gt;0</m:t>
        </m:r>
      </m:oMath>
      <w:r>
        <w:rPr>
          <w:rFonts w:eastAsiaTheme="minorEastAsia" w:hint="cs"/>
          <w:rtl/>
        </w:rPr>
        <w:t>,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כנ"ל. אזי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  <m:r>
          <w:rPr>
            <w:rFonts w:ascii="Cambria Math" w:eastAsiaTheme="minorEastAsia" w:hAnsi="Cambria Math"/>
          </w:rPr>
          <m:t>≤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  <m:r>
          <w:rPr>
            <w:rFonts w:ascii="Cambria Math" w:eastAsiaTheme="minorEastAsia" w:hAnsi="Cambria Math"/>
          </w:rPr>
          <m:t>≤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C728A5">
        <w:rPr>
          <w:rFonts w:eastAsiaTheme="minorEastAsia"/>
          <w:rtl/>
        </w:rP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  <m:r>
              <w:rPr>
                <w:rFonts w:ascii="Cambria Math" w:hAnsi="Cambria Math"/>
              </w:rPr>
              <m:t>-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</m:d>
        <m:r>
          <w:rPr>
            <w:rFonts w:ascii="Cambria Math" w:hAnsi="Cambria Math"/>
          </w:rPr>
          <m:t>≤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&lt;ϵ</m:t>
        </m:r>
      </m:oMath>
      <w:r w:rsidR="003370CA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ϵ&gt;0</m:t>
        </m:r>
      </m:oMath>
      <w:r w:rsidR="003370CA">
        <w:rPr>
          <w:rFonts w:eastAsiaTheme="minorEastAsia" w:hint="cs"/>
          <w:rtl/>
        </w:rPr>
        <w:t xml:space="preserve">, לכן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  <m:r>
          <w:rPr>
            <w:rFonts w:ascii="Cambria Math" w:eastAsiaTheme="minorEastAsia" w:hAnsi="Cambria Math"/>
          </w:rPr>
          <m:t>=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</m:oMath>
      <w:r w:rsidR="006C54BE">
        <w:rPr>
          <w:rFonts w:eastAsiaTheme="minorEastAsia" w:hint="cs"/>
          <w:rtl/>
        </w:rPr>
        <w:t xml:space="preserve"> ו</w:t>
      </w:r>
      <w:r w:rsidR="006C54BE">
        <w:rPr>
          <w:rFonts w:eastAsiaTheme="minorEastAsia"/>
        </w:rPr>
        <w:t>f</w:t>
      </w:r>
      <w:r w:rsidR="006C54BE">
        <w:rPr>
          <w:rFonts w:eastAsiaTheme="minorEastAsia" w:hint="cs"/>
          <w:rtl/>
        </w:rPr>
        <w:t xml:space="preserve"> אינט'.</w:t>
      </w:r>
    </w:p>
    <w:p w:rsidR="00671E11" w:rsidRDefault="00671E11" w:rsidP="00BC09B5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BC09B5" w:rsidRDefault="004355D9" w:rsidP="0032340B">
      <w:pPr>
        <w:pStyle w:val="NoSpacing"/>
        <w:rPr>
          <w:rtl/>
        </w:rPr>
      </w:pPr>
      <w:r>
        <w:rPr>
          <w:rFonts w:hint="cs"/>
          <w:rtl/>
        </w:rPr>
        <w:t xml:space="preserve">אם </w:t>
      </w:r>
      <w:r>
        <w:t>f</w:t>
      </w:r>
      <w:r>
        <w:rPr>
          <w:rFonts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 xml:space="preserve"> אזי לכל </w:t>
      </w:r>
      <m:oMath>
        <m:r>
          <w:rPr>
            <w:rFonts w:ascii="Cambria Math" w:hAnsi="Cambria Math"/>
          </w:rPr>
          <m:t>ϵ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cs"/>
          <w:rtl/>
        </w:rPr>
        <w:t xml:space="preserve"> קיים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cs"/>
          <w:rtl/>
        </w:rPr>
        <w:t xml:space="preserve"> כך שאם </w:t>
      </w: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δ</m:t>
        </m:r>
      </m:oMath>
      <w:r>
        <w:rPr>
          <w:rFonts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S</m:t>
                </m:r>
              </m:e>
            </m:ba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S</m:t>
                </m:r>
              </m:e>
            </m:ba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ϵ</m:t>
        </m:r>
      </m:oMath>
    </w:p>
    <w:p w:rsidR="00AD2FD9" w:rsidRDefault="00AD2FD9" w:rsidP="00AD2FD9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AD2FD9" w:rsidRDefault="00AD2FD9" w:rsidP="0032340B">
      <w:pPr>
        <w:pStyle w:val="NoSpacing"/>
        <w:rPr>
          <w:rtl/>
        </w:rPr>
      </w:pPr>
      <w:r>
        <w:rPr>
          <w:rFonts w:hint="cs"/>
          <w:rtl/>
        </w:rPr>
        <w:t xml:space="preserve">אם </w:t>
      </w:r>
      <w:r>
        <w:t>f</w:t>
      </w:r>
      <w:r>
        <w:rPr>
          <w:rFonts w:hint="cs"/>
          <w:rtl/>
        </w:rPr>
        <w:t xml:space="preserve"> חסומה </w:t>
      </w:r>
      <w:r w:rsidR="00A73C96">
        <w:rPr>
          <w:rFonts w:hint="cs"/>
          <w:rtl/>
        </w:rPr>
        <w:t xml:space="preserve">ולכל </w:t>
      </w:r>
      <m:oMath>
        <m:r>
          <w:rPr>
            <w:rFonts w:ascii="Cambria Math" w:hAnsi="Cambria Math"/>
          </w:rPr>
          <m:t>ϵ&gt;0</m:t>
        </m:r>
      </m:oMath>
      <w:r w:rsidR="00A73C96">
        <w:rPr>
          <w:rFonts w:hint="cs"/>
          <w:rtl/>
        </w:rPr>
        <w:t xml:space="preserve"> קיימת חלוקה </w:t>
      </w:r>
      <w:r w:rsidR="00A73C96">
        <w:t>T</w:t>
      </w:r>
      <w:r w:rsidR="00A73C96">
        <w:rPr>
          <w:rFonts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S</m:t>
                </m:r>
              </m:e>
            </m:ba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S</m:t>
                </m:r>
              </m:e>
            </m:ba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&lt;ϵ</m:t>
        </m:r>
      </m:oMath>
      <w:r w:rsidR="00A73C96">
        <w:rPr>
          <w:rFonts w:hint="cs"/>
          <w:rtl/>
        </w:rPr>
        <w:t xml:space="preserve"> אזי </w:t>
      </w:r>
      <w:r w:rsidR="00A73C96">
        <w:t>f</w:t>
      </w:r>
      <w:r w:rsidR="00A73C96">
        <w:rPr>
          <w:rFonts w:hint="cs"/>
          <w:rtl/>
        </w:rPr>
        <w:t xml:space="preserve"> אינט'.</w:t>
      </w:r>
    </w:p>
    <w:p w:rsidR="0090618E" w:rsidRDefault="0090618E" w:rsidP="0079293B">
      <w:pPr>
        <w:pStyle w:val="Heading1"/>
        <w:rPr>
          <w:rtl/>
        </w:rPr>
      </w:pPr>
      <w:r>
        <w:rPr>
          <w:rFonts w:hint="cs"/>
          <w:rtl/>
        </w:rPr>
        <w:t>תנאי רימן</w:t>
      </w:r>
      <w:r w:rsidR="00EB0B96">
        <w:rPr>
          <w:rFonts w:hint="cs"/>
          <w:noProof/>
        </w:rPr>
        <w:drawing>
          <wp:inline distT="0" distB="0" distL="0" distR="0">
            <wp:extent cx="597267" cy="5343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29" cy="53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לאינטגרביליות</w:t>
      </w:r>
    </w:p>
    <w:p w:rsidR="0079293B" w:rsidRDefault="0079293B" w:rsidP="00B41ADD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</w:rPr>
          <m:t>→R</m:t>
        </m:r>
      </m:oMath>
      <w:r w:rsidR="00F023D8">
        <w:rPr>
          <w:rFonts w:eastAsiaTheme="minorEastAsia" w:hint="cs"/>
          <w:rtl/>
        </w:rPr>
        <w:t xml:space="preserve">. אזי </w:t>
      </w:r>
      <w:r w:rsidR="00B41ADD">
        <w:rPr>
          <w:rFonts w:eastAsiaTheme="minorEastAsia"/>
        </w:rPr>
        <w:t>f</w:t>
      </w:r>
      <w:r w:rsidR="00B41ADD">
        <w:rPr>
          <w:rFonts w:eastAsiaTheme="minorEastAsia"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B41ADD">
        <w:rPr>
          <w:rFonts w:eastAsiaTheme="minorEastAsia" w:hint="cs"/>
          <w:rtl/>
        </w:rPr>
        <w:t xml:space="preserve"> אם ורק אם</w:t>
      </w:r>
      <w:r w:rsidR="00625DA6">
        <w:rPr>
          <w:rFonts w:eastAsiaTheme="minorEastAsia" w:hint="cs"/>
          <w:rtl/>
        </w:rPr>
        <w:t>:</w:t>
      </w:r>
    </w:p>
    <w:p w:rsidR="00625DA6" w:rsidRPr="00837E70" w:rsidRDefault="00625DA6" w:rsidP="00837E70">
      <w:pPr>
        <w:pStyle w:val="ListParagraph"/>
        <w:numPr>
          <w:ilvl w:val="0"/>
          <w:numId w:val="1"/>
        </w:numPr>
      </w:pPr>
      <w:r>
        <w:t>f</w:t>
      </w:r>
      <w:r>
        <w:rPr>
          <w:rFonts w:hint="cs"/>
          <w:rtl/>
        </w:rPr>
        <w:t xml:space="preserve"> חסומה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</w:p>
    <w:p w:rsidR="00837E70" w:rsidRPr="004D3430" w:rsidRDefault="004D3430" w:rsidP="004D3430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0=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→0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</m:sSub>
                  </m:e>
                </m:d>
              </m:e>
            </m:nary>
          </m:e>
        </m:func>
      </m:oMath>
    </w:p>
    <w:p w:rsidR="004D3430" w:rsidRDefault="004D3430" w:rsidP="005C01C9">
      <w:pPr>
        <w:rPr>
          <w:rFonts w:eastAsiaTheme="minorEastAsia"/>
          <w:rtl/>
        </w:rPr>
      </w:pPr>
      <w:r>
        <w:rPr>
          <w:rFonts w:hint="cs"/>
          <w:rtl/>
        </w:rPr>
        <w:t xml:space="preserve">באשר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e>
              <m:lim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b</m:t>
        </m:r>
      </m:oMath>
    </w:p>
    <w:p w:rsidR="00C46AF8" w:rsidRDefault="00C46AF8" w:rsidP="0054755D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54755D" w:rsidRPr="004C7E09" w:rsidRDefault="004D7479" w:rsidP="0032340B">
      <w:pPr>
        <w:pStyle w:val="NoSpacing"/>
        <w:rPr>
          <w:rFonts w:eastAsiaTheme="minorEastAsia"/>
        </w:rPr>
      </w:pPr>
      <w:r>
        <w:rPr>
          <w:rFonts w:hint="cs"/>
          <w:rtl/>
        </w:rPr>
        <w:t>נניח ש</w:t>
      </w:r>
      <w:r>
        <w:t>f</w:t>
      </w:r>
      <w:r>
        <w:rPr>
          <w:rFonts w:hint="cs"/>
          <w:rtl/>
        </w:rPr>
        <w:t xml:space="preserve"> אינט'</w:t>
      </w:r>
      <w:r w:rsidR="0008654D">
        <w:rPr>
          <w:rFonts w:hint="cs"/>
          <w:rtl/>
        </w:rPr>
        <w:t xml:space="preserve"> על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 w:rsidR="0008654D">
        <w:rPr>
          <w:rFonts w:eastAsiaTheme="minorEastAsia" w:hint="cs"/>
          <w:rtl/>
        </w:rPr>
        <w:t>. אזי שא) מתקיים, כיוון ש</w:t>
      </w:r>
      <w:r w:rsidR="0008654D">
        <w:rPr>
          <w:rFonts w:eastAsiaTheme="minorEastAsia"/>
        </w:rPr>
        <w:t>f</w:t>
      </w:r>
      <w:r w:rsidR="0008654D">
        <w:rPr>
          <w:rFonts w:eastAsiaTheme="minorEastAsia" w:hint="cs"/>
          <w:rtl/>
        </w:rPr>
        <w:t xml:space="preserve"> אינט'</w:t>
      </w:r>
      <w:r w:rsidR="00D13281">
        <w:rPr>
          <w:rFonts w:eastAsiaTheme="minorEastAsia" w:hint="cs"/>
          <w:rtl/>
        </w:rPr>
        <w:t>.</w:t>
      </w:r>
      <w:r w:rsidR="00D13281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bar>
            <m:barPr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I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I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0=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ba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bar>
                    <m:barPr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ba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b>
                          </m:sSub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</m:e>
                  </m:d>
                </m:e>
              </m:nary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</m:e>
                  </m:d>
                </m:e>
              </m:nary>
            </m:e>
          </m:func>
        </m:oMath>
      </m:oMathPara>
    </w:p>
    <w:p w:rsidR="0032340B" w:rsidRDefault="004C7E09" w:rsidP="0019732D">
      <w:pPr>
        <w:rPr>
          <w:rtl/>
        </w:rPr>
      </w:pPr>
      <w:r>
        <w:rPr>
          <w:rFonts w:eastAsiaTheme="minorEastAsia" w:hint="cs"/>
          <w:rtl/>
        </w:rPr>
        <w:lastRenderedPageBreak/>
        <w:t>בכיוון ההפוך</w:t>
      </w:r>
      <w:r w:rsidR="000F6735"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0=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→0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</m:sSub>
                  </m:e>
                </m:d>
              </m:e>
            </m:nary>
          </m:e>
        </m:func>
      </m:oMath>
      <w:r w:rsidR="000F6735">
        <w:rPr>
          <w:rFonts w:eastAsiaTheme="minorEastAsia" w:hint="cs"/>
          <w:rtl/>
        </w:rPr>
        <w:t xml:space="preserve"> </w:t>
      </w:r>
      <w:r w:rsidR="000F6735" w:rsidRPr="000F6735">
        <w:rPr>
          <w:rFonts w:eastAsiaTheme="minorEastAsia"/>
        </w:rPr>
        <w:sym w:font="Wingdings" w:char="F0EF"/>
      </w:r>
      <w:r w:rsidR="000F6735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→0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S</m:t>
                </m:r>
              </m:e>
            </m:ba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→0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S</m:t>
                </m:r>
              </m:e>
            </m:ba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 w:rsidR="009A476A">
        <w:rPr>
          <w:rFonts w:eastAsiaTheme="minorEastAsia" w:hint="cs"/>
          <w:rtl/>
        </w:rPr>
        <w:t xml:space="preserve"> </w:t>
      </w:r>
      <w:r w:rsidR="009A476A" w:rsidRPr="009A476A">
        <w:rPr>
          <w:rFonts w:eastAsiaTheme="minorEastAsia"/>
        </w:rPr>
        <w:sym w:font="Wingdings" w:char="F0EF"/>
      </w:r>
      <w:r w:rsidR="009A476A">
        <w:rPr>
          <w:rFonts w:eastAsiaTheme="minorEastAsia" w:hint="cs"/>
          <w:rtl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  <m:r>
          <w:rPr>
            <w:rFonts w:ascii="Cambria Math" w:eastAsiaTheme="minorEastAsia" w:hAnsi="Cambria Math"/>
          </w:rPr>
          <m:t>=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</m:oMath>
      <w:r w:rsidR="009A476A">
        <w:rPr>
          <w:rFonts w:eastAsiaTheme="minorEastAsia" w:hint="cs"/>
          <w:rtl/>
        </w:rPr>
        <w:t xml:space="preserve"> </w:t>
      </w:r>
      <w:r w:rsidR="009A476A" w:rsidRPr="009A476A">
        <w:rPr>
          <w:rFonts w:eastAsiaTheme="minorEastAsia"/>
        </w:rPr>
        <w:sym w:font="Wingdings" w:char="F0EF"/>
      </w:r>
      <w:r w:rsidR="009A476A">
        <w:rPr>
          <w:rFonts w:eastAsiaTheme="minorEastAsia" w:hint="cs"/>
          <w:rtl/>
        </w:rPr>
        <w:t xml:space="preserve"> אינט'.</w:t>
      </w:r>
    </w:p>
    <w:p w:rsidR="0019732D" w:rsidRDefault="005C01C9" w:rsidP="005C01C9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5C01C9" w:rsidRDefault="005C01C9" w:rsidP="005C01C9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 w:hint="cs"/>
          <w:rtl/>
        </w:rPr>
        <w:t xml:space="preserve"> רציפה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D1359C">
        <w:rPr>
          <w:rFonts w:eastAsiaTheme="minorEastAsia" w:hint="cs"/>
          <w:rtl/>
        </w:rPr>
        <w:t>. אזי</w:t>
      </w:r>
      <w:bookmarkStart w:id="0" w:name="_GoBack"/>
      <w:bookmarkEnd w:id="0"/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אינט' שם.</w:t>
      </w:r>
    </w:p>
    <w:p w:rsidR="0026170F" w:rsidRDefault="0026170F" w:rsidP="009E794E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9E794E" w:rsidRPr="00793946" w:rsidRDefault="009E794E" w:rsidP="00F8014A">
      <w:pPr>
        <w:rPr>
          <w:rFonts w:eastAsiaTheme="minorEastAsia"/>
        </w:rPr>
      </w:pPr>
      <w:r>
        <w:rPr>
          <w:rFonts w:hint="cs"/>
          <w:rtl/>
        </w:rPr>
        <w:t>נשתמש במשפט רימן.</w:t>
      </w:r>
      <w:r w:rsidR="006C75A8">
        <w:rPr>
          <w:rFonts w:hint="cs"/>
          <w:rtl/>
        </w:rPr>
        <w:t xml:space="preserve"> אם </w:t>
      </w:r>
      <w:r w:rsidR="006C75A8">
        <w:t>f</w:t>
      </w:r>
      <w:r w:rsidR="006C75A8">
        <w:rPr>
          <w:rFonts w:hint="cs"/>
          <w:rtl/>
        </w:rPr>
        <w:t xml:space="preserve"> רציפה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A303D7">
        <w:rPr>
          <w:rFonts w:eastAsiaTheme="minorEastAsia" w:hint="cs"/>
          <w:rtl/>
        </w:rPr>
        <w:t xml:space="preserve"> היא חסומה שם</w:t>
      </w:r>
      <w:r w:rsidR="00804CD8">
        <w:rPr>
          <w:rFonts w:eastAsiaTheme="minorEastAsia" w:hint="cs"/>
          <w:rtl/>
        </w:rPr>
        <w:t>.</w:t>
      </w:r>
      <w:r w:rsidR="007C2CAE">
        <w:rPr>
          <w:rFonts w:eastAsiaTheme="minorEastAsia" w:hint="cs"/>
          <w:rtl/>
        </w:rPr>
        <w:t xml:space="preserve"> יהי </w:t>
      </w:r>
      <m:oMath>
        <m:r>
          <w:rPr>
            <w:rFonts w:ascii="Cambria Math" w:eastAsiaTheme="minorEastAsia" w:hAnsi="Cambria Math"/>
          </w:rPr>
          <m:t>ϵ&gt;0</m:t>
        </m:r>
      </m:oMath>
      <w:r w:rsidR="00C65902">
        <w:rPr>
          <w:rFonts w:eastAsiaTheme="minorEastAsia" w:hint="cs"/>
          <w:rtl/>
        </w:rPr>
        <w:t>. כיוון ש</w:t>
      </w:r>
      <w:r w:rsidR="00EB3867">
        <w:rPr>
          <w:rFonts w:eastAsiaTheme="minorEastAsia"/>
        </w:rPr>
        <w:t>f</w:t>
      </w:r>
      <w:r w:rsidR="00EB3867">
        <w:rPr>
          <w:rFonts w:eastAsiaTheme="minorEastAsia" w:hint="cs"/>
          <w:rtl/>
        </w:rPr>
        <w:t xml:space="preserve"> ריצפה במ"ש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55167B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δ&gt;0</m:t>
        </m:r>
      </m:oMath>
      <w:r w:rsidR="008F705D"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x,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8F705D">
        <w:rPr>
          <w:rFonts w:eastAsiaTheme="minorEastAsia" w:hint="cs"/>
          <w:rtl/>
        </w:rPr>
        <w:t xml:space="preserve"> ו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&lt;δ</m:t>
        </m:r>
      </m:oMath>
      <w:r w:rsidR="008F705D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b-a</m:t>
            </m:r>
          </m:den>
        </m:f>
      </m:oMath>
      <w:r w:rsidR="00425F33">
        <w:rPr>
          <w:rFonts w:eastAsiaTheme="minorEastAsia" w:hint="cs"/>
          <w:rtl/>
        </w:rPr>
        <w:t xml:space="preserve">. עכשיו, תהי </w:t>
      </w:r>
      <w:r w:rsidR="00425F33">
        <w:rPr>
          <w:rFonts w:eastAsiaTheme="minorEastAsia"/>
        </w:rPr>
        <w:t>T</w:t>
      </w:r>
      <w:r w:rsidR="00425F33">
        <w:rPr>
          <w:rFonts w:eastAsiaTheme="minorEastAsia" w:hint="cs"/>
          <w:rtl/>
        </w:rPr>
        <w:t xml:space="preserve"> חלוקה </w:t>
      </w:r>
      <w:r w:rsidR="00425F33">
        <w:rPr>
          <w:rFonts w:hint="cs"/>
          <w:rtl/>
        </w:rPr>
        <w:t xml:space="preserve">של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441582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 w:rsidR="005F1EC0">
        <w:rPr>
          <w:rFonts w:eastAsiaTheme="minorEastAsia" w:hint="cs"/>
          <w:rtl/>
        </w:rPr>
        <w:t xml:space="preserve">. 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282C37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540BA5">
        <w:rPr>
          <w:rFonts w:eastAsiaTheme="minorEastAsia"/>
          <w:rtl/>
        </w:rP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≤λ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&lt;δ</m:t>
        </m:r>
      </m:oMath>
      <w:r w:rsidR="00A175D6">
        <w:rPr>
          <w:rFonts w:eastAsiaTheme="minorEastAsia" w:hint="cs"/>
          <w:rtl/>
        </w:rPr>
        <w:t xml:space="preserve"> </w:t>
      </w:r>
      <w:r w:rsidR="0049469D">
        <w:rPr>
          <w:rFonts w:eastAsiaTheme="minorEastAsia" w:hint="cs"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b0a</m:t>
            </m:r>
          </m:den>
        </m:f>
      </m:oMath>
      <w:r w:rsidR="00A175D6">
        <w:rPr>
          <w:rFonts w:eastAsiaTheme="minorEastAsia" w:hint="cs"/>
          <w:rtl/>
        </w:rPr>
        <w:t>.</w:t>
      </w:r>
      <w:r w:rsidR="006960F5">
        <w:rPr>
          <w:rFonts w:eastAsiaTheme="minorEastAsia" w:hint="cs"/>
          <w:rtl/>
        </w:rPr>
        <w:t xml:space="preserve"> עכשיו:</w:t>
      </w:r>
      <w:r w:rsidR="006960F5">
        <w:rPr>
          <w:rFonts w:eastAsiaTheme="minorEastAsia" w:hint="cs"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=ϵ</m:t>
          </m:r>
        </m:oMath>
      </m:oMathPara>
    </w:p>
    <w:p w:rsidR="00793946" w:rsidRDefault="00793946" w:rsidP="004D7C1F">
      <w:pPr>
        <w:pStyle w:val="Heading1"/>
        <w:rPr>
          <w:i/>
          <w:rtl/>
        </w:rPr>
      </w:pPr>
      <w:r>
        <w:rPr>
          <w:rFonts w:hint="cs"/>
          <w:rtl/>
        </w:rPr>
        <w:t>משפט</w:t>
      </w:r>
    </w:p>
    <w:p w:rsidR="004D7C1F" w:rsidRDefault="004D7C1F" w:rsidP="00D25DCB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חסומה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>, רציפה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D25DCB">
        <w:rPr>
          <w:rFonts w:eastAsiaTheme="minorEastAsia" w:hint="cs"/>
          <w:rtl/>
        </w:rPr>
        <w:t xml:space="preserve">. אזי </w:t>
      </w:r>
      <w:r w:rsidR="00D25DCB">
        <w:rPr>
          <w:rFonts w:eastAsiaTheme="minorEastAsia"/>
        </w:rPr>
        <w:t>f</w:t>
      </w:r>
      <w:r w:rsidR="00D25DCB">
        <w:rPr>
          <w:rFonts w:eastAsiaTheme="minorEastAsia" w:hint="cs"/>
          <w:rtl/>
        </w:rPr>
        <w:t xml:space="preserve"> אינט'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373D2E" w:rsidRDefault="00373D2E" w:rsidP="00503596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7A4B7A" w:rsidRDefault="00503596" w:rsidP="0076378A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ϵ&gt;0</m:t>
        </m:r>
      </m:oMath>
      <w:r>
        <w:rPr>
          <w:rFonts w:eastAsiaTheme="minorEastAsia" w:hint="cs"/>
          <w:rtl/>
        </w:rPr>
        <w:t xml:space="preserve">. נוכיח שקיימת חלוקה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כך ש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&lt;ϵ</m:t>
        </m:r>
      </m:oMath>
      <w:r>
        <w:rPr>
          <w:rFonts w:eastAsiaTheme="minorEastAsia" w:hint="cs"/>
          <w:rtl/>
        </w:rPr>
        <w:t>.</w:t>
      </w:r>
      <w:r w:rsidR="008208D8">
        <w:rPr>
          <w:rFonts w:eastAsiaTheme="minorEastAsia" w:hint="cs"/>
          <w:rtl/>
        </w:rPr>
        <w:t xml:space="preserve"> נבחר </w:t>
      </w:r>
      <m:oMath>
        <m:r>
          <w:rPr>
            <w:rFonts w:ascii="Cambria Math" w:eastAsiaTheme="minorEastAsia" w:hAnsi="Cambria Math"/>
          </w:rPr>
          <m:t>δ</m:t>
        </m:r>
      </m:oMath>
      <w:r w:rsidR="00C64EFE">
        <w:rPr>
          <w:rFonts w:eastAsiaTheme="minorEastAsia" w:hint="cs"/>
          <w:rtl/>
        </w:rPr>
        <w:t xml:space="preserve"> כך </w:t>
      </w:r>
      <w:r w:rsidR="00AB65AA">
        <w:rPr>
          <w:rFonts w:eastAsiaTheme="minorEastAsia" w:hint="cs"/>
          <w:rtl/>
        </w:rPr>
        <w:t>ש</w:t>
      </w:r>
      <m:oMath>
        <m:r>
          <w:rPr>
            <w:rFonts w:ascii="Cambria Math" w:eastAsiaTheme="minorEastAsia" w:hAnsi="Cambria Math"/>
          </w:rPr>
          <m:t>δ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EE3809">
        <w:rPr>
          <w:rFonts w:eastAsiaTheme="minorEastAsia" w:hint="cs"/>
          <w:rtl/>
        </w:rPr>
        <w:t>.</w:t>
      </w:r>
      <w:r w:rsidR="00AB65AA">
        <w:rPr>
          <w:rFonts w:eastAsiaTheme="minorEastAsia" w:hint="cs"/>
          <w:rtl/>
        </w:rPr>
        <w:t xml:space="preserve"> נתבונן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AB65AA">
        <w:rPr>
          <w:rFonts w:eastAsiaTheme="minorEastAsia" w:hint="cs"/>
          <w:rtl/>
        </w:rPr>
        <w:t xml:space="preserve"> באשר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=a+δ,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=b-δ</m:t>
        </m:r>
      </m:oMath>
      <w:r w:rsidR="002F6058">
        <w:rPr>
          <w:rFonts w:eastAsiaTheme="minorEastAsia" w:hint="cs"/>
          <w:rtl/>
        </w:rPr>
        <w:t>(נניח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F6058">
        <w:rPr>
          <w:rFonts w:eastAsiaTheme="minorEastAsia" w:hint="cs"/>
          <w:rtl/>
        </w:rPr>
        <w:t>)</w:t>
      </w:r>
      <w:r w:rsidR="007F4A5E">
        <w:rPr>
          <w:rFonts w:eastAsiaTheme="minorEastAsia" w:hint="cs"/>
          <w:rtl/>
        </w:rPr>
        <w:t>.</w:t>
      </w:r>
      <w:r w:rsidR="007A4B7A">
        <w:rPr>
          <w:rFonts w:eastAsiaTheme="minorEastAsia" w:hint="cs"/>
          <w:rtl/>
        </w:rPr>
        <w:t xml:space="preserve"> </w:t>
      </w:r>
      <w:r w:rsidR="007A4B7A">
        <w:rPr>
          <w:rFonts w:eastAsiaTheme="minorEastAsia"/>
        </w:rPr>
        <w:t>f</w:t>
      </w:r>
      <w:r w:rsidR="007F4A5E">
        <w:rPr>
          <w:rFonts w:eastAsiaTheme="minorEastAsia" w:hint="cs"/>
          <w:rtl/>
        </w:rPr>
        <w:t xml:space="preserve"> רציפה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7F4A5E">
        <w:rPr>
          <w:rFonts w:eastAsiaTheme="minorEastAsia" w:hint="cs"/>
          <w:rtl/>
        </w:rPr>
        <w:t xml:space="preserve"> ולכן אינט' שם.</w:t>
      </w:r>
      <w:r w:rsidR="007A4B7A">
        <w:rPr>
          <w:rFonts w:eastAsiaTheme="minorEastAsia" w:hint="cs"/>
          <w:rtl/>
        </w:rPr>
        <w:t xml:space="preserve"> </w:t>
      </w:r>
      <w:r w:rsidR="004728F3">
        <w:rPr>
          <w:rFonts w:eastAsiaTheme="minorEastAsia" w:hint="cs"/>
          <w:rtl/>
        </w:rPr>
        <w:t>לכן קיימת</w:t>
      </w:r>
      <w:r w:rsidR="007A4B7A">
        <w:rPr>
          <w:rFonts w:eastAsiaTheme="minorEastAsia" w:hint="cs"/>
          <w:rtl/>
        </w:rPr>
        <w:t xml:space="preserve"> חלוקה </w:t>
      </w:r>
      <w:r w:rsidR="008740FA">
        <w:rPr>
          <w:rFonts w:eastAsiaTheme="minorEastAsia"/>
        </w:rPr>
        <w:t>T</w:t>
      </w:r>
      <w:r w:rsidR="008740FA">
        <w:rPr>
          <w:rFonts w:eastAsiaTheme="minorEastAsia" w:hint="cs"/>
          <w:rtl/>
        </w:rPr>
        <w:t xml:space="preserve">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4728F3">
        <w:rPr>
          <w:rFonts w:eastAsiaTheme="minorEastAsia" w:hint="cs"/>
          <w:rtl/>
        </w:rPr>
        <w:t xml:space="preserve"> כך ש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456424">
        <w:rPr>
          <w:rFonts w:eastAsiaTheme="minorEastAsia" w:hint="cs"/>
          <w:rtl/>
        </w:rPr>
        <w:t xml:space="preserve">. נגדיר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=T∪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76378A">
        <w:rPr>
          <w:rFonts w:eastAsiaTheme="minorEastAsia" w:hint="cs"/>
          <w:rtl/>
        </w:rPr>
        <w:t xml:space="preserve">,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76378A">
        <w:rPr>
          <w:rFonts w:eastAsiaTheme="minorEastAsia" w:hint="cs"/>
          <w:rtl/>
        </w:rPr>
        <w:t xml:space="preserve"> הינה חלוקה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D02790">
        <w:rPr>
          <w:rFonts w:eastAsiaTheme="minorEastAsia" w:hint="cs"/>
          <w:rtl/>
        </w:rPr>
        <w:t>.</w:t>
      </w:r>
    </w:p>
    <w:p w:rsidR="00D02790" w:rsidRDefault="00D02790" w:rsidP="00AC5C7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נסמן:</w:t>
      </w:r>
      <w:r w:rsidR="003C79F9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inf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inf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:rsidR="00F21CCB" w:rsidRPr="00AC5C76" w:rsidRDefault="00D1359C" w:rsidP="00D57D54">
      <w:pPr>
        <w:rPr>
          <w:rFonts w:eastAsiaTheme="minorEastAsia"/>
          <w:rtl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δ+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δ&lt;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=ϵ</m:t>
          </m:r>
        </m:oMath>
      </m:oMathPara>
    </w:p>
    <w:sectPr w:rsidR="00F21CCB" w:rsidRPr="00AC5C76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21767"/>
    <w:multiLevelType w:val="hybridMultilevel"/>
    <w:tmpl w:val="8FCE3A7E"/>
    <w:lvl w:ilvl="0" w:tplc="DA52F7AE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17E"/>
    <w:rsid w:val="000122F3"/>
    <w:rsid w:val="0001725E"/>
    <w:rsid w:val="00023424"/>
    <w:rsid w:val="00027744"/>
    <w:rsid w:val="00031B31"/>
    <w:rsid w:val="000708E9"/>
    <w:rsid w:val="0008654D"/>
    <w:rsid w:val="00095003"/>
    <w:rsid w:val="000B63D8"/>
    <w:rsid w:val="000C1BAD"/>
    <w:rsid w:val="000D23B8"/>
    <w:rsid w:val="000F6735"/>
    <w:rsid w:val="001029BE"/>
    <w:rsid w:val="0013742D"/>
    <w:rsid w:val="00137709"/>
    <w:rsid w:val="00196E8A"/>
    <w:rsid w:val="0019732D"/>
    <w:rsid w:val="001A19FC"/>
    <w:rsid w:val="001F0F10"/>
    <w:rsid w:val="002311B7"/>
    <w:rsid w:val="00241CD4"/>
    <w:rsid w:val="00247DB9"/>
    <w:rsid w:val="002604F0"/>
    <w:rsid w:val="0026170F"/>
    <w:rsid w:val="00282C37"/>
    <w:rsid w:val="00284083"/>
    <w:rsid w:val="002A0CCD"/>
    <w:rsid w:val="002A23AF"/>
    <w:rsid w:val="002C76B9"/>
    <w:rsid w:val="002F6058"/>
    <w:rsid w:val="0030587E"/>
    <w:rsid w:val="0032340B"/>
    <w:rsid w:val="003370CA"/>
    <w:rsid w:val="003676A3"/>
    <w:rsid w:val="00373D2E"/>
    <w:rsid w:val="003B429C"/>
    <w:rsid w:val="003C79F9"/>
    <w:rsid w:val="00405C65"/>
    <w:rsid w:val="00425F33"/>
    <w:rsid w:val="004355D9"/>
    <w:rsid w:val="00436241"/>
    <w:rsid w:val="00441582"/>
    <w:rsid w:val="00456424"/>
    <w:rsid w:val="004728F3"/>
    <w:rsid w:val="0049469D"/>
    <w:rsid w:val="004961F9"/>
    <w:rsid w:val="004C7E09"/>
    <w:rsid w:val="004D3430"/>
    <w:rsid w:val="004D3D47"/>
    <w:rsid w:val="004D4679"/>
    <w:rsid w:val="004D7479"/>
    <w:rsid w:val="004D7C1F"/>
    <w:rsid w:val="00503596"/>
    <w:rsid w:val="00510D32"/>
    <w:rsid w:val="00523961"/>
    <w:rsid w:val="00540BA5"/>
    <w:rsid w:val="0054755D"/>
    <w:rsid w:val="0055167B"/>
    <w:rsid w:val="00553B1D"/>
    <w:rsid w:val="005A48EC"/>
    <w:rsid w:val="005B0C19"/>
    <w:rsid w:val="005C01C9"/>
    <w:rsid w:val="005D7BDC"/>
    <w:rsid w:val="005F1EC0"/>
    <w:rsid w:val="005F3BCA"/>
    <w:rsid w:val="006216AE"/>
    <w:rsid w:val="00625DA6"/>
    <w:rsid w:val="00671E11"/>
    <w:rsid w:val="006960F5"/>
    <w:rsid w:val="006A3C2A"/>
    <w:rsid w:val="006C54BE"/>
    <w:rsid w:val="006C69D3"/>
    <w:rsid w:val="006C75A8"/>
    <w:rsid w:val="006D4557"/>
    <w:rsid w:val="006F2E4F"/>
    <w:rsid w:val="006F4251"/>
    <w:rsid w:val="00722B90"/>
    <w:rsid w:val="0075121E"/>
    <w:rsid w:val="0076378A"/>
    <w:rsid w:val="007655F9"/>
    <w:rsid w:val="0079293B"/>
    <w:rsid w:val="00793946"/>
    <w:rsid w:val="007A4B7A"/>
    <w:rsid w:val="007C0F87"/>
    <w:rsid w:val="007C2CAE"/>
    <w:rsid w:val="007D2519"/>
    <w:rsid w:val="007F4A5E"/>
    <w:rsid w:val="00803FD7"/>
    <w:rsid w:val="00804CD8"/>
    <w:rsid w:val="008208D8"/>
    <w:rsid w:val="00837E70"/>
    <w:rsid w:val="008740FA"/>
    <w:rsid w:val="0087575B"/>
    <w:rsid w:val="008E3EDB"/>
    <w:rsid w:val="008F705D"/>
    <w:rsid w:val="0090618E"/>
    <w:rsid w:val="009235E2"/>
    <w:rsid w:val="00932E5F"/>
    <w:rsid w:val="00953D7E"/>
    <w:rsid w:val="009920F0"/>
    <w:rsid w:val="00997932"/>
    <w:rsid w:val="00997B0D"/>
    <w:rsid w:val="009A476A"/>
    <w:rsid w:val="009B616A"/>
    <w:rsid w:val="009C6E86"/>
    <w:rsid w:val="009E3054"/>
    <w:rsid w:val="009E794E"/>
    <w:rsid w:val="00A175D6"/>
    <w:rsid w:val="00A303D7"/>
    <w:rsid w:val="00A44FA4"/>
    <w:rsid w:val="00A51AA4"/>
    <w:rsid w:val="00A60BF4"/>
    <w:rsid w:val="00A634E1"/>
    <w:rsid w:val="00A7029E"/>
    <w:rsid w:val="00A73C96"/>
    <w:rsid w:val="00AB65AA"/>
    <w:rsid w:val="00AC5C76"/>
    <w:rsid w:val="00AD2FD9"/>
    <w:rsid w:val="00AD3E7C"/>
    <w:rsid w:val="00AF4FDD"/>
    <w:rsid w:val="00B1144B"/>
    <w:rsid w:val="00B22E50"/>
    <w:rsid w:val="00B31D79"/>
    <w:rsid w:val="00B41ADD"/>
    <w:rsid w:val="00B65A38"/>
    <w:rsid w:val="00B80070"/>
    <w:rsid w:val="00B94086"/>
    <w:rsid w:val="00BA7FB4"/>
    <w:rsid w:val="00BC0352"/>
    <w:rsid w:val="00BC09B5"/>
    <w:rsid w:val="00BE2539"/>
    <w:rsid w:val="00BE5B1D"/>
    <w:rsid w:val="00C073B8"/>
    <w:rsid w:val="00C457A1"/>
    <w:rsid w:val="00C46AF8"/>
    <w:rsid w:val="00C64EFE"/>
    <w:rsid w:val="00C65902"/>
    <w:rsid w:val="00C728A5"/>
    <w:rsid w:val="00CA615F"/>
    <w:rsid w:val="00CC65F7"/>
    <w:rsid w:val="00D02790"/>
    <w:rsid w:val="00D03BCF"/>
    <w:rsid w:val="00D13281"/>
    <w:rsid w:val="00D1359C"/>
    <w:rsid w:val="00D23B07"/>
    <w:rsid w:val="00D25DCB"/>
    <w:rsid w:val="00D52DE5"/>
    <w:rsid w:val="00D57D54"/>
    <w:rsid w:val="00D604AE"/>
    <w:rsid w:val="00D912A8"/>
    <w:rsid w:val="00DA7D7A"/>
    <w:rsid w:val="00E8115B"/>
    <w:rsid w:val="00E95388"/>
    <w:rsid w:val="00EB0B96"/>
    <w:rsid w:val="00EB3867"/>
    <w:rsid w:val="00EE3809"/>
    <w:rsid w:val="00F023D8"/>
    <w:rsid w:val="00F21CCB"/>
    <w:rsid w:val="00F5417E"/>
    <w:rsid w:val="00F5481F"/>
    <w:rsid w:val="00F726AA"/>
    <w:rsid w:val="00F8014A"/>
    <w:rsid w:val="00F969E3"/>
    <w:rsid w:val="00FB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95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4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E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2E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E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5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74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6E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25DA6"/>
    <w:pPr>
      <w:ind w:left="720"/>
      <w:contextualSpacing/>
    </w:pPr>
  </w:style>
  <w:style w:type="paragraph" w:styleId="NoSpacing">
    <w:name w:val="No Spacing"/>
    <w:uiPriority w:val="1"/>
    <w:qFormat/>
    <w:rsid w:val="0032340B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95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4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E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2E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E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5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74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6E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25DA6"/>
    <w:pPr>
      <w:ind w:left="720"/>
      <w:contextualSpacing/>
    </w:pPr>
  </w:style>
  <w:style w:type="paragraph" w:styleId="NoSpacing">
    <w:name w:val="No Spacing"/>
    <w:uiPriority w:val="1"/>
    <w:qFormat/>
    <w:rsid w:val="0032340B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790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170</cp:revision>
  <dcterms:created xsi:type="dcterms:W3CDTF">2011-03-28T10:03:00Z</dcterms:created>
  <dcterms:modified xsi:type="dcterms:W3CDTF">2011-05-21T18:29:00Z</dcterms:modified>
</cp:coreProperties>
</file>