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F1D" w:rsidRDefault="006F0F1D" w:rsidP="005827ED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DB5709" w:rsidRPr="00E27E31" w:rsidRDefault="005827ED" w:rsidP="00DB5709">
      <w:pPr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לחשב 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p>
                    </m:sSup>
                  </m:e>
                </m:d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</m:oMath>
      <w:r w:rsidR="001C5568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0&lt;a&lt;b</m:t>
        </m:r>
      </m:oMath>
      <w:r w:rsidR="00DB5709">
        <w:rPr>
          <w:rFonts w:eastAsiaTheme="minorEastAsia" w:hint="cs"/>
          <w:rtl/>
        </w:rPr>
        <w:t xml:space="preserve"> ( שזה בעצם שווה ל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u</m:t>
                </m:r>
              </m:sup>
            </m:sSup>
            <m:r>
              <w:rPr>
                <w:rFonts w:ascii="Cambria Math" w:hAnsi="Cambria Math"/>
              </w:rPr>
              <m:t>du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p>
                    </m:sSup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DB5709">
        <w:rPr>
          <w:rFonts w:eastAsiaTheme="minorEastAsia" w:hint="cs"/>
          <w:rtl/>
        </w:rPr>
        <w:t>)</w:t>
      </w:r>
      <w:r w:rsidR="00DB5709">
        <w:rPr>
          <w:rFonts w:eastAsiaTheme="minorEastAsia"/>
          <w:rtl/>
        </w:rPr>
        <w:br/>
      </w: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du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du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n+1</m:t>
                  </m:r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b+1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a+1</m:t>
                  </m:r>
                </m:den>
              </m:f>
            </m:e>
          </m:func>
        </m:oMath>
      </m:oMathPara>
    </w:p>
    <w:p w:rsidR="00E27E31" w:rsidRDefault="00E27E31" w:rsidP="00B0213D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B0213D" w:rsidRDefault="00B0213D" w:rsidP="00B0213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לחשב </w:t>
      </w:r>
      <m:oMath>
        <m:r>
          <m:rPr>
            <m:sty m:val="p"/>
          </m:rPr>
          <w:rPr>
            <w:rFonts w:ascii="Cambria Math" w:hAnsi="Cambria Math"/>
          </w:rPr>
          <m:t>I=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</w:p>
    <w:p w:rsidR="00870431" w:rsidRDefault="008101DA" w:rsidP="00F86A4E">
      <w:pPr>
        <w:bidi w:val="0"/>
        <w:rPr>
          <w:i/>
        </w:rPr>
      </w:pPr>
      <w:r>
        <w:rPr>
          <w:rFonts w:eastAsiaTheme="minorEastAsia" w:hint="cs"/>
          <w:rtl/>
        </w:rPr>
        <w:t xml:space="preserve">נגדיר </w:t>
      </w:r>
      <m:oMath>
        <m:r>
          <m:rPr>
            <m:sty m:val="p"/>
          </m:rP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nary>
          <m:naryPr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1+αx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nary>
      </m:oMath>
      <w:r w:rsidR="00515E2D">
        <w:rPr>
          <w:rFonts w:eastAsiaTheme="minorEastAsia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α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∂α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1+αx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rtl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1+αx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1+αx</m:t>
              </m:r>
            </m:den>
          </m:f>
          <m:r>
            <w:rPr>
              <w:rFonts w:eastAsiaTheme="minorEastAsia" w:hint="cs"/>
              <w:rtl/>
            </w:rPr>
            <w:br/>
          </m:r>
        </m:oMath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1+αx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1+αx</m:t>
                          </m:r>
                        </m:e>
                      </m:d>
                    </m:e>
                  </m:func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α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+C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=C=0</m:t>
          </m:r>
          <m: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func>
              </m:e>
            </m:d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2</m:t>
            </m:r>
          </m:e>
        </m:func>
      </m:oMath>
      <w:r w:rsidR="00870431">
        <w:rPr>
          <w:i/>
        </w:rPr>
        <w:br w:type="page"/>
      </w:r>
    </w:p>
    <w:p w:rsidR="008101DA" w:rsidRDefault="00B5273F" w:rsidP="00B83DEF">
      <w:pPr>
        <w:pStyle w:val="Title"/>
        <w:ind w:right="-426"/>
        <w:rPr>
          <w:rFonts w:hint="cs"/>
          <w:rtl/>
        </w:rPr>
      </w:pPr>
      <w:r>
        <w:rPr>
          <w:rFonts w:hint="cs"/>
          <w:rtl/>
        </w:rPr>
        <w:lastRenderedPageBreak/>
        <w:t>מקסימום ומי</w:t>
      </w:r>
      <w:r w:rsidR="005D6550">
        <w:rPr>
          <w:rFonts w:hint="cs"/>
          <w:rtl/>
        </w:rPr>
        <w:t>נימום של פונקציות של שני משתנים</w:t>
      </w:r>
    </w:p>
    <w:p w:rsidR="0061455D" w:rsidRDefault="001A3232" w:rsidP="006524D5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6524D5" w:rsidRPr="001D0C7B" w:rsidRDefault="006524D5" w:rsidP="00F80983">
      <w:pPr>
        <w:rPr>
          <w:rFonts w:eastAsiaTheme="minorEastAsia"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3121D3">
        <w:rPr>
          <w:rFonts w:eastAsiaTheme="minorEastAsia" w:hint="cs"/>
          <w:rtl/>
        </w:rPr>
        <w:t xml:space="preserve"> מוגדרת </w:t>
      </w:r>
      <w:r w:rsidR="00F66B1C">
        <w:rPr>
          <w:rFonts w:eastAsiaTheme="minorEastAsia" w:hint="cs"/>
          <w:rtl/>
        </w:rPr>
        <w:t xml:space="preserve">בסביבת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F66B1C">
        <w:rPr>
          <w:rFonts w:eastAsiaTheme="minorEastAsia" w:hint="cs"/>
          <w:rtl/>
        </w:rPr>
        <w:t xml:space="preserve"> </w:t>
      </w:r>
      <w:r w:rsidR="00E17E61">
        <w:rPr>
          <w:rFonts w:eastAsiaTheme="minorEastAsia" w:hint="cs"/>
          <w:rtl/>
        </w:rPr>
        <w:t>ובעלת נגזרות לחקיות רציפות מהסדר הראשון והשני.</w:t>
      </w:r>
      <w:r w:rsidR="00A9720C">
        <w:rPr>
          <w:rFonts w:eastAsiaTheme="minorEastAsia" w:hint="cs"/>
          <w:rtl/>
        </w:rPr>
        <w:t xml:space="preserve"> אזי קיים </w:t>
      </w:r>
      <m:oMath>
        <m:r>
          <m:rPr>
            <m:sty m:val="p"/>
          </m:rP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&lt;θ=θ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,h,k</m:t>
            </m:r>
          </m:e>
        </m:d>
        <m:r>
          <w:rPr>
            <w:rFonts w:ascii="Cambria Math" w:eastAsiaTheme="minorEastAsia" w:hAnsi="Cambria Math"/>
          </w:rPr>
          <m:t>&lt;1</m:t>
        </m:r>
      </m:oMath>
      <w:r w:rsidR="00A9720C">
        <w:rPr>
          <w:rFonts w:eastAsiaTheme="minorEastAsia" w:hint="cs"/>
          <w:rtl/>
        </w:rPr>
        <w:t xml:space="preserve"> כך ש</w:t>
      </w:r>
      <w:r w:rsidR="00450AD7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+h,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+k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h+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k+R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,h,k</m:t>
              </m:r>
            </m:e>
          </m:d>
          <m:r>
            <w:rPr>
              <w:rFonts w:eastAsiaTheme="minorEastAsia"/>
            </w:rPr>
            <w:br/>
          </m:r>
        </m:oMath>
      </m:oMathPara>
      <w:r w:rsidR="00F80983">
        <w:rPr>
          <w:rFonts w:eastAsiaTheme="minorEastAsia" w:hint="cs"/>
          <w:rtl/>
        </w:rPr>
        <w:t>באשר</w:t>
      </w:r>
      <w:r w:rsidR="00F80983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,h,k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+θh,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+θk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∂x∂y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+θh,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+θk</m:t>
                  </m:r>
                </m:e>
              </m:d>
              <m:r>
                <w:rPr>
                  <w:rFonts w:ascii="Cambria Math" w:hAnsi="Cambria Math"/>
                </w:rPr>
                <m:t>hk+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+θh,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+θk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1D0C7B" w:rsidRDefault="00EA6E15" w:rsidP="00EA6E15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EA6E15" w:rsidRPr="00811D41" w:rsidRDefault="00EA6E15" w:rsidP="003769D6">
      <w:pPr>
        <w:rPr>
          <w:rFonts w:eastAsiaTheme="minorEastAsia"/>
          <w:i/>
        </w:rPr>
      </w:pPr>
      <w:r>
        <w:rPr>
          <w:rFonts w:hint="cs"/>
          <w:rtl/>
        </w:rPr>
        <w:t xml:space="preserve">נגדיר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+th,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+tk</m:t>
            </m:r>
          </m:e>
        </m:d>
      </m:oMath>
      <w:r w:rsidR="005E1AB5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h+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k</m:t>
          </m:r>
          <m:r>
            <w:rPr>
              <w:rFonts w:eastAsiaTheme="minorEastAsia"/>
              <w:i/>
              <w:rtl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+th,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+tk</m:t>
                  </m:r>
                </m:e>
              </m:d>
              <m:r>
                <w:rPr>
                  <w:rFonts w:ascii="Cambria Math" w:hAnsi="Cambria Math"/>
                </w:rPr>
                <m:t>h+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+th,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+tk</m:t>
                  </m:r>
                </m:e>
              </m:d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+th,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+tk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+th,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+tk</m:t>
                  </m:r>
                </m:e>
              </m:d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+th,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+tk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+th,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+tk</m:t>
              </m:r>
            </m:e>
          </m:d>
          <m:r>
            <w:rPr>
              <w:rFonts w:ascii="Cambria Math" w:hAnsi="Cambria Math"/>
            </w:rPr>
            <m:t>hk+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+th,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+tk</m:t>
                  </m:r>
                </m:e>
              </m:d>
            </m:e>
          </m:d>
          <m:r>
            <w:rPr>
              <w:rFonts w:ascii="Cambria Math" w:hAnsi="Cambria Math"/>
            </w:rPr>
            <m:t>hk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+th,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+tk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1D41" w:rsidRDefault="00811D41" w:rsidP="00CE33D1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CE33D1" w:rsidRDefault="00841453" w:rsidP="00974D24">
      <w:pPr>
        <w:rPr>
          <w:rFonts w:eastAsiaTheme="minorEastAsia" w:hint="cs"/>
          <w:rtl/>
        </w:rPr>
      </w:pPr>
      <w:r>
        <w:rPr>
          <w:rFonts w:hint="cs"/>
          <w:rtl/>
        </w:rPr>
        <w:t>נניח ש</w:t>
      </w:r>
      <w:r>
        <w:t>f</w:t>
      </w:r>
      <w:r>
        <w:rPr>
          <w:rFonts w:hint="cs"/>
          <w:rtl/>
        </w:rPr>
        <w:t xml:space="preserve"> </w:t>
      </w:r>
      <w:r w:rsidR="00A51900">
        <w:rPr>
          <w:rFonts w:hint="cs"/>
          <w:rtl/>
        </w:rPr>
        <w:t xml:space="preserve">מוגדרת </w:t>
      </w:r>
      <w:r w:rsidR="007D11DC">
        <w:rPr>
          <w:rFonts w:hint="cs"/>
          <w:rtl/>
        </w:rPr>
        <w:t xml:space="preserve">בסביבת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655EAB">
        <w:rPr>
          <w:rFonts w:eastAsiaTheme="minorEastAsia" w:hint="cs"/>
          <w:rtl/>
        </w:rPr>
        <w:t xml:space="preserve"> </w:t>
      </w:r>
      <w:r w:rsidR="00194F1B">
        <w:rPr>
          <w:rFonts w:eastAsiaTheme="minorEastAsia" w:hint="cs"/>
          <w:rtl/>
        </w:rPr>
        <w:t>וגזירה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996AD7">
        <w:rPr>
          <w:rFonts w:eastAsiaTheme="minorEastAsia" w:hint="cs"/>
          <w:rtl/>
        </w:rPr>
        <w:t xml:space="preserve">. אם </w:t>
      </w:r>
      <w:r w:rsidR="00996AD7">
        <w:rPr>
          <w:rFonts w:eastAsiaTheme="minorEastAsia"/>
        </w:rPr>
        <w:t>f</w:t>
      </w:r>
      <w:r w:rsidR="00996AD7">
        <w:rPr>
          <w:rFonts w:eastAsiaTheme="minorEastAsia" w:hint="cs"/>
          <w:rtl/>
        </w:rPr>
        <w:t xml:space="preserve"> מקבלת</w:t>
      </w:r>
      <w:r w:rsidR="00EF0B7F">
        <w:rPr>
          <w:rFonts w:eastAsiaTheme="minorEastAsia" w:hint="cs"/>
          <w:rtl/>
        </w:rPr>
        <w:t xml:space="preserve"> מקסימום מקומי או מינימום מקומי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EF0B7F">
        <w:rPr>
          <w:rFonts w:eastAsiaTheme="minorEastAsia" w:hint="cs"/>
          <w:rtl/>
        </w:rPr>
        <w:t xml:space="preserve">, אזי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=0=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0E502D">
        <w:rPr>
          <w:rFonts w:eastAsiaTheme="minorEastAsia" w:hint="cs"/>
          <w:rtl/>
        </w:rPr>
        <w:t>.</w:t>
      </w:r>
    </w:p>
    <w:p w:rsidR="000E502D" w:rsidRDefault="000E502D" w:rsidP="00346CB6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F46599" w:rsidRDefault="00346CB6" w:rsidP="006F4E0D">
      <w:pPr>
        <w:rPr>
          <w:rFonts w:eastAsiaTheme="minorEastAsia"/>
        </w:rPr>
      </w:pPr>
      <w:r>
        <w:rPr>
          <w:rFonts w:hint="cs"/>
          <w:rtl/>
        </w:rPr>
        <w:t xml:space="preserve">הפונקציה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1F5F7C">
        <w:rPr>
          <w:rFonts w:eastAsiaTheme="minorEastAsia" w:hint="cs"/>
          <w:rtl/>
        </w:rPr>
        <w:t xml:space="preserve"> מקבלת </w:t>
      </w:r>
      <w:r w:rsidR="00902A4A">
        <w:rPr>
          <w:rFonts w:eastAsiaTheme="minorEastAsia" w:hint="cs"/>
          <w:rtl/>
        </w:rPr>
        <w:t xml:space="preserve">מקסימום או מינימום </w:t>
      </w:r>
      <w:r w:rsidR="00486ABF">
        <w:rPr>
          <w:rFonts w:eastAsiaTheme="minorEastAsia" w:hint="cs"/>
          <w:rtl/>
        </w:rPr>
        <w:t xml:space="preserve">מקומי </w:t>
      </w:r>
      <w:r w:rsidR="004A343C">
        <w:rPr>
          <w:rFonts w:eastAsiaTheme="minorEastAsia" w:hint="cs"/>
          <w:rtl/>
        </w:rPr>
        <w:t>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A2CA1">
        <w:rPr>
          <w:rFonts w:eastAsiaTheme="minorEastAsia" w:hint="cs"/>
          <w:rtl/>
        </w:rPr>
        <w:t>. לכן</w:t>
      </w:r>
      <w:r w:rsidR="006A2CA1">
        <w:rPr>
          <w:rFonts w:eastAsiaTheme="minorEastAsia"/>
          <w:rtl/>
        </w:rPr>
        <w:br/>
      </w:r>
      <m:oMath>
        <m:r>
          <w:rPr>
            <w:rFonts w:ascii="Cambria Math" w:eastAsiaTheme="minorEastAsia" w:hAnsi="Cambria Math"/>
          </w:rPr>
          <m:t>0=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h→0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+h,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F46599">
        <w:rPr>
          <w:rFonts w:eastAsiaTheme="minorEastAsia"/>
        </w:rPr>
        <w:br w:type="page"/>
      </w:r>
    </w:p>
    <w:p w:rsidR="00346CB6" w:rsidRDefault="005B6D2D" w:rsidP="000615D9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משפט</w:t>
      </w:r>
    </w:p>
    <w:p w:rsidR="000615D9" w:rsidRDefault="009E1DA1" w:rsidP="002B6DF2">
      <w:pPr>
        <w:rPr>
          <w:rFonts w:eastAsiaTheme="minorEastAsia" w:hint="cs"/>
          <w:rtl/>
        </w:rPr>
      </w:pPr>
      <w:r>
        <w:rPr>
          <w:rFonts w:hint="cs"/>
          <w:rtl/>
        </w:rPr>
        <w:t>נניח ש</w:t>
      </w:r>
      <w:r>
        <w:t>f</w:t>
      </w:r>
      <w:r>
        <w:rPr>
          <w:rFonts w:hint="cs"/>
          <w:rtl/>
        </w:rPr>
        <w:t xml:space="preserve"> מוגדרת בסביבת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ובעלת נגזרות חלקיות רציפות</w:t>
      </w:r>
      <w:r w:rsidR="00CC0A20">
        <w:rPr>
          <w:rFonts w:eastAsiaTheme="minorEastAsia" w:hint="cs"/>
          <w:rtl/>
        </w:rPr>
        <w:t xml:space="preserve"> מהסדר הראשון</w:t>
      </w:r>
      <w:r w:rsidR="0046274F">
        <w:rPr>
          <w:rFonts w:eastAsiaTheme="minorEastAsia" w:hint="cs"/>
          <w:rtl/>
        </w:rPr>
        <w:t xml:space="preserve"> והשני שם. נניח בנוסף ש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=0=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167248">
        <w:rPr>
          <w:rFonts w:eastAsiaTheme="minorEastAsia" w:hint="cs"/>
          <w:rtl/>
        </w:rPr>
        <w:t>.</w:t>
      </w:r>
      <w:r w:rsidR="00167248">
        <w:rPr>
          <w:rFonts w:eastAsiaTheme="minorEastAsia"/>
          <w:rtl/>
        </w:rPr>
        <w:br/>
      </w:r>
      <w:r w:rsidR="0056787D">
        <w:rPr>
          <w:rFonts w:eastAsiaTheme="minorEastAsia" w:hint="cs"/>
          <w:rtl/>
        </w:rPr>
        <w:t xml:space="preserve">נגדיר </w:t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f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,B=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f</m:t>
            </m:r>
          </m:num>
          <m:den>
            <m:r>
              <w:rPr>
                <w:rFonts w:ascii="Cambria Math" w:eastAsiaTheme="minorEastAsia" w:hAnsi="Cambria Math"/>
              </w:rPr>
              <m:t>∂x∂y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,B=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f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167248">
        <w:rPr>
          <w:rFonts w:eastAsiaTheme="minorEastAsia" w:hint="cs"/>
          <w:rtl/>
        </w:rPr>
        <w:t>. אזי:</w:t>
      </w:r>
    </w:p>
    <w:p w:rsidR="00167248" w:rsidRPr="00F94CD0" w:rsidRDefault="009A146D" w:rsidP="009B610D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אם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-AC&lt;0</m:t>
        </m:r>
      </m:oMath>
      <w:r>
        <w:rPr>
          <w:rFonts w:eastAsiaTheme="minorEastAsia" w:hint="cs"/>
          <w:rtl/>
        </w:rPr>
        <w:t xml:space="preserve"> </w:t>
      </w:r>
      <w:r w:rsidR="00A90D0C">
        <w:rPr>
          <w:rFonts w:eastAsiaTheme="minorEastAsia" w:hint="cs"/>
          <w:rtl/>
        </w:rPr>
        <w:t>ו</w:t>
      </w:r>
      <m:oMath>
        <m:r>
          <w:rPr>
            <w:rFonts w:ascii="Cambria Math" w:eastAsiaTheme="minorEastAsia" w:hAnsi="Cambria Math"/>
          </w:rPr>
          <m:t>A&gt;0</m:t>
        </m:r>
      </m:oMath>
      <w:r w:rsidR="009B610D">
        <w:rPr>
          <w:rFonts w:eastAsiaTheme="minorEastAsia" w:hint="cs"/>
          <w:rtl/>
        </w:rPr>
        <w:t xml:space="preserve"> יש ל</w:t>
      </w:r>
      <w:r w:rsidR="009B610D">
        <w:rPr>
          <w:rFonts w:eastAsiaTheme="minorEastAsia"/>
        </w:rPr>
        <w:t>f</w:t>
      </w:r>
      <w:r w:rsidR="009B610D">
        <w:rPr>
          <w:rFonts w:eastAsiaTheme="minorEastAsia" w:hint="cs"/>
          <w:rtl/>
        </w:rPr>
        <w:t xml:space="preserve"> מינימום מקומי אמיתי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9B610D">
        <w:rPr>
          <w:rFonts w:eastAsiaTheme="minorEastAsia" w:hint="cs"/>
          <w:rtl/>
        </w:rPr>
        <w:t>.</w:t>
      </w:r>
    </w:p>
    <w:p w:rsidR="00F94CD0" w:rsidRPr="007F5D14" w:rsidRDefault="00F94CD0" w:rsidP="00FD36C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eastAsiaTheme="minorEastAsia" w:hint="cs"/>
          <w:rtl/>
        </w:rPr>
        <w:t xml:space="preserve">אם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-AC&lt;0</m:t>
        </m:r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&lt;0</m:t>
        </m:r>
      </m:oMath>
      <w:r w:rsidR="00FD36C9">
        <w:rPr>
          <w:rFonts w:eastAsiaTheme="minorEastAsia" w:hint="cs"/>
          <w:rtl/>
        </w:rPr>
        <w:t xml:space="preserve"> יש ל</w:t>
      </w:r>
      <w:r w:rsidR="00FD36C9">
        <w:rPr>
          <w:rFonts w:eastAsiaTheme="minorEastAsia"/>
        </w:rPr>
        <w:t>f</w:t>
      </w:r>
      <w:r w:rsidR="00FD36C9">
        <w:rPr>
          <w:rFonts w:eastAsiaTheme="minorEastAsia" w:hint="cs"/>
          <w:rtl/>
        </w:rPr>
        <w:t xml:space="preserve"> מקסימום מקומי אמיתי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7F5D14">
        <w:rPr>
          <w:rFonts w:eastAsiaTheme="minorEastAsia" w:hint="cs"/>
          <w:rtl/>
        </w:rPr>
        <w:t>.</w:t>
      </w:r>
    </w:p>
    <w:p w:rsidR="007F5D14" w:rsidRPr="000C39B4" w:rsidRDefault="007F5D14" w:rsidP="0047006D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eastAsiaTheme="minorEastAsia" w:hint="cs"/>
          <w:rtl/>
        </w:rPr>
        <w:t xml:space="preserve">אם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-AC&gt;0</m:t>
        </m:r>
      </m:oMath>
      <w:r w:rsidR="0047006D">
        <w:rPr>
          <w:rFonts w:eastAsiaTheme="minorEastAsia" w:hint="cs"/>
          <w:rtl/>
        </w:rPr>
        <w:t>, אין מקסימום ואין מינימום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902D9A">
        <w:rPr>
          <w:rFonts w:eastAsiaTheme="minorEastAsia" w:hint="cs"/>
          <w:rtl/>
        </w:rPr>
        <w:t>.</w:t>
      </w:r>
    </w:p>
    <w:p w:rsidR="000C39B4" w:rsidRPr="002B3A5D" w:rsidRDefault="000C39B4" w:rsidP="000C39B4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eastAsiaTheme="minorEastAsia" w:hint="cs"/>
          <w:rtl/>
        </w:rPr>
        <w:t xml:space="preserve">אם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-AC=0</m:t>
        </m:r>
      </m:oMath>
      <w:r>
        <w:rPr>
          <w:rFonts w:eastAsiaTheme="minorEastAsia" w:hint="cs"/>
          <w:rtl/>
        </w:rPr>
        <w:t xml:space="preserve"> הכל יכול להיות.</w:t>
      </w:r>
    </w:p>
    <w:p w:rsidR="002B3A5D" w:rsidRDefault="002B3A5D" w:rsidP="00CE5EF0">
      <w:pPr>
        <w:pStyle w:val="Heading2"/>
        <w:ind w:left="5040"/>
        <w:rPr>
          <w:rFonts w:hint="cs"/>
          <w:rtl/>
        </w:rPr>
      </w:pPr>
      <w:r>
        <w:rPr>
          <w:rFonts w:hint="cs"/>
          <w:rtl/>
        </w:rPr>
        <w:t>דוגמאות</w:t>
      </w:r>
    </w:p>
    <w:p w:rsidR="002B3A5D" w:rsidRPr="009B3BDD" w:rsidRDefault="009B3BDD" w:rsidP="00146275">
      <w:pPr>
        <w:pStyle w:val="NoSpacing"/>
        <w:ind w:left="4320"/>
        <w:rPr>
          <w:rFonts w:eastAsiaTheme="minorEastAsia" w:hint="cs"/>
          <w:rtl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0,0</m:t>
              </m:r>
            </m:e>
          </m:d>
        </m:oMath>
      </m:oMathPara>
    </w:p>
    <w:p w:rsidR="009B3BDD" w:rsidRPr="003C2110" w:rsidRDefault="0072083E" w:rsidP="00CE5EF0">
      <w:pPr>
        <w:pStyle w:val="ListParagraph"/>
        <w:numPr>
          <w:ilvl w:val="0"/>
          <w:numId w:val="2"/>
        </w:numPr>
        <w:ind w:left="576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C2110" w:rsidRPr="003C2110" w:rsidRDefault="003C2110" w:rsidP="00CE5EF0">
      <w:pPr>
        <w:pStyle w:val="ListParagraph"/>
        <w:numPr>
          <w:ilvl w:val="0"/>
          <w:numId w:val="2"/>
        </w:numPr>
        <w:ind w:left="576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C2110" w:rsidRPr="003C2110" w:rsidRDefault="003C2110" w:rsidP="00CE5EF0">
      <w:pPr>
        <w:pStyle w:val="ListParagraph"/>
        <w:numPr>
          <w:ilvl w:val="0"/>
          <w:numId w:val="2"/>
        </w:numPr>
        <w:ind w:left="576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C2110" w:rsidRDefault="003C2110" w:rsidP="00CE5EF0">
      <w:pPr>
        <w:pStyle w:val="ListParagraph"/>
        <w:numPr>
          <w:ilvl w:val="0"/>
          <w:numId w:val="2"/>
        </w:numPr>
        <w:ind w:left="576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eqArr>
      </m:oMath>
    </w:p>
    <w:p w:rsidR="00CE5EF0" w:rsidRDefault="00CE5EF0" w:rsidP="00CE5EF0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CE5EF0" w:rsidRDefault="004A5B4B" w:rsidP="007A34B5">
      <w:pPr>
        <w:rPr>
          <w:rFonts w:hint="cs"/>
          <w:i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+k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h+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k+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h,k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∂x∂y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h,k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hk+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h,k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eastAsiaTheme="minorEastAsia"/>
              <w:i/>
              <w:rtl/>
            </w:rPr>
            <w:br/>
          </m:r>
        </m:oMath>
      </m:oMathPara>
      <w:r w:rsidR="005A6B64">
        <w:rPr>
          <w:rFonts w:eastAsiaTheme="minorEastAsia" w:hint="cs"/>
          <w:i/>
          <w:rtl/>
        </w:rPr>
        <w:t xml:space="preserve">באשר </w:t>
      </w:r>
      <m:oMath>
        <m:r>
          <m:rPr>
            <m:sty m:val="p"/>
          </m:rPr>
          <w:rPr>
            <w:rFonts w:ascii="Cambria Math" w:eastAsiaTheme="minorEastAsia" w:hAnsi="Cambria Math"/>
          </w:rPr>
          <m:t>j=1,2,,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h,k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0,0</m:t>
                    </m:r>
                  </m:e>
                </m:d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h,k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=0</m:t>
        </m:r>
      </m:oMath>
      <w:r w:rsidR="00C84F6E">
        <w:rPr>
          <w:rFonts w:eastAsiaTheme="minorEastAsia"/>
          <w:i/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+θh,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+θk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h,k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eastAsiaTheme="minorEastAsia"/>
              <w:i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{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h,k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h,k</m:t>
                  </m:r>
                </m:e>
              </m:d>
            </m:e>
          </m:d>
          <m:r>
            <w:rPr>
              <w:rFonts w:ascii="Cambria Math" w:hAnsi="Cambria Math"/>
            </w:rPr>
            <m:t>hk+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h,k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eastAsiaTheme="minorEastAsia"/>
              <w:i/>
              <w:rtl/>
            </w:rPr>
            <w:br/>
          </m:r>
        </m:oMath>
      </m:oMathPara>
      <w:r w:rsidR="001074E9">
        <w:rPr>
          <w:rFonts w:eastAsiaTheme="minorEastAsia" w:hint="cs"/>
          <w:i/>
          <w:u w:val="single"/>
          <w:rtl/>
        </w:rPr>
        <w:t>טענה</w:t>
      </w:r>
      <w:r w:rsidR="001074E9">
        <w:rPr>
          <w:rFonts w:eastAsiaTheme="minorEastAsia" w:hint="cs"/>
          <w:i/>
          <w:rtl/>
        </w:rPr>
        <w:t>:</w:t>
      </w:r>
      <w:r w:rsidR="00780D28">
        <w:rPr>
          <w:rFonts w:eastAsiaTheme="minorEastAsia" w:hint="cs"/>
          <w:i/>
          <w:rtl/>
        </w:rPr>
        <w:tab/>
      </w:r>
      <w:r w:rsidR="001074E9">
        <w:rPr>
          <w:rFonts w:eastAsiaTheme="minorEastAsia" w:hint="cs"/>
          <w:i/>
          <w:rtl/>
        </w:rPr>
        <w:t>האגף ה</w:t>
      </w:r>
      <w:r w:rsidR="00DD7798">
        <w:rPr>
          <w:rFonts w:eastAsiaTheme="minorEastAsia" w:hint="cs"/>
          <w:i/>
          <w:rtl/>
        </w:rPr>
        <w:t>ימני</w:t>
      </w:r>
      <w:r w:rsidR="00454CCF">
        <w:rPr>
          <w:rFonts w:eastAsiaTheme="minorEastAsia" w:hint="cs"/>
          <w:i/>
          <w:rtl/>
        </w:rPr>
        <w:t xml:space="preserve"> &gt; 0 עבור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h,k</m:t>
            </m:r>
          </m:e>
        </m:d>
      </m:oMath>
      <w:r w:rsidR="0028654A">
        <w:rPr>
          <w:rFonts w:eastAsiaTheme="minorEastAsia" w:hint="cs"/>
          <w:i/>
          <w:rtl/>
        </w:rPr>
        <w:t xml:space="preserve"> מספיק קרוב ל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</m:oMath>
      <w:r w:rsidR="00480EB9">
        <w:rPr>
          <w:rFonts w:eastAsiaTheme="minorEastAsia" w:hint="cs"/>
          <w:i/>
          <w:rtl/>
        </w:rPr>
        <w:t xml:space="preserve"> אם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-AC&lt;0</m:t>
        </m:r>
      </m:oMath>
      <w:r w:rsidR="00591148">
        <w:rPr>
          <w:rFonts w:eastAsiaTheme="minorEastAsia" w:hint="cs"/>
          <w:i/>
          <w:rtl/>
        </w:rPr>
        <w:t xml:space="preserve"> ו</w:t>
      </w:r>
      <m:oMath>
        <m:r>
          <m:rPr>
            <m:sty m:val="p"/>
          </m:rPr>
          <w:rPr>
            <w:rFonts w:ascii="Cambria Math" w:eastAsiaTheme="minorEastAsia" w:hAnsi="Cambria Math"/>
          </w:rPr>
          <m:t>A&gt;0</m:t>
        </m:r>
      </m:oMath>
      <w:r w:rsidR="00780D28">
        <w:rPr>
          <w:rFonts w:eastAsiaTheme="minorEastAsia" w:hint="cs"/>
          <w:i/>
          <w:rtl/>
        </w:rPr>
        <w:br/>
      </w:r>
      <w:r w:rsidR="00780D28">
        <w:rPr>
          <w:rFonts w:eastAsiaTheme="minorEastAsia"/>
          <w:i/>
          <w:rtl/>
        </w:rPr>
        <w:tab/>
      </w:r>
      <w:r w:rsidR="00780D28">
        <w:rPr>
          <w:rFonts w:eastAsiaTheme="minorEastAsia" w:hint="cs"/>
          <w:i/>
          <w:rtl/>
        </w:rPr>
        <w:t xml:space="preserve">האגף הימני </w:t>
      </w:r>
      <w:r w:rsidR="00780D28">
        <w:rPr>
          <w:rFonts w:eastAsiaTheme="minorEastAsia" w:hint="cs"/>
          <w:i/>
          <w:rtl/>
        </w:rPr>
        <w:t>&lt;</w:t>
      </w:r>
      <w:r w:rsidR="00780D28">
        <w:rPr>
          <w:rFonts w:eastAsiaTheme="minorEastAsia" w:hint="cs"/>
          <w:i/>
          <w:rtl/>
        </w:rPr>
        <w:t xml:space="preserve"> 0 עבור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h,k</m:t>
            </m:r>
          </m:e>
        </m:d>
      </m:oMath>
      <w:r w:rsidR="00780D28">
        <w:rPr>
          <w:rFonts w:eastAsiaTheme="minorEastAsia" w:hint="cs"/>
          <w:i/>
          <w:rtl/>
        </w:rPr>
        <w:t xml:space="preserve"> מספיק קרוב ל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</m:oMath>
      <w:r w:rsidR="00780D28">
        <w:rPr>
          <w:rFonts w:eastAsiaTheme="minorEastAsia" w:hint="cs"/>
          <w:i/>
          <w:rtl/>
        </w:rPr>
        <w:t xml:space="preserve"> אם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-AC&lt;0</m:t>
        </m:r>
      </m:oMath>
      <w:r w:rsidR="00780D28">
        <w:rPr>
          <w:rFonts w:eastAsiaTheme="minorEastAsia" w:hint="cs"/>
          <w:i/>
          <w:rtl/>
        </w:rPr>
        <w:t xml:space="preserve"> ו</w:t>
      </w:r>
      <m:oMath>
        <m:r>
          <m:rPr>
            <m:sty m:val="p"/>
          </m:rPr>
          <w:rPr>
            <w:rFonts w:ascii="Cambria Math" w:eastAsiaTheme="minorEastAsia" w:hAnsi="Cambria Math"/>
          </w:rPr>
          <m:t>A&lt;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</m:oMath>
      <w:r w:rsidR="00942C4E">
        <w:rPr>
          <w:rFonts w:eastAsiaTheme="minorEastAsia"/>
          <w:i/>
          <w:rtl/>
        </w:rPr>
        <w:br/>
      </w:r>
      <w:r w:rsidR="00942C4E">
        <w:rPr>
          <w:rFonts w:eastAsiaTheme="minorEastAsia" w:hint="cs"/>
          <w:i/>
          <w:rtl/>
        </w:rPr>
        <w:tab/>
        <w:t xml:space="preserve">האגף הימני מקבל ערכים משני הסימנים בכל סביבה של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</m:oMath>
      <w:r w:rsidR="006D3CE2">
        <w:rPr>
          <w:rFonts w:eastAsiaTheme="minorEastAsia" w:hint="cs"/>
          <w:i/>
          <w:rtl/>
        </w:rPr>
        <w:t xml:space="preserve"> אם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-AC&gt;0</m:t>
        </m:r>
      </m:oMath>
    </w:p>
    <w:p w:rsidR="007A34B5" w:rsidRPr="007A34B5" w:rsidRDefault="007A34B5" w:rsidP="007A34B5">
      <w:pPr>
        <w:rPr>
          <w:rFonts w:eastAsiaTheme="minorEastAsia" w:hint="cs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+2Bxy+C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tx,ty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:rsidR="007A34B5" w:rsidRPr="00AF66AE" w:rsidRDefault="007A34B5" w:rsidP="006D1BB4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u w:val="single"/>
          <w:rtl/>
        </w:rPr>
        <w:t>טענות</w:t>
      </w:r>
      <w:r>
        <w:rPr>
          <w:rFonts w:eastAsiaTheme="minorEastAsia" w:hint="cs"/>
          <w:i/>
          <w:rtl/>
        </w:rPr>
        <w:t>:</w:t>
      </w:r>
      <w:r>
        <w:rPr>
          <w:rFonts w:eastAsiaTheme="minorEastAsia" w:hint="cs"/>
          <w:i/>
          <w:rtl/>
        </w:rPr>
        <w:tab/>
      </w:r>
      <w:r w:rsidR="002B4759">
        <w:rPr>
          <w:rFonts w:eastAsiaTheme="minorEastAsia" w:hint="cs"/>
          <w:i/>
          <w:rtl/>
        </w:rPr>
        <w:t xml:space="preserve">אם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-Ac&lt;0</m:t>
        </m:r>
      </m:oMath>
      <w:r w:rsidR="00454495">
        <w:rPr>
          <w:rFonts w:eastAsiaTheme="minorEastAsia" w:hint="cs"/>
          <w:i/>
          <w:rtl/>
        </w:rPr>
        <w:t xml:space="preserve"> ו</w:t>
      </w:r>
      <m:oMath>
        <m:r>
          <m:rPr>
            <m:sty m:val="p"/>
          </m:rPr>
          <w:rPr>
            <w:rFonts w:ascii="Cambria Math" w:eastAsiaTheme="minorEastAsia" w:hAnsi="Cambria Math"/>
          </w:rPr>
          <m:t>A&gt;0</m:t>
        </m:r>
      </m:oMath>
      <w:r w:rsidR="00454495">
        <w:rPr>
          <w:rFonts w:eastAsiaTheme="minorEastAsia" w:hint="cs"/>
          <w:i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="006B7347">
        <w:rPr>
          <w:rFonts w:eastAsiaTheme="minorEastAsia" w:hint="cs"/>
          <w:i/>
          <w:rtl/>
        </w:rPr>
        <w:t xml:space="preserve"> לכל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x,y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≠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0,0</m:t>
            </m:r>
          </m:e>
        </m:d>
      </m:oMath>
      <w:r w:rsidR="00227299">
        <w:rPr>
          <w:rFonts w:eastAsiaTheme="minorEastAsia" w:hint="cs"/>
          <w:i/>
          <w:rtl/>
        </w:rPr>
        <w:br/>
      </w:r>
      <w:r w:rsidR="00227299">
        <w:rPr>
          <w:rFonts w:eastAsiaTheme="minorEastAsia" w:hint="cs"/>
          <w:i/>
          <w:rtl/>
        </w:rPr>
        <w:tab/>
        <w:t xml:space="preserve">אם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-Ac&lt;0</m:t>
        </m:r>
      </m:oMath>
      <w:r w:rsidR="00227299">
        <w:rPr>
          <w:rFonts w:eastAsiaTheme="minorEastAsia" w:hint="cs"/>
          <w:i/>
          <w:rtl/>
        </w:rPr>
        <w:t xml:space="preserve"> ו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&lt;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</m:oMath>
      <w:r w:rsidR="00227299">
        <w:rPr>
          <w:rFonts w:eastAsiaTheme="minorEastAsia" w:hint="cs"/>
          <w:i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0</m:t>
        </m:r>
      </m:oMath>
      <w:r w:rsidR="00227299">
        <w:rPr>
          <w:rFonts w:eastAsiaTheme="minorEastAsia" w:hint="cs"/>
          <w:i/>
          <w:rtl/>
        </w:rPr>
        <w:t xml:space="preserve"> לכל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x,y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≠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0,0</m:t>
            </m:r>
          </m:e>
        </m:d>
      </m:oMath>
      <w:r w:rsidR="00227299">
        <w:rPr>
          <w:i/>
          <w:rtl/>
        </w:rPr>
        <w:br/>
      </w:r>
      <w:r w:rsidR="00227299">
        <w:rPr>
          <w:rFonts w:eastAsiaTheme="minorEastAsia" w:hint="cs"/>
          <w:i/>
          <w:rtl/>
        </w:rPr>
        <w:tab/>
        <w:t xml:space="preserve">אם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Ac&gt;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</m:oMath>
      <w:r w:rsidR="00227299">
        <w:rPr>
          <w:rFonts w:eastAsiaTheme="minorEastAsia" w:hint="cs"/>
          <w:i/>
          <w:rtl/>
        </w:rPr>
        <w:t xml:space="preserve"> </w:t>
      </w:r>
      <w:r w:rsidR="00D71B76">
        <w:rPr>
          <w:rFonts w:eastAsiaTheme="minorEastAsia" w:hint="cs"/>
          <w:i/>
          <w:rtl/>
        </w:rPr>
        <w:t xml:space="preserve">אזי בכל סביבה </w:t>
      </w:r>
      <w:r w:rsidR="005A509A">
        <w:rPr>
          <w:rFonts w:eastAsiaTheme="minorEastAsia" w:hint="cs"/>
          <w:i/>
          <w:rtl/>
        </w:rPr>
        <w:t xml:space="preserve">של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0,0</m:t>
            </m:r>
          </m:e>
        </m:d>
      </m:oMath>
      <w:r w:rsidR="001417E6">
        <w:rPr>
          <w:rFonts w:eastAsiaTheme="minorEastAsia" w:hint="cs"/>
          <w:i/>
          <w:rtl/>
        </w:rPr>
        <w:t xml:space="preserve"> יש נקודות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6D1BB4">
        <w:rPr>
          <w:rFonts w:eastAsiaTheme="minorEastAsia" w:hint="cs"/>
          <w:i/>
          <w:rtl/>
        </w:rPr>
        <w:t xml:space="preserve"> כך ש</w:t>
      </w:r>
      <w:r w:rsidR="006D1BB4">
        <w:rPr>
          <w:rFonts w:eastAsiaTheme="minorEastAsia"/>
          <w:i/>
          <w:rtl/>
        </w:rPr>
        <w:br/>
      </w: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&gt;0,Q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&lt;0</m:t>
          </m:r>
        </m:oMath>
      </m:oMathPara>
    </w:p>
    <w:p w:rsidR="00146275" w:rsidRDefault="00AF66AE" w:rsidP="005D66CE">
      <w:pPr>
        <w:rPr>
          <w:i/>
          <w:rtl/>
        </w:rPr>
      </w:pPr>
      <w:r>
        <w:rPr>
          <w:rFonts w:eastAsiaTheme="minorEastAsia" w:hint="cs"/>
          <w:i/>
          <w:rtl/>
        </w:rPr>
        <w:t xml:space="preserve">אם נקבע </w:t>
      </w:r>
      <m:oMath>
        <m:r>
          <w:rPr>
            <w:rFonts w:ascii="Cambria Math" w:eastAsiaTheme="minorEastAsia" w:hAnsi="Cambria Math"/>
          </w:rPr>
          <m:t>y≠0</m:t>
        </m:r>
      </m:oMath>
      <w:r w:rsidR="0007446B">
        <w:rPr>
          <w:rFonts w:eastAsiaTheme="minorEastAsia" w:hint="cs"/>
          <w:i/>
          <w:rtl/>
        </w:rPr>
        <w:t xml:space="preserve"> </w:t>
      </w:r>
      <w:r w:rsidR="001000D3">
        <w:rPr>
          <w:rFonts w:eastAsiaTheme="minorEastAsia" w:hint="cs"/>
          <w:i/>
          <w:rtl/>
        </w:rPr>
        <w:t xml:space="preserve">ונתבונן </w:t>
      </w:r>
      <w:r w:rsidR="00421B5A">
        <w:rPr>
          <w:rFonts w:eastAsiaTheme="minorEastAsia" w:hint="cs"/>
          <w:i/>
          <w:rtl/>
        </w:rPr>
        <w:t>ב</w:t>
      </w:r>
      <w:r w:rsidR="00421B5A">
        <w:rPr>
          <w:rFonts w:eastAsiaTheme="minorEastAsia"/>
          <w:i/>
        </w:rPr>
        <w:t>Q</w:t>
      </w:r>
      <w:r w:rsidR="00421B5A">
        <w:rPr>
          <w:rFonts w:eastAsiaTheme="minorEastAsia" w:hint="cs"/>
          <w:i/>
          <w:rtl/>
        </w:rPr>
        <w:t xml:space="preserve"> כפונקציה </w:t>
      </w:r>
      <w:r w:rsidR="008E14BF">
        <w:rPr>
          <w:rFonts w:eastAsiaTheme="minorEastAsia" w:hint="cs"/>
          <w:i/>
          <w:rtl/>
        </w:rPr>
        <w:t xml:space="preserve">של </w:t>
      </w:r>
      <w:r w:rsidR="008E14BF">
        <w:rPr>
          <w:rFonts w:eastAsiaTheme="minorEastAsia"/>
          <w:i/>
        </w:rPr>
        <w:t>x</w:t>
      </w:r>
      <w:r w:rsidR="005D66CE">
        <w:rPr>
          <w:rFonts w:eastAsiaTheme="minorEastAsia" w:hint="cs"/>
          <w:i/>
          <w:rtl/>
        </w:rPr>
        <w:t>.</w:t>
      </w:r>
      <w:r w:rsidR="008E14BF">
        <w:rPr>
          <w:rFonts w:eastAsiaTheme="minorEastAsia" w:hint="cs"/>
          <w:i/>
          <w:rtl/>
        </w:rPr>
        <w:t xml:space="preserve"> השורשים של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5D66CE">
        <w:rPr>
          <w:rFonts w:eastAsiaTheme="minorEastAsia" w:hint="cs"/>
          <w:i/>
          <w:rtl/>
        </w:rPr>
        <w:t xml:space="preserve"> ה</w:t>
      </w:r>
      <w:r w:rsidR="00BB02F1">
        <w:rPr>
          <w:rFonts w:hint="cs"/>
          <w:rtl/>
        </w:rPr>
        <w:t>ם</w:t>
      </w:r>
      <w:r w:rsidR="00BB02F1">
        <w:rPr>
          <w:rtl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-2By±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</w:rPr>
                </m:ctrlPr>
              </m:deg>
              <m:e>
                <m:r>
                  <w:rPr>
                    <w:rFonts w:ascii="Cambria Math" w:eastAsiaTheme="minorEastAsia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-4AC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Theme="minorEastAsia" w:hAnsi="Cambria Math"/>
              </w:rPr>
              <m:t>2A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-By±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-AC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 w:rsidR="00146275">
        <w:rPr>
          <w:i/>
          <w:rtl/>
        </w:rPr>
        <w:br w:type="page"/>
      </w:r>
    </w:p>
    <w:p w:rsidR="00AF66AE" w:rsidRPr="00B10E54" w:rsidRDefault="00884375" w:rsidP="004E3F18">
      <w:pPr>
        <w:pStyle w:val="ListParagraph"/>
        <w:numPr>
          <w:ilvl w:val="0"/>
          <w:numId w:val="3"/>
        </w:numPr>
        <w:rPr>
          <w:rFonts w:hint="cs"/>
          <w:i/>
        </w:rPr>
      </w:pPr>
      <w:r>
        <w:rPr>
          <w:rFonts w:hint="cs"/>
          <w:i/>
          <w:rtl/>
        </w:rPr>
        <w:lastRenderedPageBreak/>
        <w:t xml:space="preserve">אם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-AC&lt;0</m:t>
        </m:r>
      </m:oMath>
      <w:r w:rsidR="00BB7D79">
        <w:rPr>
          <w:rFonts w:eastAsiaTheme="minorEastAsia" w:hint="cs"/>
          <w:i/>
          <w:rtl/>
        </w:rPr>
        <w:t xml:space="preserve"> ו</w:t>
      </w:r>
      <m:oMath>
        <m:r>
          <m:rPr>
            <m:sty m:val="p"/>
          </m:rPr>
          <w:rPr>
            <w:rFonts w:ascii="Cambria Math" w:eastAsiaTheme="minorEastAsia" w:hAnsi="Cambria Math"/>
          </w:rPr>
          <m:t>A&gt;0</m:t>
        </m:r>
      </m:oMath>
      <w:r w:rsidR="008D7255">
        <w:rPr>
          <w:rFonts w:eastAsiaTheme="minorEastAsia" w:hint="cs"/>
          <w:i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="00951A8E">
        <w:rPr>
          <w:rFonts w:eastAsiaTheme="minorEastAsia" w:hint="cs"/>
          <w:i/>
          <w:rtl/>
        </w:rPr>
        <w:t xml:space="preserve"> עבור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≠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</m:oMath>
      <w:r w:rsidR="00951A8E">
        <w:rPr>
          <w:rFonts w:eastAsiaTheme="minorEastAsia" w:hint="cs"/>
          <w:i/>
          <w:rtl/>
        </w:rPr>
        <w:t xml:space="preserve">. יהי </w:t>
      </w: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x,y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e>
                </m:eqAr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907F84">
        <w:rPr>
          <w:rFonts w:eastAsiaTheme="minorEastAsia" w:hint="cs"/>
          <w:i/>
          <w:rtl/>
        </w:rPr>
        <w:t xml:space="preserve">. נבחר </w:t>
      </w:r>
      <m:oMath>
        <m:r>
          <w:rPr>
            <w:rFonts w:ascii="Cambria Math" w:eastAsiaTheme="minorEastAsia" w:hAnsi="Cambria Math"/>
          </w:rPr>
          <m:t>δ</m:t>
        </m:r>
      </m:oMath>
      <w:r w:rsidR="00566F7D">
        <w:rPr>
          <w:rFonts w:eastAsiaTheme="minorEastAsia" w:hint="cs"/>
          <w:i/>
          <w:rtl/>
        </w:rPr>
        <w:t xml:space="preserve"> כך </w:t>
      </w:r>
      <w:r w:rsidR="00B2413D">
        <w:rPr>
          <w:rFonts w:eastAsiaTheme="minorEastAsia" w:hint="cs"/>
          <w:i/>
          <w:rtl/>
        </w:rPr>
        <w:t xml:space="preserve">שאם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BB507E">
        <w:rPr>
          <w:rFonts w:eastAsiaTheme="minorEastAsia" w:hint="cs"/>
          <w:i/>
          <w:rtl/>
        </w:rPr>
        <w:t xml:space="preserve">.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ϵ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h,k</m:t>
                </m:r>
              </m:e>
            </m:d>
          </m:e>
        </m:d>
      </m:oMath>
      <w:r w:rsidR="004E3F18">
        <w:rPr>
          <w:rFonts w:eastAsiaTheme="minorEastAsia"/>
          <w:i/>
        </w:rPr>
        <w:t>&lt;m</w:t>
      </w:r>
      <w:r w:rsidR="00692F0B">
        <w:rPr>
          <w:rFonts w:eastAsiaTheme="minorEastAsia" w:hint="cs"/>
          <w:i/>
          <w:rtl/>
        </w:rPr>
        <w:t xml:space="preserve"> באשר </w:t>
      </w:r>
      <m:oMath>
        <m:r>
          <w:rPr>
            <w:rFonts w:ascii="Cambria Math" w:eastAsiaTheme="minorEastAsia" w:hAnsi="Cambria Math"/>
          </w:rPr>
          <m:t>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h,k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h,k</m:t>
            </m:r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h,k</m:t>
            </m:r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hk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h,k</m:t>
            </m:r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:rsidR="00B10E54" w:rsidRPr="00A07D1A" w:rsidRDefault="00C524BB" w:rsidP="004E3F18">
      <w:pPr>
        <w:pStyle w:val="ListParagraph"/>
        <w:numPr>
          <w:ilvl w:val="0"/>
          <w:numId w:val="3"/>
        </w:numPr>
        <w:rPr>
          <w:rFonts w:hint="cs"/>
          <w:i/>
          <w:rtl/>
        </w:rPr>
      </w:pPr>
      <w:r>
        <w:rPr>
          <w:rFonts w:eastAsiaTheme="minorEastAsia" w:hint="cs"/>
          <w:i/>
          <w:rtl/>
        </w:rPr>
        <w:t xml:space="preserve">נבחר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 w:hint="cs"/>
          <w:i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ϵ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h,k</m:t>
                </m:r>
              </m:e>
            </m:d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  <w:r w:rsidR="00293224">
        <w:rPr>
          <w:rFonts w:eastAsiaTheme="minorEastAsia" w:hint="cs"/>
          <w:i/>
          <w:rtl/>
        </w:rPr>
        <w:t xml:space="preserve"> באשר </w:t>
      </w:r>
      <m:oMath>
        <m:r>
          <w:rPr>
            <w:rFonts w:ascii="Cambria Math" w:eastAsiaTheme="minorEastAsia" w:hAnsi="Cambria Math"/>
          </w:rPr>
          <m:t>0&gt;M=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bookmarkStart w:id="0" w:name="_GoBack"/>
      <w:bookmarkEnd w:id="0"/>
    </w:p>
    <w:sectPr w:rsidR="00B10E54" w:rsidRPr="00A07D1A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1551A"/>
    <w:multiLevelType w:val="hybridMultilevel"/>
    <w:tmpl w:val="E80EE9DE"/>
    <w:lvl w:ilvl="0" w:tplc="11FAE724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43C81"/>
    <w:multiLevelType w:val="hybridMultilevel"/>
    <w:tmpl w:val="BF3005AC"/>
    <w:lvl w:ilvl="0" w:tplc="5CD0F91E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553EE8"/>
    <w:multiLevelType w:val="hybridMultilevel"/>
    <w:tmpl w:val="99F00E76"/>
    <w:lvl w:ilvl="0" w:tplc="F708A67E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3E9"/>
    <w:rsid w:val="000058C1"/>
    <w:rsid w:val="00007AFE"/>
    <w:rsid w:val="0002078A"/>
    <w:rsid w:val="000615D9"/>
    <w:rsid w:val="00065C87"/>
    <w:rsid w:val="00070FC0"/>
    <w:rsid w:val="0007446B"/>
    <w:rsid w:val="00082754"/>
    <w:rsid w:val="0008321D"/>
    <w:rsid w:val="000974EC"/>
    <w:rsid w:val="000A1B91"/>
    <w:rsid w:val="000C39B4"/>
    <w:rsid w:val="000D4678"/>
    <w:rsid w:val="000E502D"/>
    <w:rsid w:val="000F4F88"/>
    <w:rsid w:val="000F6221"/>
    <w:rsid w:val="001000D3"/>
    <w:rsid w:val="001074E9"/>
    <w:rsid w:val="001401F3"/>
    <w:rsid w:val="001417E6"/>
    <w:rsid w:val="001442F6"/>
    <w:rsid w:val="00146275"/>
    <w:rsid w:val="001638B8"/>
    <w:rsid w:val="00167248"/>
    <w:rsid w:val="00170F93"/>
    <w:rsid w:val="00173D3A"/>
    <w:rsid w:val="00194F1B"/>
    <w:rsid w:val="001A31BF"/>
    <w:rsid w:val="001A3232"/>
    <w:rsid w:val="001B09E9"/>
    <w:rsid w:val="001B41F0"/>
    <w:rsid w:val="001C5568"/>
    <w:rsid w:val="001D0C7B"/>
    <w:rsid w:val="001E48F1"/>
    <w:rsid w:val="001F5F7C"/>
    <w:rsid w:val="002012B4"/>
    <w:rsid w:val="00206397"/>
    <w:rsid w:val="00224BA1"/>
    <w:rsid w:val="00227299"/>
    <w:rsid w:val="00234676"/>
    <w:rsid w:val="00262E39"/>
    <w:rsid w:val="0028654A"/>
    <w:rsid w:val="00293224"/>
    <w:rsid w:val="002A2701"/>
    <w:rsid w:val="002B273B"/>
    <w:rsid w:val="002B3A5D"/>
    <w:rsid w:val="002B4759"/>
    <w:rsid w:val="002B6DF2"/>
    <w:rsid w:val="002C2607"/>
    <w:rsid w:val="002E1DEE"/>
    <w:rsid w:val="0030096C"/>
    <w:rsid w:val="00303579"/>
    <w:rsid w:val="003063B9"/>
    <w:rsid w:val="003121D3"/>
    <w:rsid w:val="00346CB6"/>
    <w:rsid w:val="003769D6"/>
    <w:rsid w:val="00383FD9"/>
    <w:rsid w:val="003C2110"/>
    <w:rsid w:val="00411FDE"/>
    <w:rsid w:val="00421B5A"/>
    <w:rsid w:val="00425999"/>
    <w:rsid w:val="0043178D"/>
    <w:rsid w:val="004333E9"/>
    <w:rsid w:val="00450AD7"/>
    <w:rsid w:val="004517C7"/>
    <w:rsid w:val="00454495"/>
    <w:rsid w:val="00454CCF"/>
    <w:rsid w:val="0046274F"/>
    <w:rsid w:val="0047006D"/>
    <w:rsid w:val="00480EB9"/>
    <w:rsid w:val="00486ABF"/>
    <w:rsid w:val="004A343C"/>
    <w:rsid w:val="004A4DBE"/>
    <w:rsid w:val="004A5B4B"/>
    <w:rsid w:val="004B3702"/>
    <w:rsid w:val="004C67FC"/>
    <w:rsid w:val="004C76C4"/>
    <w:rsid w:val="004D3130"/>
    <w:rsid w:val="004E3D19"/>
    <w:rsid w:val="004E3F18"/>
    <w:rsid w:val="00514CBD"/>
    <w:rsid w:val="00515E2D"/>
    <w:rsid w:val="00520FFB"/>
    <w:rsid w:val="00537C44"/>
    <w:rsid w:val="005644FC"/>
    <w:rsid w:val="00566F7D"/>
    <w:rsid w:val="0056787D"/>
    <w:rsid w:val="005827ED"/>
    <w:rsid w:val="00583815"/>
    <w:rsid w:val="00591148"/>
    <w:rsid w:val="005927AF"/>
    <w:rsid w:val="005945C3"/>
    <w:rsid w:val="005A38E9"/>
    <w:rsid w:val="005A509A"/>
    <w:rsid w:val="005A6B64"/>
    <w:rsid w:val="005B53E5"/>
    <w:rsid w:val="005B6D2D"/>
    <w:rsid w:val="005C63CC"/>
    <w:rsid w:val="005D6550"/>
    <w:rsid w:val="005D66CE"/>
    <w:rsid w:val="005E1AB5"/>
    <w:rsid w:val="005F6960"/>
    <w:rsid w:val="006055FD"/>
    <w:rsid w:val="0061455D"/>
    <w:rsid w:val="006156B7"/>
    <w:rsid w:val="006332AC"/>
    <w:rsid w:val="006524D5"/>
    <w:rsid w:val="00655EAB"/>
    <w:rsid w:val="0065710E"/>
    <w:rsid w:val="00657E6A"/>
    <w:rsid w:val="006652A5"/>
    <w:rsid w:val="00692F0B"/>
    <w:rsid w:val="006A2CA1"/>
    <w:rsid w:val="006B7347"/>
    <w:rsid w:val="006C1736"/>
    <w:rsid w:val="006C4E7B"/>
    <w:rsid w:val="006C6DD0"/>
    <w:rsid w:val="006D1BB4"/>
    <w:rsid w:val="006D3CE2"/>
    <w:rsid w:val="006F0D88"/>
    <w:rsid w:val="006F0F1D"/>
    <w:rsid w:val="006F4E0D"/>
    <w:rsid w:val="0072083E"/>
    <w:rsid w:val="0075121E"/>
    <w:rsid w:val="00755845"/>
    <w:rsid w:val="007659B4"/>
    <w:rsid w:val="00780D28"/>
    <w:rsid w:val="007A1F9B"/>
    <w:rsid w:val="007A34B5"/>
    <w:rsid w:val="007B6209"/>
    <w:rsid w:val="007C1B4B"/>
    <w:rsid w:val="007D11DC"/>
    <w:rsid w:val="007F5D14"/>
    <w:rsid w:val="00806459"/>
    <w:rsid w:val="008101DA"/>
    <w:rsid w:val="00811D41"/>
    <w:rsid w:val="008243F8"/>
    <w:rsid w:val="008302B2"/>
    <w:rsid w:val="00836925"/>
    <w:rsid w:val="00841453"/>
    <w:rsid w:val="0084233A"/>
    <w:rsid w:val="00846B42"/>
    <w:rsid w:val="00857684"/>
    <w:rsid w:val="00870431"/>
    <w:rsid w:val="0087575B"/>
    <w:rsid w:val="008819F5"/>
    <w:rsid w:val="00884375"/>
    <w:rsid w:val="00891F9A"/>
    <w:rsid w:val="008B5020"/>
    <w:rsid w:val="008D7255"/>
    <w:rsid w:val="008E14BF"/>
    <w:rsid w:val="008E7929"/>
    <w:rsid w:val="00902A4A"/>
    <w:rsid w:val="00902D9A"/>
    <w:rsid w:val="00907F84"/>
    <w:rsid w:val="00916FB9"/>
    <w:rsid w:val="00935DE9"/>
    <w:rsid w:val="00942C4E"/>
    <w:rsid w:val="00951A8E"/>
    <w:rsid w:val="0095487A"/>
    <w:rsid w:val="00957561"/>
    <w:rsid w:val="009612CD"/>
    <w:rsid w:val="00974D24"/>
    <w:rsid w:val="0099041D"/>
    <w:rsid w:val="00996AD7"/>
    <w:rsid w:val="009A10B3"/>
    <w:rsid w:val="009A146D"/>
    <w:rsid w:val="009A4AA6"/>
    <w:rsid w:val="009B3BDD"/>
    <w:rsid w:val="009B610D"/>
    <w:rsid w:val="009C237F"/>
    <w:rsid w:val="009D1797"/>
    <w:rsid w:val="009D18EC"/>
    <w:rsid w:val="009E1DA1"/>
    <w:rsid w:val="009E3054"/>
    <w:rsid w:val="00A07D1A"/>
    <w:rsid w:val="00A20855"/>
    <w:rsid w:val="00A461FB"/>
    <w:rsid w:val="00A51900"/>
    <w:rsid w:val="00A7029E"/>
    <w:rsid w:val="00A82CF9"/>
    <w:rsid w:val="00A90D0C"/>
    <w:rsid w:val="00A97004"/>
    <w:rsid w:val="00A9720C"/>
    <w:rsid w:val="00AA1BAE"/>
    <w:rsid w:val="00AA596C"/>
    <w:rsid w:val="00AB3800"/>
    <w:rsid w:val="00AB419D"/>
    <w:rsid w:val="00AE5616"/>
    <w:rsid w:val="00AF0891"/>
    <w:rsid w:val="00AF66AE"/>
    <w:rsid w:val="00B0213D"/>
    <w:rsid w:val="00B10E54"/>
    <w:rsid w:val="00B2413D"/>
    <w:rsid w:val="00B35940"/>
    <w:rsid w:val="00B5273F"/>
    <w:rsid w:val="00B54EEE"/>
    <w:rsid w:val="00B55E95"/>
    <w:rsid w:val="00B7553F"/>
    <w:rsid w:val="00B77BA6"/>
    <w:rsid w:val="00B83DEF"/>
    <w:rsid w:val="00B92B3E"/>
    <w:rsid w:val="00BA62D0"/>
    <w:rsid w:val="00BB02F1"/>
    <w:rsid w:val="00BB507E"/>
    <w:rsid w:val="00BB7D79"/>
    <w:rsid w:val="00BC0352"/>
    <w:rsid w:val="00BC37F0"/>
    <w:rsid w:val="00BE5DDE"/>
    <w:rsid w:val="00BE6A7C"/>
    <w:rsid w:val="00BF7FF2"/>
    <w:rsid w:val="00C25FD0"/>
    <w:rsid w:val="00C45416"/>
    <w:rsid w:val="00C524BB"/>
    <w:rsid w:val="00C672AA"/>
    <w:rsid w:val="00C72036"/>
    <w:rsid w:val="00C84F6E"/>
    <w:rsid w:val="00C865FA"/>
    <w:rsid w:val="00CC0A20"/>
    <w:rsid w:val="00CE33D1"/>
    <w:rsid w:val="00CE4C3C"/>
    <w:rsid w:val="00CE5EF0"/>
    <w:rsid w:val="00CF33A5"/>
    <w:rsid w:val="00D0649E"/>
    <w:rsid w:val="00D14F18"/>
    <w:rsid w:val="00D16617"/>
    <w:rsid w:val="00D47BA3"/>
    <w:rsid w:val="00D71B76"/>
    <w:rsid w:val="00D87D37"/>
    <w:rsid w:val="00DB5709"/>
    <w:rsid w:val="00DD7798"/>
    <w:rsid w:val="00E03E51"/>
    <w:rsid w:val="00E17E61"/>
    <w:rsid w:val="00E249B9"/>
    <w:rsid w:val="00E27E31"/>
    <w:rsid w:val="00E40DFF"/>
    <w:rsid w:val="00E523C3"/>
    <w:rsid w:val="00E63CEE"/>
    <w:rsid w:val="00E72056"/>
    <w:rsid w:val="00EA0FB9"/>
    <w:rsid w:val="00EA6E15"/>
    <w:rsid w:val="00EF0B7F"/>
    <w:rsid w:val="00F066B0"/>
    <w:rsid w:val="00F24D38"/>
    <w:rsid w:val="00F41F63"/>
    <w:rsid w:val="00F46599"/>
    <w:rsid w:val="00F5397A"/>
    <w:rsid w:val="00F556DF"/>
    <w:rsid w:val="00F622C0"/>
    <w:rsid w:val="00F65CE9"/>
    <w:rsid w:val="00F66B1C"/>
    <w:rsid w:val="00F71803"/>
    <w:rsid w:val="00F76B62"/>
    <w:rsid w:val="00F80983"/>
    <w:rsid w:val="00F86A4E"/>
    <w:rsid w:val="00F94CD0"/>
    <w:rsid w:val="00FB233C"/>
    <w:rsid w:val="00FC0CA4"/>
    <w:rsid w:val="00FC4D72"/>
    <w:rsid w:val="00FD1BE0"/>
    <w:rsid w:val="00FD36C9"/>
    <w:rsid w:val="00FD7E84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827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E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0F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0F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827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5827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7E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A6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77BA6"/>
    <w:pPr>
      <w:ind w:left="720"/>
      <w:contextualSpacing/>
    </w:pPr>
  </w:style>
  <w:style w:type="paragraph" w:styleId="NoSpacing">
    <w:name w:val="No Spacing"/>
    <w:uiPriority w:val="1"/>
    <w:qFormat/>
    <w:rsid w:val="00146275"/>
    <w:pPr>
      <w:bidi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827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E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0F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0F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827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5827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7E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A6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77BA6"/>
    <w:pPr>
      <w:ind w:left="720"/>
      <w:contextualSpacing/>
    </w:pPr>
  </w:style>
  <w:style w:type="paragraph" w:styleId="NoSpacing">
    <w:name w:val="No Spacing"/>
    <w:uiPriority w:val="1"/>
    <w:qFormat/>
    <w:rsid w:val="00146275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778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276</cp:revision>
  <dcterms:created xsi:type="dcterms:W3CDTF">2011-06-05T10:59:00Z</dcterms:created>
  <dcterms:modified xsi:type="dcterms:W3CDTF">2011-06-05T12:30:00Z</dcterms:modified>
</cp:coreProperties>
</file>