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ED27A5" w:rsidP="00E05129">
      <w:pPr>
        <w:pStyle w:val="Heading1"/>
        <w:rPr>
          <w:rFonts w:hint="cs"/>
          <w:rtl/>
        </w:rPr>
      </w:pPr>
      <w:r>
        <w:rPr>
          <w:rFonts w:hint="cs"/>
          <w:rtl/>
        </w:rPr>
        <w:t>אי שוויון מרקוב</w:t>
      </w:r>
    </w:p>
    <w:p w:rsidR="00E05129" w:rsidRDefault="00E05129" w:rsidP="00E0512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0≤X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X≥α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lim>
            </m:limLow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α</m:t>
            </m:r>
          </m:den>
        </m:f>
      </m:oMath>
    </w:p>
    <w:p w:rsidR="00C573D0" w:rsidRDefault="00C573D0" w:rsidP="00C573D0">
      <w:pPr>
        <w:pStyle w:val="Heading1"/>
        <w:rPr>
          <w:rFonts w:hint="cs"/>
          <w:rtl/>
        </w:rPr>
      </w:pPr>
      <w:r>
        <w:rPr>
          <w:rFonts w:hint="cs"/>
          <w:rtl/>
        </w:rPr>
        <w:t>אי שוויון צ'ביצ'ב</w:t>
      </w:r>
    </w:p>
    <w:p w:rsidR="00C573D0" w:rsidRDefault="00C573D0" w:rsidP="00C573D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לכל </w:t>
      </w:r>
      <w:r>
        <w:t>X</w:t>
      </w:r>
      <w:r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X-μ</m:t>
                </m:r>
              </m:e>
            </m:d>
            <m:r>
              <w:rPr>
                <w:rFonts w:ascii="Cambria Math" w:hAnsi="Cambria Math"/>
              </w:rPr>
              <m:t>≤β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groupChr>
              </m:e>
              <m:li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rad>
              </m:lim>
            </m:limLow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63343E" w:rsidRDefault="0063343E" w:rsidP="0063343E">
      <w:pPr>
        <w:pStyle w:val="Heading1"/>
        <w:rPr>
          <w:rFonts w:hint="cs"/>
          <w:rtl/>
        </w:rPr>
      </w:pPr>
      <w:r>
        <w:rPr>
          <w:rFonts w:hint="cs"/>
          <w:rtl/>
        </w:rPr>
        <w:t>פונקצייה יוצרת מומנטים</w:t>
      </w:r>
    </w:p>
    <w:p w:rsidR="0063343E" w:rsidRDefault="0063343E" w:rsidP="0063343E">
      <w:pPr>
        <w:rPr>
          <w:rFonts w:eastAsiaTheme="minorEastAsia" w:hint="cs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tX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 פונקציה של 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. (לדוגמה </w:t>
      </w:r>
      <m:oMath>
        <m:r>
          <w:rPr>
            <w:rFonts w:ascii="Cambria Math" w:eastAsiaTheme="minorEastAsia" w:hAnsi="Cambria Math"/>
          </w:rPr>
          <m:t>Z~N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:rsidR="00A10B15" w:rsidRPr="00342654" w:rsidRDefault="00A10B15" w:rsidP="00342654">
      <w:pPr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172F80" w:rsidRDefault="00342654" w:rsidP="000E189F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tX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eastAsiaTheme="minorEastAsia"/>
              <w:i/>
              <w:rtl/>
            </w:rPr>
            <w:br/>
          </m:r>
        </m:oMath>
      </m:oMathPara>
      <w:r>
        <w:rPr>
          <w:rFonts w:eastAsiaTheme="minorEastAsia" w:hint="cs"/>
          <w:i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 w:hint="cs"/>
          <w:i/>
          <w:rtl/>
        </w:rPr>
        <w:t xml:space="preserve"> מוגדרת בסביבה של אפס, אז כל המומנטים קיימים</w:t>
      </w:r>
      <w:r w:rsidR="00E57DC1">
        <w:rPr>
          <w:rFonts w:eastAsiaTheme="minorEastAsia" w:hint="cs"/>
          <w:i/>
          <w:rtl/>
        </w:rPr>
        <w:t>, ויש פיתוח טיילור</w:t>
      </w:r>
      <w:r w:rsidR="009B62AA">
        <w:rPr>
          <w:rFonts w:eastAsiaTheme="minorEastAsia" w:hint="cs"/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nary>
          <m:r>
            <w:rPr>
              <w:rFonts w:eastAsiaTheme="minorEastAsia"/>
              <w:i/>
            </w:rPr>
            <w:br/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  <w:r w:rsidR="00172F80">
        <w:rPr>
          <w:rFonts w:eastAsiaTheme="minorEastAsia"/>
          <w:i/>
        </w:rPr>
        <w:br w:type="page"/>
      </w:r>
    </w:p>
    <w:p w:rsidR="000E189F" w:rsidRDefault="00594BF0" w:rsidP="00D013CF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2.9 חוקי המספרים הגדולים</w:t>
      </w:r>
    </w:p>
    <w:p w:rsidR="00157657" w:rsidRDefault="00047958" w:rsidP="00047958">
      <w:pPr>
        <w:rPr>
          <w:rFonts w:eastAsiaTheme="minorEastAsia" w:hint="cs"/>
          <w:rtl/>
        </w:rPr>
      </w:pPr>
      <w:r>
        <w:rPr>
          <w:rFonts w:hint="cs"/>
          <w:rtl/>
        </w:rPr>
        <w:t>התכנסות של סדרה</w:t>
      </w:r>
      <w:r w:rsidR="00B02601">
        <w:rPr>
          <w:rFonts w:hint="cs"/>
          <w:rtl/>
        </w:rPr>
        <w:t xml:space="preserve"> רגילה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,…→α</m:t>
        </m:r>
      </m:oMath>
      <w:r w:rsidRPr="00047958">
        <w:rPr>
          <w:rFonts w:hint="cs"/>
          <w:rtl/>
        </w:rPr>
        <w:t xml:space="preserve"> </w:t>
      </w:r>
      <w:r>
        <w:rPr>
          <w:rFonts w:hint="cs"/>
          <w:rtl/>
        </w:rPr>
        <w:t>מוגדרת ע"י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∀ϵ&gt;0∃N:∀n&gt;N: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-α</m:t>
            </m:r>
          </m:e>
        </m:d>
        <m:r>
          <w:rPr>
            <w:rFonts w:ascii="Cambria Math" w:hAnsi="Cambria Math"/>
          </w:rPr>
          <m:t>&lt;ϵ</m:t>
        </m:r>
      </m:oMath>
      <w:r w:rsidR="00B02601">
        <w:rPr>
          <w:rFonts w:eastAsiaTheme="minorEastAsia" w:hint="cs"/>
          <w:rtl/>
        </w:rPr>
        <w:t xml:space="preserve">. </w:t>
      </w:r>
    </w:p>
    <w:p w:rsidR="009629B9" w:rsidRDefault="00157657" w:rsidP="0004795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סדרה של משתנים מקריים יכולה להתכנס בכמה סוגי התכנסות.</w:t>
      </w:r>
    </w:p>
    <w:p w:rsidR="00B01D84" w:rsidRDefault="00B01D84" w:rsidP="00B01D84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B01D84" w:rsidRPr="00B01D84" w:rsidRDefault="00B01D84" w:rsidP="00B97337">
      <w:pPr>
        <w:rPr>
          <w:rFonts w:hint="cs"/>
          <w:rtl/>
        </w:rPr>
      </w:pPr>
      <w:r>
        <w:rPr>
          <w:rFonts w:hint="cs"/>
          <w:rtl/>
        </w:rPr>
        <w:t xml:space="preserve">תהי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סדרת מ"מ. יהי </w:t>
      </w:r>
      <m:oMath>
        <m:r>
          <w:rPr>
            <w:rFonts w:ascii="Cambria Math" w:eastAsiaTheme="minorEastAsia" w:hAnsi="Cambria Math"/>
          </w:rPr>
          <m:t>μ</m:t>
        </m:r>
      </m:oMath>
      <w:r w:rsidR="00026EEF">
        <w:rPr>
          <w:rFonts w:eastAsiaTheme="minorEastAsia" w:hint="cs"/>
          <w:rtl/>
        </w:rPr>
        <w:t xml:space="preserve"> מספר.</w:t>
      </w:r>
      <w:r w:rsidR="00026EEF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הסדרה "מתכנסת ל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 w:hint="cs"/>
          <w:rtl/>
        </w:rPr>
        <w:t xml:space="preserve"> בהסתברות" </w:t>
      </w:r>
      <w:r w:rsidR="00026EEF">
        <w:rPr>
          <w:rFonts w:hint="cs"/>
          <w:rtl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P</m:t>
            </m:r>
          </m:e>
        </m:groupChr>
        <m:r>
          <w:rPr>
            <w:rFonts w:ascii="Cambria Math" w:hAnsi="Cambria Math"/>
          </w:rPr>
          <m:t>μ</m:t>
        </m:r>
      </m:oMath>
      <w:r w:rsidR="00026EEF">
        <w:rPr>
          <w:rFonts w:eastAsiaTheme="minorEastAsia" w:hint="cs"/>
          <w:rtl/>
        </w:rPr>
        <w:t xml:space="preserve">) אם </w:t>
      </w:r>
      <m:oMath>
        <m:r>
          <w:rPr>
            <w:rFonts w:ascii="Cambria Math" w:eastAsiaTheme="minorEastAsia" w:hAnsi="Cambria Math"/>
          </w:rPr>
          <m:t>∀ϵ&gt;0:P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-μ</m:t>
                </m:r>
              </m:e>
            </m:d>
            <m:r>
              <w:rPr>
                <w:rFonts w:ascii="Cambria Math" w:eastAsiaTheme="minorEastAsia" w:hAnsi="Cambria Math"/>
              </w:rPr>
              <m:t>&lt;ϵ</m:t>
            </m:r>
          </m:e>
        </m:d>
        <m:r>
          <w:rPr>
            <w:rFonts w:ascii="Cambria Math" w:eastAsiaTheme="minorEastAsia" w:hAnsi="Cambria Math"/>
          </w:rPr>
          <m:t>→1</m:t>
        </m:r>
      </m:oMath>
    </w:p>
    <w:p w:rsidR="00030CEC" w:rsidRDefault="00030CEC" w:rsidP="003619FD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3619FD" w:rsidRPr="007F76E1" w:rsidRDefault="00724E37" w:rsidP="00B97337">
      <w:pPr>
        <w:pStyle w:val="ListParagraph"/>
        <w:numPr>
          <w:ilvl w:val="0"/>
          <w:numId w:val="1"/>
        </w:numPr>
        <w:rPr>
          <w:rFonts w:hint="c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C426B3">
        <w:rPr>
          <w:rFonts w:eastAsiaTheme="minorEastAsia" w:hint="cs"/>
          <w:rtl/>
        </w:rPr>
        <w:t xml:space="preserve"> לא מתכנסת.</w:t>
      </w:r>
      <w:r w:rsidR="00FD7C91">
        <w:rPr>
          <w:rFonts w:eastAsiaTheme="minorEastAsia" w:hint="cs"/>
          <w:rtl/>
        </w:rPr>
        <w:t xml:space="preserve"> אבל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P</m:t>
            </m:r>
          </m:e>
        </m:groupChr>
        <m:r>
          <w:rPr>
            <w:rFonts w:ascii="Cambria Math" w:eastAsiaTheme="minorEastAsia" w:hAnsi="Cambria Math"/>
          </w:rPr>
          <m:t>0</m:t>
        </m:r>
      </m:oMath>
    </w:p>
    <w:p w:rsidR="007F76E1" w:rsidRPr="000E6944" w:rsidRDefault="007F76E1" w:rsidP="00B97337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="00122177">
        <w:rPr>
          <w:rFonts w:eastAsiaTheme="minorEastAsia" w:hint="cs"/>
          <w:rtl/>
        </w:rPr>
        <w:t xml:space="preserve">, </w:t>
      </w:r>
      <w:r w:rsidR="007C1CDE">
        <w:rPr>
          <w:rFonts w:eastAsiaTheme="minorEastAsia"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P</m:t>
            </m:r>
          </m:e>
        </m:groupChr>
        <m:r>
          <w:rPr>
            <w:rFonts w:ascii="Cambria Math" w:eastAsiaTheme="minorEastAsia" w:hAnsi="Cambria Math"/>
          </w:rPr>
          <m:t>0</m:t>
        </m:r>
      </m:oMath>
    </w:p>
    <w:p w:rsidR="000E6944" w:rsidRPr="00CD2DD0" w:rsidRDefault="000E6944" w:rsidP="000E6944">
      <w:pPr>
        <w:pStyle w:val="Heading1"/>
        <w:rPr>
          <w:rFonts w:hint="cs"/>
          <w:sz w:val="40"/>
          <w:szCs w:val="40"/>
          <w:rtl/>
        </w:rPr>
      </w:pPr>
      <w:r w:rsidRPr="00CD2DD0">
        <w:rPr>
          <w:rFonts w:hint="cs"/>
          <w:sz w:val="40"/>
          <w:szCs w:val="40"/>
          <w:rtl/>
        </w:rPr>
        <w:t>החוק החלש של המספרים הגדולים</w:t>
      </w:r>
    </w:p>
    <w:p w:rsidR="000E6944" w:rsidRDefault="00F117CC" w:rsidP="00B9733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B020E">
        <w:rPr>
          <w:rFonts w:eastAsiaTheme="minorEastAsia" w:hint="cs"/>
          <w:rtl/>
        </w:rPr>
        <w:t xml:space="preserve"> סדרת מ"מ בלתי מתואמים עם אותה תוחלת, </w:t>
      </w:r>
      <m:oMath>
        <m:r>
          <w:rPr>
            <w:rFonts w:ascii="Cambria Math" w:eastAsiaTheme="minorEastAsia" w:hAnsi="Cambria Math"/>
          </w:rPr>
          <m:t>μ</m:t>
        </m:r>
      </m:oMath>
      <w:r w:rsidR="003B020E">
        <w:rPr>
          <w:rFonts w:eastAsiaTheme="minorEastAsia" w:hint="cs"/>
          <w:rtl/>
        </w:rPr>
        <w:t xml:space="preserve">, ושונות קבועה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3B020E">
        <w:rPr>
          <w:rFonts w:eastAsiaTheme="minorEastAsia" w:hint="cs"/>
          <w:rtl/>
        </w:rPr>
        <w:t xml:space="preserve">. נסמן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3B020E">
        <w:rPr>
          <w:rFonts w:eastAsiaTheme="minorEastAsia" w:hint="cs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P</m:t>
            </m:r>
          </m:e>
        </m:groupChr>
        <m:r>
          <w:rPr>
            <w:rFonts w:ascii="Cambria Math" w:eastAsiaTheme="minorEastAsia" w:hAnsi="Cambria Math"/>
          </w:rPr>
          <m:t>μ</m:t>
        </m:r>
      </m:oMath>
    </w:p>
    <w:p w:rsidR="00AC0121" w:rsidRDefault="00AC0121" w:rsidP="00AC0121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AC0121" w:rsidRPr="00095FAA" w:rsidRDefault="00C34C2D" w:rsidP="00D66C3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+…+E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=μ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+…+V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→0</m:t>
              </m:r>
            </m:e>
          </m:d>
        </m:oMath>
      </m:oMathPara>
    </w:p>
    <w:p w:rsidR="00095FAA" w:rsidRPr="00024965" w:rsidRDefault="00095FAA" w:rsidP="00A770C4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0&lt;ϵ</m:t>
        </m:r>
      </m:oMath>
      <w:r w:rsidR="00A770C4">
        <w:rPr>
          <w:rFonts w:eastAsiaTheme="minorEastAsia"/>
          <w:i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r>
                <w:rPr>
                  <w:rFonts w:ascii="Cambria Math" w:hAnsi="Cambria Math"/>
                </w:rPr>
                <m:t>≥ϵ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r>
                <w:rPr>
                  <w:rFonts w:ascii="Cambria Math" w:hAnsi="Cambria Math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ctrlPr>
                <w:rPr>
                  <w:rFonts w:ascii="Cambria Math" w:hAnsi="Cambria Math"/>
                </w:rPr>
              </m:ctrlPr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≤</m:t>
              </m:r>
            </m:e>
            <m:lim>
              <m:r>
                <m:rPr>
                  <m:nor/>
                </m:rPr>
                <w:rPr>
                  <w:rFonts w:ascii="Cambria Math" w:hAnsi="Cambria Math"/>
                  <w:rtl/>
                </w:rPr>
                <m:t>צ'ביצ'ב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→0</m:t>
          </m:r>
        </m:oMath>
      </m:oMathPara>
    </w:p>
    <w:p w:rsidR="00024965" w:rsidRDefault="00024965" w:rsidP="00024965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024965" w:rsidRDefault="00975A99" w:rsidP="00975A9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סדרת מ"מ, ויהי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מ"מ.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הסדרת "מתכנסת ל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>כמעט בוודאות</w:t>
      </w:r>
      <w:r>
        <w:rPr>
          <w:rFonts w:eastAsiaTheme="minorEastAsia" w:hint="cs"/>
          <w:rtl/>
        </w:rPr>
        <w:t>"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a.s.</m:t>
            </m:r>
          </m:e>
        </m:groupCh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) אם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→Y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:rsidR="00F5325E" w:rsidRDefault="00F5325E" w:rsidP="00F5325E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F5325E" w:rsidRPr="00D61181" w:rsidRDefault="00F5325E" w:rsidP="00F5325E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תהי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סדרת מ"מ. יהי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 w:hint="cs"/>
          <w:rtl/>
        </w:rPr>
        <w:t xml:space="preserve"> מספר. הסדרה מתכנסת ל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 w:hint="cs"/>
          <w:rtl/>
        </w:rPr>
        <w:t xml:space="preserve"> בהסתברות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groupChr>
            <m:r>
              <w:rPr>
                <w:rFonts w:ascii="Cambria Math" w:eastAsiaTheme="minorEastAsia" w:hAnsi="Cambria Math"/>
              </w:rPr>
              <m:t>μ</m:t>
            </m:r>
          </m:e>
        </m:d>
      </m:oMath>
      <w:r>
        <w:rPr>
          <w:rFonts w:eastAsiaTheme="minorEastAsia" w:hint="cs"/>
          <w:rtl/>
        </w:rPr>
        <w:t xml:space="preserve"> אם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∀ϵ&gt;0:P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r>
                <w:rPr>
                  <w:rFonts w:ascii="Cambria Math" w:hAnsi="Cambria Math"/>
                </w:rPr>
                <m:t>&lt;ϵ</m:t>
              </m:r>
            </m:e>
          </m:d>
          <m:r>
            <w:rPr>
              <w:rFonts w:ascii="Cambria Math" w:hAnsi="Cambria Math"/>
            </w:rPr>
            <m:t>→1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⇕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∀ϵ&gt;0:P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ϵ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0</m:t>
          </m:r>
        </m:oMath>
      </m:oMathPara>
    </w:p>
    <w:p w:rsidR="00D61181" w:rsidRDefault="00D61181" w:rsidP="00D61181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טענה</w:t>
      </w:r>
    </w:p>
    <w:p w:rsidR="00D61181" w:rsidRDefault="00B97337" w:rsidP="00B9733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a.s</m:t>
            </m:r>
          </m:e>
        </m:groupChr>
        <m:r>
          <w:rPr>
            <w:rFonts w:ascii="Cambria Math" w:hAnsi="Cambria Math"/>
          </w:rPr>
          <m:t>0</m:t>
        </m:r>
      </m:oMath>
      <w:r>
        <w:rPr>
          <w:rFonts w:eastAsiaTheme="minorEastAsia" w:hint="cs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P</m:t>
            </m:r>
          </m:e>
        </m:groupChr>
        <m:r>
          <w:rPr>
            <w:rFonts w:ascii="Cambria Math" w:eastAsiaTheme="minorEastAsia" w:hAnsi="Cambria Math"/>
          </w:rPr>
          <m:t>0</m:t>
        </m:r>
      </m:oMath>
    </w:p>
    <w:p w:rsidR="00B97337" w:rsidRDefault="00B97337" w:rsidP="00C654E6">
      <w:pPr>
        <w:pStyle w:val="Heading2"/>
        <w:ind w:left="2160"/>
        <w:rPr>
          <w:rFonts w:hint="cs"/>
          <w:rtl/>
        </w:rPr>
      </w:pPr>
      <w:r>
        <w:rPr>
          <w:rFonts w:hint="cs"/>
          <w:rtl/>
        </w:rPr>
        <w:t>דוגמה</w:t>
      </w:r>
    </w:p>
    <w:p w:rsidR="00B97337" w:rsidRDefault="00B97337" w:rsidP="00C654E6">
      <w:pPr>
        <w:ind w:left="2160"/>
        <w:rPr>
          <w:rFonts w:hint="cs"/>
          <w:rtl/>
        </w:rPr>
      </w:pPr>
      <m:oMath>
        <m:r>
          <w:rPr>
            <w:rFonts w:ascii="Cambria Math" w:hAnsi="Cambria Math"/>
          </w:rPr>
          <m:t>X~b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rPr>
          <w:rFonts w:eastAsiaTheme="minorEastAsia" w:hint="cs"/>
          <w:rtl/>
        </w:rPr>
        <w:t>. ראינו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P</m:t>
            </m:r>
          </m:e>
        </m:groupCh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rtl/>
        </w:rPr>
        <w:t xml:space="preserve">. בכל זאת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↛</m:t>
            </m:r>
          </m:e>
          <m:lim>
            <m:r>
              <w:rPr>
                <w:rFonts w:ascii="Cambria Math" w:eastAsiaTheme="minorEastAsia" w:hAnsi="Cambria Math"/>
              </w:rPr>
              <m:t>a.s.</m:t>
            </m:r>
          </m:lim>
        </m:limUpp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rtl/>
        </w:rPr>
        <w:t>: נראה ש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→0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 w:rsidR="002B430B">
        <w:rPr>
          <w:rFonts w:eastAsiaTheme="minorEastAsia" w:hint="cs"/>
          <w:rtl/>
        </w:rPr>
        <w:t>.</w:t>
      </w:r>
      <w:r w:rsidR="002B430B">
        <w:rPr>
          <w:rFonts w:eastAsiaTheme="minorEastAsia"/>
          <w:rtl/>
        </w:rPr>
        <w:br/>
      </w:r>
      <w:r w:rsidR="00C654E6">
        <w:rPr>
          <w:rFonts w:hint="cs"/>
          <w:rtl/>
        </w:rPr>
        <w:t xml:space="preserve">(הוכחה </w:t>
      </w:r>
      <w:r w:rsidR="00C654E6">
        <w:rPr>
          <w:rtl/>
        </w:rPr>
        <w:t>–</w:t>
      </w:r>
      <w:r w:rsidR="00C654E6">
        <w:rPr>
          <w:rFonts w:hint="cs"/>
          <w:rtl/>
        </w:rPr>
        <w:t xml:space="preserve"> בפעם אחרת)</w:t>
      </w:r>
    </w:p>
    <w:p w:rsidR="00C654E6" w:rsidRDefault="00C654E6" w:rsidP="00C654E6">
      <w:pPr>
        <w:pStyle w:val="Heading2"/>
        <w:rPr>
          <w:rFonts w:hint="cs"/>
          <w:rtl/>
        </w:rPr>
      </w:pPr>
      <w:r>
        <w:rPr>
          <w:rFonts w:hint="cs"/>
          <w:rtl/>
        </w:rPr>
        <w:t>הוכחת הטענה</w:t>
      </w:r>
    </w:p>
    <w:p w:rsidR="00C654E6" w:rsidRPr="00C55CD8" w:rsidRDefault="00C2234D" w:rsidP="002753B2">
      <w:pPr>
        <w:rPr>
          <w:rFonts w:eastAsiaTheme="minorEastAsia"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0&lt;ϵ</m:t>
        </m:r>
      </m:oMath>
      <w:r w:rsidR="00A9131C">
        <w:rPr>
          <w:rFonts w:eastAsiaTheme="minorEastAsia" w:hint="cs"/>
          <w:rtl/>
        </w:rPr>
        <w:t>. נסמן ב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מאורע</m:t>
            </m:r>
          </m:lim>
        </m:limLow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≤δ</m:t>
            </m:r>
          </m:e>
        </m:d>
      </m:oMath>
      <w:r w:rsidR="00A9131C">
        <w:rPr>
          <w:rFonts w:eastAsiaTheme="minorEastAsia" w:hint="cs"/>
          <w:rtl/>
        </w:rPr>
        <w:t xml:space="preserve">. צ"ל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→0</m:t>
        </m:r>
      </m:oMath>
      <w:r w:rsidR="00C336B5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1=P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∀ϵ&gt;0∃N:∀n&gt;N: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≤ϵ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∀ϵ&gt;0:∃N:</m:t>
              </m:r>
              <m:nary>
                <m:naryPr>
                  <m:chr m:val="⋂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n=N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≤ϵ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∀ϵ&gt;:</m:t>
              </m:r>
              <m:nary>
                <m:naryPr>
                  <m:chr m:val="⋃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nary>
                    <m:naryPr>
                      <m:chr m:val="⋂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≤ϵ</m:t>
                      </m:r>
                    </m:e>
                  </m:nary>
                </m:e>
              </m:nary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≤</m:t>
              </m:r>
            </m:e>
            <m:lim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בוחרים</m:t>
                  </m:r>
                </m:e>
                <m:e>
                  <m:r>
                    <w:rPr>
                      <w:rFonts w:ascii="Cambria Math" w:hAnsi="Cambria Math"/>
                    </w:rPr>
                    <m:t>ϵ=δ</m:t>
                  </m:r>
                </m:e>
              </m:eqArr>
            </m:lim>
          </m:limUp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nary>
                            <m:naryPr>
                              <m:chr m:val="⋂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groupChr>
                                    <m:groupCh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groupChr>
                                </m:e>
                                <m:lim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rtl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rtl/>
                                        </w:rPr>
                                        <m:t>מונוטוניות</m:t>
                                      </m:r>
                                    </m:e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rtl/>
                                        </w:rPr>
                                        <m:t>לא מובטחת</m:t>
                                      </m:r>
                                    </m:e>
                                  </m:eqArr>
                                </m:lim>
                              </m:limLow>
                            </m:e>
                          </m:nary>
                        </m:e>
                      </m:groupChr>
                    </m:e>
                    <m:lim>
                      <m:r>
                        <m:rPr>
                          <m:nor/>
                        </m:rPr>
                        <w:rPr>
                          <w:rFonts w:ascii="Cambria Math" w:hAnsi="Cambria Math"/>
                          <w:rtl/>
                        </w:rPr>
                        <m:t>מונוטונית עולה</m:t>
                      </m:r>
                    </m:lim>
                  </m:limLow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lim</m:t>
              </m:r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⋂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lim</m:t>
              </m:r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:rsidR="00C55CD8" w:rsidRDefault="00C55CD8" w:rsidP="00C35BA8">
      <w:pPr>
        <w:pStyle w:val="Title"/>
        <w:rPr>
          <w:rFonts w:hint="cs"/>
          <w:rtl/>
        </w:rPr>
      </w:pPr>
      <w:r w:rsidRPr="00C35BA8">
        <w:rPr>
          <w:rFonts w:hint="cs"/>
          <w:rtl/>
        </w:rPr>
        <w:t>משפט הגבול המרכזי</w:t>
      </w:r>
    </w:p>
    <w:p w:rsidR="00C35BA8" w:rsidRDefault="00C35BA8" w:rsidP="00C35BA8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C35BA8" w:rsidRDefault="00C35BA8" w:rsidP="00C35BA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לשתי התפלגויות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יש אותה פי"מ(פונקציה יוצרת מומנטים) </w:t>
      </w:r>
      <w:r w:rsidRPr="00C35BA8">
        <w:rPr>
          <w:rFonts w:eastAsiaTheme="minorEastAsia" w:hint="cs"/>
          <w:u w:val="single"/>
          <w:rtl/>
        </w:rPr>
        <w:t xml:space="preserve">המוגדרת לכל </w:t>
      </w:r>
      <w:r w:rsidRPr="00C35BA8">
        <w:rPr>
          <w:rFonts w:eastAsiaTheme="minorEastAsia"/>
          <w:u w:val="single"/>
        </w:rPr>
        <w:t>t</w:t>
      </w:r>
      <w:r>
        <w:rPr>
          <w:rFonts w:eastAsiaTheme="minorEastAsia" w:hint="cs"/>
          <w:rtl/>
        </w:rPr>
        <w:t xml:space="preserve">,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("אנליזת פורייה")</w:t>
      </w:r>
    </w:p>
    <w:p w:rsidR="0018420D" w:rsidRDefault="0018420D" w:rsidP="0018420D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18420D" w:rsidRDefault="007656E0" w:rsidP="007656E0">
      <w:p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asciiTheme="majorHAnsi" w:eastAsiaTheme="majorEastAsia" w:hAnsiTheme="majorHAnsi" w:cstheme="majorBidi" w:hint="cs"/>
          <w:rtl/>
        </w:rPr>
        <w:t xml:space="preserve"> סדרת מ"מ, </w:t>
      </w:r>
      <w:r>
        <w:rPr>
          <w:rFonts w:asciiTheme="majorHAnsi" w:eastAsiaTheme="majorEastAsia" w:hAnsiTheme="majorHAnsi" w:cstheme="majorBidi"/>
        </w:rPr>
        <w:t>Y</w:t>
      </w:r>
      <w:r>
        <w:rPr>
          <w:rFonts w:asciiTheme="majorHAnsi" w:eastAsiaTheme="majorEastAsia" w:hAnsiTheme="majorHAnsi" w:cstheme="majorBidi" w:hint="cs"/>
          <w:rtl/>
        </w:rPr>
        <w:t xml:space="preserve"> מ"מ.</w:t>
      </w:r>
      <w:r w:rsidR="000658B1">
        <w:rPr>
          <w:rFonts w:asciiTheme="majorHAnsi" w:eastAsiaTheme="majorEastAsia" w:hAnsiTheme="majorHAnsi" w:cstheme="majorBidi"/>
          <w:rtl/>
        </w:rPr>
        <w:br/>
      </w:r>
      <w:r w:rsidR="000658B1">
        <w:rPr>
          <w:rFonts w:asciiTheme="majorHAnsi" w:eastAsiaTheme="majorEastAsia" w:hAnsiTheme="majorHAnsi" w:cstheme="majorBidi" w:hint="cs"/>
          <w:rtl/>
        </w:rPr>
        <w:t xml:space="preserve">"הסדרה </w:t>
      </w:r>
      <m:oMath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Y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</m:oMath>
      <w:r w:rsidR="000658B1">
        <w:rPr>
          <w:rFonts w:asciiTheme="majorHAnsi" w:eastAsiaTheme="majorEastAsia" w:hAnsiTheme="majorHAnsi" w:cstheme="majorBidi" w:hint="cs"/>
          <w:rtl/>
        </w:rPr>
        <w:t xml:space="preserve"> מתכנסת   בהתפלגות ל</w:t>
      </w:r>
      <w:r w:rsidR="000658B1">
        <w:rPr>
          <w:rFonts w:asciiTheme="majorHAnsi" w:eastAsiaTheme="majorEastAsia" w:hAnsiTheme="majorHAnsi" w:cstheme="majorBidi"/>
        </w:rPr>
        <w:t>Y</w:t>
      </w:r>
      <w:r w:rsidR="000658B1">
        <w:rPr>
          <w:rFonts w:asciiTheme="majorHAnsi" w:eastAsiaTheme="majorEastAsia" w:hAnsiTheme="majorHAnsi" w:cstheme="majorBidi" w:hint="cs"/>
          <w:rtl/>
        </w:rPr>
        <w:t>" (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D</m:t>
            </m:r>
          </m:e>
        </m:groupChr>
        <m:r>
          <w:rPr>
            <w:rFonts w:ascii="Cambria Math" w:hAnsi="Cambria Math"/>
          </w:rPr>
          <m:t>Y</m:t>
        </m:r>
      </m:oMath>
      <w:r w:rsidR="000658B1">
        <w:rPr>
          <w:rFonts w:asciiTheme="majorHAnsi" w:eastAsiaTheme="majorEastAsia" w:hAnsiTheme="majorHAnsi" w:cstheme="majorBidi" w:hint="cs"/>
          <w:rtl/>
        </w:rPr>
        <w:t xml:space="preserve">) אם לכל </w:t>
      </w:r>
      <w:r w:rsidR="000658B1">
        <w:rPr>
          <w:rFonts w:asciiTheme="majorHAnsi" w:eastAsiaTheme="majorEastAsia" w:hAnsiTheme="majorHAnsi" w:cstheme="majorBidi"/>
        </w:rPr>
        <w:t>a</w:t>
      </w:r>
      <w:r w:rsidR="000658B1">
        <w:rPr>
          <w:rFonts w:asciiTheme="majorHAnsi" w:eastAsiaTheme="majorEastAsia" w:hAnsiTheme="majorHAnsi" w:cstheme="majorBidi" w:hint="cs"/>
          <w:rtl/>
        </w:rPr>
        <w:t xml:space="preserve">, </w:t>
      </w:r>
      <m:oMath>
        <m:r>
          <w:rPr>
            <w:rFonts w:ascii="Cambria Math" w:eastAsiaTheme="majorEastAsia" w:hAnsi="Cambria Math" w:cstheme="majorBidi"/>
          </w:rPr>
          <m:t>P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≤a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Y≤a</m:t>
            </m:r>
          </m:e>
        </m:d>
      </m:oMath>
    </w:p>
    <w:p w:rsidR="00195E90" w:rsidRDefault="00195E90" w:rsidP="00195E90">
      <w:pPr>
        <w:pStyle w:val="Heading1"/>
        <w:rPr>
          <w:rFonts w:hint="cs"/>
          <w:rtl/>
        </w:rPr>
      </w:pPr>
      <w:r>
        <w:rPr>
          <w:rFonts w:hint="cs"/>
          <w:rtl/>
        </w:rPr>
        <w:t>טענה</w:t>
      </w:r>
    </w:p>
    <w:p w:rsidR="00195E90" w:rsidRDefault="00195E90" w:rsidP="00195E90">
      <w:pPr>
        <w:rPr>
          <w:rFonts w:asciiTheme="majorHAnsi" w:eastAsiaTheme="majorEastAsia" w:hAnsiTheme="majorHAnsi" w:cstheme="majorBidi" w:hint="cs"/>
          <w:rtl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  <m:groupChr>
          <m:groupChrPr>
            <m:chr m:val="→"/>
            <m:vertJc m:val="bot"/>
            <m:ctrlPr>
              <w:rPr>
                <w:rFonts w:ascii="Cambria Math" w:eastAsiaTheme="majorEastAsia" w:hAnsi="Cambria Math" w:cstheme="majorBidi"/>
                <w:i/>
              </w:rPr>
            </m:ctrlPr>
          </m:groupChrPr>
          <m:e>
            <m:r>
              <w:rPr>
                <w:rFonts w:ascii="Cambria Math" w:eastAsiaTheme="majorEastAsia" w:hAnsi="Cambria Math" w:cstheme="majorBidi"/>
              </w:rPr>
              <m:t>P</m:t>
            </m:r>
          </m:e>
        </m:groupChr>
        <m:r>
          <w:rPr>
            <w:rFonts w:ascii="Cambria Math"/>
          </w:rPr>
          <m:t>0</m:t>
        </m:r>
      </m:oMath>
      <w:r>
        <w:rPr>
          <w:rFonts w:asciiTheme="majorHAnsi" w:eastAsiaTheme="majorEastAsia" w:hAnsiTheme="majorHAnsi" w:cstheme="majorBidi" w:hint="cs"/>
          <w:rtl/>
        </w:rPr>
        <w:t xml:space="preserve"> </w:t>
      </w:r>
      <w:r w:rsidRPr="00195E90">
        <w:rPr>
          <w:rFonts w:asciiTheme="majorHAnsi" w:eastAsiaTheme="majorEastAsia" w:hAnsiTheme="majorHAnsi" w:cstheme="majorBidi"/>
        </w:rPr>
        <w:sym w:font="Wingdings" w:char="F0EF"/>
      </w:r>
      <w:r>
        <w:rPr>
          <w:rFonts w:asciiTheme="majorHAnsi" w:eastAsiaTheme="majorEastAsia" w:hAnsiTheme="majorHAnsi" w:cstheme="majorBidi" w:hint="cs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  <m:groupChr>
          <m:groupChrPr>
            <m:chr m:val="→"/>
            <m:vertJc m:val="bot"/>
            <m:ctrlPr>
              <w:rPr>
                <w:rFonts w:ascii="Cambria Math"/>
                <w:i/>
              </w:rPr>
            </m:ctrlPr>
          </m:groupChrPr>
          <m:e>
            <m:r>
              <w:rPr>
                <w:rFonts w:ascii="Cambria Math"/>
              </w:rPr>
              <m:t>D</m:t>
            </m:r>
            <m:ctrlPr>
              <w:rPr>
                <w:rFonts w:ascii="Cambria Math" w:hAnsi="Cambria Math" w:cs="Arial"/>
                <w:i/>
              </w:rPr>
            </m:ctrlPr>
          </m:e>
        </m:groupChr>
        <m:r>
          <w:rPr>
            <w:rFonts w:ascii="Cambria Math"/>
          </w:rPr>
          <m:t>0</m:t>
        </m:r>
      </m:oMath>
    </w:p>
    <w:p w:rsidR="00D52023" w:rsidRDefault="00D52023" w:rsidP="00D52023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463C0A" w:rsidRDefault="005B5DFE" w:rsidP="005B5DFE">
      <w:pPr>
        <w:rPr>
          <w:rFonts w:asciiTheme="majorHAnsi" w:eastAsiaTheme="majorEastAsia" w:hAnsiTheme="majorHAnsi" w:cstheme="majorBidi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אם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</m:oMath>
      <w:r>
        <w:rPr>
          <w:rFonts w:asciiTheme="majorHAnsi" w:eastAsiaTheme="majorEastAsia" w:hAnsiTheme="majorHAnsi" w:cstheme="majorBidi" w:hint="cs"/>
          <w:rtl/>
        </w:rPr>
        <w:t xml:space="preserve"> סדרת מ"מ, </w:t>
      </w:r>
      <w:r>
        <w:rPr>
          <w:rFonts w:asciiTheme="majorHAnsi" w:eastAsiaTheme="majorEastAsia" w:hAnsiTheme="majorHAnsi" w:cstheme="majorBidi"/>
        </w:rPr>
        <w:t>Y</w:t>
      </w:r>
      <w:r>
        <w:rPr>
          <w:rFonts w:asciiTheme="majorHAnsi" w:eastAsiaTheme="majorEastAsia" w:hAnsiTheme="majorHAnsi" w:cstheme="majorBidi" w:hint="cs"/>
          <w:rtl/>
        </w:rPr>
        <w:t xml:space="preserve"> מ"מ, </w:t>
      </w:r>
      <m:oMath>
        <m:r>
          <w:rPr>
            <w:rFonts w:ascii="Cambria Math" w:eastAsiaTheme="majorEastAsia" w:hAnsi="Cambria Math" w:cstheme="majorBidi"/>
          </w:rPr>
          <m:t>∀t: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t</m:t>
            </m:r>
          </m:e>
        </m:d>
        <m:r>
          <w:rPr>
            <w:rFonts w:ascii="Cambria Math"/>
          </w:rPr>
          <m:t>→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Y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t</m:t>
            </m:r>
          </m:e>
        </m:d>
      </m:oMath>
      <w:r>
        <w:rPr>
          <w:rFonts w:asciiTheme="majorHAnsi" w:eastAsiaTheme="majorEastAsia" w:hAnsiTheme="majorHAnsi" w:cstheme="majorBidi" w:hint="cs"/>
          <w:rtl/>
        </w:rPr>
        <w:t xml:space="preserve"> </w:t>
      </w:r>
      <w:r w:rsidRPr="005B5DFE">
        <w:rPr>
          <w:rFonts w:asciiTheme="majorHAnsi" w:eastAsiaTheme="majorEastAsia" w:hAnsiTheme="majorHAnsi" w:cstheme="majorBidi"/>
        </w:rPr>
        <w:sym w:font="Wingdings" w:char="F0EF"/>
      </w:r>
      <w:r>
        <w:rPr>
          <w:rFonts w:asciiTheme="majorHAnsi" w:eastAsiaTheme="majorEastAsia" w:hAnsiTheme="majorHAnsi" w:cstheme="majorBidi" w:hint="cs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Y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  <m:groupChr>
          <m:groupChrPr>
            <m:chr m:val="→"/>
            <m:vertJc m:val="bot"/>
            <m:ctrlPr>
              <w:rPr>
                <w:rFonts w:ascii="Cambria Math"/>
                <w:i/>
              </w:rPr>
            </m:ctrlPr>
          </m:groupChrPr>
          <m:e>
            <m:r>
              <w:rPr>
                <w:rFonts w:ascii="Cambria Math"/>
              </w:rPr>
              <m:t>D</m:t>
            </m:r>
            <m:ctrlPr>
              <w:rPr>
                <w:rFonts w:ascii="Cambria Math" w:hAnsi="Cambria Math" w:cs="Arial"/>
                <w:i/>
              </w:rPr>
            </m:ctrlPr>
          </m:e>
        </m:groupChr>
        <m:r>
          <w:rPr>
            <w:rFonts w:ascii="Cambria Math"/>
          </w:rPr>
          <m:t>Y</m:t>
        </m:r>
      </m:oMath>
    </w:p>
    <w:p w:rsidR="00463C0A" w:rsidRDefault="00463C0A" w:rsidP="005B5DFE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</w:rPr>
        <w:pict>
          <v:rect id="_x0000_i1025" style="width:0;height:1.5pt" o:hralign="center" o:hrstd="t" o:hr="t" fillcolor="#a0a0a0" stroked="f"/>
        </w:pict>
      </w:r>
    </w:p>
    <w:p w:rsidR="00463C0A" w:rsidRDefault="00463C0A" w:rsidP="00463C0A">
      <w:pPr>
        <w:bidi w:val="0"/>
      </w:pPr>
      <w:r>
        <w:br w:type="page"/>
      </w:r>
    </w:p>
    <w:p w:rsidR="00463C0A" w:rsidRPr="00463C0A" w:rsidRDefault="00463C0A" w:rsidP="00463C0A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1-2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lim>
              </m:limLow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1-2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→0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1-2a&lt;0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ϵ</m:t>
              </m:r>
            </m:den>
          </m:f>
          <m:r>
            <w:rPr>
              <w:rFonts w:ascii="Cambria Math" w:eastAsiaTheme="minorEastAsia" w:hAnsi="Cambria Math"/>
            </w:rPr>
            <m:t>&lt;a</m:t>
          </m:r>
        </m:oMath>
      </m:oMathPara>
    </w:p>
    <w:p w:rsidR="00D84530" w:rsidRDefault="00D84530" w:rsidP="00BE0F7F">
      <w:pPr>
        <w:pStyle w:val="Heading1"/>
        <w:rPr>
          <w:rFonts w:hint="cs"/>
          <w:rtl/>
        </w:rPr>
      </w:pPr>
      <w:r>
        <w:rPr>
          <w:rFonts w:hint="cs"/>
          <w:rtl/>
        </w:rPr>
        <w:t>משפט הגבול המרכזי</w:t>
      </w:r>
    </w:p>
    <w:p w:rsidR="00BE0F7F" w:rsidRPr="00570AF6" w:rsidRDefault="00BE0F7F" w:rsidP="00463C0A">
      <w:pPr>
        <w:rPr>
          <w:rFonts w:asciiTheme="majorHAnsi" w:eastAsiaTheme="majorEastAsia" w:hAnsiTheme="majorHAnsi" w:cstheme="majorBidi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תהי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</m:oMath>
      <w:r>
        <w:rPr>
          <w:rFonts w:asciiTheme="majorHAnsi" w:eastAsiaTheme="majorEastAsia" w:hAnsiTheme="majorHAnsi" w:cstheme="majorBidi" w:hint="cs"/>
          <w:rtl/>
        </w:rPr>
        <w:t xml:space="preserve"> סדרת מ"מ ב"ת ושווי התפלגות, עם תוחלת 0 ושונות 1.</w:t>
      </w:r>
      <w:r>
        <w:rPr>
          <w:rFonts w:asciiTheme="majorHAnsi" w:eastAsiaTheme="majorEastAsia" w:hAnsiTheme="majorHAnsi" w:cstheme="majorBidi"/>
          <w:rtl/>
        </w:rPr>
        <w:br/>
      </w:r>
      <m:oMathPara>
        <m:oMath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+…+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n</m:t>
                  </m:r>
                </m:e>
              </m:rad>
            </m:den>
          </m:f>
          <m:groupChr>
            <m:groupChrPr>
              <m:chr m:val="→"/>
              <m:vertJc m:val="bot"/>
              <m:ctrlPr>
                <w:rPr>
                  <w:rFonts w:ascii="Cambria Math"/>
                  <w:i/>
                </w:rPr>
              </m:ctrlPr>
            </m:groupChrPr>
            <m:e>
              <m:r>
                <w:rPr>
                  <w:rFonts w:ascii="Cambria Math"/>
                </w:rPr>
                <m:t>D</m:t>
              </m:r>
              <m:ctrlPr>
                <w:rPr>
                  <w:rFonts w:ascii="Cambria Math" w:hAnsi="Cambria Math" w:cs="Arial"/>
                  <w:i/>
                </w:rPr>
              </m:ctrlPr>
            </m:e>
          </m:groupChr>
          <m:r>
            <w:rPr>
              <w:rFonts w:ascii="Cambria Math"/>
            </w:rPr>
            <m:t>N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0,1</m:t>
              </m:r>
            </m:e>
          </m:d>
          <m:r>
            <w:rPr>
              <w:rFonts w:asciiTheme="majorHAnsi" w:eastAsiaTheme="majorEastAsia" w:hAnsiTheme="majorHAnsi" w:cstheme="majorBidi"/>
              <w:rtl/>
            </w:rPr>
            <w:br/>
          </m:r>
        </m:oMath>
      </m:oMathPara>
      <w:r w:rsidR="00463C0A">
        <w:rPr>
          <w:rFonts w:asciiTheme="majorHAnsi" w:eastAsiaTheme="majorEastAsia" w:hAnsiTheme="majorHAnsi" w:cstheme="majorBidi" w:hint="cs"/>
          <w:rtl/>
        </w:rPr>
        <w:t>כלומר</w:t>
      </w:r>
      <w:r w:rsidR="00463C0A">
        <w:rPr>
          <w:rFonts w:asciiTheme="majorHAnsi" w:eastAsiaTheme="majorEastAsia" w:hAnsiTheme="majorHAnsi" w:cstheme="majorBidi"/>
          <w:rtl/>
        </w:rPr>
        <w:br/>
      </w:r>
      <m:oMathPara>
        <m:oMath>
          <m:r>
            <w:rPr>
              <w:rFonts w:ascii="Cambria Math" w:eastAsiaTheme="majorEastAsia" w:hAnsi="Cambria Math" w:cstheme="majorBidi"/>
            </w:rPr>
            <m:t>∀t:P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r>
                    <w:rPr>
                      <w:rFonts w:ascii="Cambria Math"/>
                    </w:rPr>
                    <m:t>…</m:t>
                  </m:r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um>
                <m:den>
                  <m:r>
                    <w:rPr>
                      <w:rFonts w:ascii="Cambria Math"/>
                    </w:rPr>
                    <m:t>n</m:t>
                  </m:r>
                </m:den>
              </m:f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>t</m:t>
              </m:r>
              <m:ctrlPr>
                <w:rPr>
                  <w:rFonts w:ascii="Cambria Math"/>
                  <w:i/>
                </w:rPr>
              </m:ctrlPr>
            </m:e>
          </m:d>
          <m:r>
            <w:rPr>
              <w:rFonts w:ascii="Cambria Math"/>
            </w:rPr>
            <m:t>→</m:t>
          </m:r>
          <m:nary>
            <m:naryPr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-∞</m:t>
              </m:r>
            </m:sub>
            <m:sup>
              <m:r>
                <w:rPr>
                  <w:rFonts w:asci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/>
                </w:rPr>
                <m:t>dx</m:t>
              </m:r>
            </m:e>
          </m:nary>
        </m:oMath>
      </m:oMathPara>
    </w:p>
    <w:p w:rsidR="00570AF6" w:rsidRDefault="00570AF6" w:rsidP="00570AF6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570AF6" w:rsidRPr="007E4643" w:rsidRDefault="000E01AC" w:rsidP="007E4643">
      <w:pPr>
        <w:rPr>
          <w:rFonts w:hint="cs"/>
          <w:i/>
          <w:rtl/>
        </w:rPr>
      </w:pPr>
      <w:r>
        <w:rPr>
          <w:rFonts w:hint="cs"/>
          <w:rtl/>
        </w:rPr>
        <w:t xml:space="preserve">צריך לחשב את הגבול של </w:t>
      </w:r>
      <w:r>
        <w:rPr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+…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  <w:bookmarkStart w:id="0" w:name="_GoBack"/>
      <w:bookmarkEnd w:id="0"/>
    </w:p>
    <w:sectPr w:rsidR="00570AF6" w:rsidRPr="007E4643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B19CA"/>
    <w:multiLevelType w:val="hybridMultilevel"/>
    <w:tmpl w:val="91C8166C"/>
    <w:lvl w:ilvl="0" w:tplc="E304A7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0CD"/>
    <w:rsid w:val="00024965"/>
    <w:rsid w:val="00026EEF"/>
    <w:rsid w:val="00030CEC"/>
    <w:rsid w:val="00047958"/>
    <w:rsid w:val="000658B1"/>
    <w:rsid w:val="00095FAA"/>
    <w:rsid w:val="000E01AC"/>
    <w:rsid w:val="000E189F"/>
    <w:rsid w:val="000E6944"/>
    <w:rsid w:val="00122177"/>
    <w:rsid w:val="001442F6"/>
    <w:rsid w:val="00157657"/>
    <w:rsid w:val="00172F80"/>
    <w:rsid w:val="0017731C"/>
    <w:rsid w:val="0018420D"/>
    <w:rsid w:val="00195E90"/>
    <w:rsid w:val="001B6FA6"/>
    <w:rsid w:val="00241AB7"/>
    <w:rsid w:val="0027487D"/>
    <w:rsid w:val="002753B2"/>
    <w:rsid w:val="00286882"/>
    <w:rsid w:val="002A00CD"/>
    <w:rsid w:val="002B2BEE"/>
    <w:rsid w:val="002B430B"/>
    <w:rsid w:val="0030096C"/>
    <w:rsid w:val="00342654"/>
    <w:rsid w:val="003619FD"/>
    <w:rsid w:val="00361FDD"/>
    <w:rsid w:val="003A64CF"/>
    <w:rsid w:val="003B020E"/>
    <w:rsid w:val="00463C0A"/>
    <w:rsid w:val="004A731B"/>
    <w:rsid w:val="00563649"/>
    <w:rsid w:val="00570AF6"/>
    <w:rsid w:val="00594BF0"/>
    <w:rsid w:val="005B5DFE"/>
    <w:rsid w:val="0063343E"/>
    <w:rsid w:val="006C1D2C"/>
    <w:rsid w:val="00724E37"/>
    <w:rsid w:val="0075121E"/>
    <w:rsid w:val="007656E0"/>
    <w:rsid w:val="007C1CDE"/>
    <w:rsid w:val="007E4643"/>
    <w:rsid w:val="007F42E5"/>
    <w:rsid w:val="007F76E1"/>
    <w:rsid w:val="0087575B"/>
    <w:rsid w:val="00877FA7"/>
    <w:rsid w:val="009249AB"/>
    <w:rsid w:val="009561C3"/>
    <w:rsid w:val="009629B9"/>
    <w:rsid w:val="00975A99"/>
    <w:rsid w:val="009A112C"/>
    <w:rsid w:val="009B62AA"/>
    <w:rsid w:val="009C16A7"/>
    <w:rsid w:val="009E3054"/>
    <w:rsid w:val="00A10B15"/>
    <w:rsid w:val="00A7029E"/>
    <w:rsid w:val="00A770C4"/>
    <w:rsid w:val="00A9131C"/>
    <w:rsid w:val="00AC0121"/>
    <w:rsid w:val="00B01D84"/>
    <w:rsid w:val="00B02601"/>
    <w:rsid w:val="00B26304"/>
    <w:rsid w:val="00B97337"/>
    <w:rsid w:val="00BC0352"/>
    <w:rsid w:val="00BE0F7F"/>
    <w:rsid w:val="00C2234D"/>
    <w:rsid w:val="00C336B5"/>
    <w:rsid w:val="00C34C2D"/>
    <w:rsid w:val="00C35BA8"/>
    <w:rsid w:val="00C426B3"/>
    <w:rsid w:val="00C55CD8"/>
    <w:rsid w:val="00C573D0"/>
    <w:rsid w:val="00C654E6"/>
    <w:rsid w:val="00CD2DD0"/>
    <w:rsid w:val="00CE56BC"/>
    <w:rsid w:val="00CF128D"/>
    <w:rsid w:val="00D013CF"/>
    <w:rsid w:val="00D52023"/>
    <w:rsid w:val="00D61181"/>
    <w:rsid w:val="00D66C3B"/>
    <w:rsid w:val="00D84530"/>
    <w:rsid w:val="00E05129"/>
    <w:rsid w:val="00E57DC1"/>
    <w:rsid w:val="00ED27A5"/>
    <w:rsid w:val="00EF2DD6"/>
    <w:rsid w:val="00F117CC"/>
    <w:rsid w:val="00F5325E"/>
    <w:rsid w:val="00FD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05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1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51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12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13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13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24E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0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05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1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51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12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13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13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24E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0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503</Words>
  <Characters>2516</Characters>
  <Application>Microsoft Office Word</Application>
  <DocSecurity>0</DocSecurity>
  <Lines>20</Lines>
  <Paragraphs>6</Paragraphs>
  <ScaleCrop>false</ScaleCrop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90</cp:revision>
  <dcterms:created xsi:type="dcterms:W3CDTF">2011-05-05T07:04:00Z</dcterms:created>
  <dcterms:modified xsi:type="dcterms:W3CDTF">2011-05-05T08:34:00Z</dcterms:modified>
</cp:coreProperties>
</file>