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2623ED" w:rsidP="008F79E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F79E8" w:rsidRDefault="008F79E8" w:rsidP="001369B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בהינתן </w:t>
      </w:r>
      <w:r w:rsidR="00710A7E">
        <w:rPr>
          <w:rFonts w:hint="cs"/>
          <w:rtl/>
        </w:rPr>
        <w:t xml:space="preserve">קבוצה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≠∅</m:t>
        </m:r>
      </m:oMath>
      <w:r w:rsidR="00665DD0">
        <w:rPr>
          <w:rFonts w:eastAsiaTheme="minorEastAsia" w:hint="cs"/>
          <w:rtl/>
        </w:rPr>
        <w:t xml:space="preserve">. משפחה לא ריקה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E93FC9">
        <w:rPr>
          <w:rFonts w:eastAsiaTheme="minorEastAsia" w:hint="cs"/>
          <w:rtl/>
        </w:rPr>
        <w:t xml:space="preserve"> של </w:t>
      </w:r>
      <w:r w:rsidR="00735EAF">
        <w:rPr>
          <w:rFonts w:eastAsiaTheme="minorEastAsia" w:hint="cs"/>
          <w:rtl/>
        </w:rPr>
        <w:t xml:space="preserve">תת קבוצות </w:t>
      </w:r>
      <w:r w:rsidR="00657FAE">
        <w:rPr>
          <w:rFonts w:eastAsiaTheme="minorEastAsia" w:hint="cs"/>
          <w:rtl/>
        </w:rPr>
        <w:t xml:space="preserve">של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C41A2C">
        <w:rPr>
          <w:rFonts w:eastAsiaTheme="minorEastAsia" w:hint="cs"/>
          <w:rtl/>
        </w:rPr>
        <w:t xml:space="preserve">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C41A2C">
        <w:rPr>
          <w:rFonts w:eastAsiaTheme="minorEastAsia" w:hint="cs"/>
          <w:rtl/>
        </w:rPr>
        <w:t xml:space="preserve"> נקראת </w:t>
      </w:r>
      <w:r w:rsidR="00C41A2C">
        <w:rPr>
          <w:rFonts w:eastAsiaTheme="minorEastAsia" w:hint="cs"/>
        </w:rPr>
        <w:t>σ</w:t>
      </w:r>
      <w:r w:rsidR="00C41A2C">
        <w:rPr>
          <w:rFonts w:eastAsiaTheme="minorEastAsia" w:hint="cs"/>
          <w:rtl/>
        </w:rPr>
        <w:t xml:space="preserve">-אלגברה </w:t>
      </w:r>
      <w:r w:rsidR="001369B9">
        <w:rPr>
          <w:rFonts w:eastAsiaTheme="minorEastAsia" w:hint="cs"/>
          <w:rtl/>
        </w:rPr>
        <w:t xml:space="preserve">מעל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369B9">
        <w:rPr>
          <w:rFonts w:eastAsiaTheme="minorEastAsia" w:hint="cs"/>
          <w:rtl/>
        </w:rPr>
        <w:t xml:space="preserve"> אם מתקיים</w:t>
      </w:r>
      <w:r w:rsidR="007E1438">
        <w:rPr>
          <w:rFonts w:eastAsiaTheme="minorEastAsia" w:hint="cs"/>
          <w:rtl/>
        </w:rPr>
        <w:t>:</w:t>
      </w:r>
    </w:p>
    <w:p w:rsidR="007E1438" w:rsidRPr="00B54256" w:rsidRDefault="001C2BC1" w:rsidP="00B54256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∈A</m:t>
        </m:r>
      </m:oMath>
    </w:p>
    <w:p w:rsidR="00B54256" w:rsidRPr="006C0494" w:rsidRDefault="00F64DF4" w:rsidP="00A17CFC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לכל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⊆A</m:t>
        </m:r>
      </m:oMath>
      <w:r w:rsidR="00731919">
        <w:rPr>
          <w:rFonts w:eastAsiaTheme="minorEastAsia" w:hint="cs"/>
          <w:i/>
          <w:rtl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</m:oMath>
    </w:p>
    <w:p w:rsidR="006C0494" w:rsidRDefault="006C0494" w:rsidP="007F121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8 </w:t>
      </w:r>
      <w:r w:rsidR="007F121D">
        <w:rPr>
          <w:rtl/>
        </w:rPr>
        <w:t>–</w:t>
      </w:r>
      <w:r>
        <w:rPr>
          <w:rFonts w:hint="cs"/>
          <w:rtl/>
        </w:rPr>
        <w:t xml:space="preserve"> 1</w:t>
      </w:r>
    </w:p>
    <w:p w:rsidR="007F121D" w:rsidRPr="00E148F6" w:rsidRDefault="003F2F33" w:rsidP="00E148F6">
      <w:pPr>
        <w:pStyle w:val="ListParagraph"/>
        <w:numPr>
          <w:ilvl w:val="0"/>
          <w:numId w:val="2"/>
        </w:numPr>
        <w:rPr>
          <w:rFonts w:hint="c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,A∈</m:t>
        </m:r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A+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∈A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cr m:val="double-struck"/>
            </m:rPr>
            <w:rPr>
              <w:rFonts w:ascii="Cambria Math" w:hAnsi="Cambria Math"/>
            </w:rPr>
            <m:t>=∅∈A</m:t>
          </m:r>
        </m:oMath>
      </m:oMathPara>
    </w:p>
    <w:p w:rsidR="00815CA7" w:rsidRPr="00E61454" w:rsidRDefault="00CC745C" w:rsidP="0074113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rtl/>
        </w:rPr>
        <w:t>נותר רק להראות ש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815CA7">
        <w:rPr>
          <w:rFonts w:eastAsiaTheme="minorEastAsia"/>
          <w:rtl/>
        </w:rPr>
        <w:br/>
      </w:r>
      <w:r w:rsidR="00815CA7">
        <w:rPr>
          <w:rFonts w:eastAsiaTheme="minorEastAsia" w:hint="cs"/>
          <w:rtl/>
        </w:rPr>
        <w:t xml:space="preserve">נתון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∈A</m:t>
        </m:r>
      </m:oMath>
      <w:r w:rsidR="00E74957">
        <w:rPr>
          <w:rFonts w:eastAsiaTheme="minorEastAsia" w:hint="cs"/>
          <w:rtl/>
        </w:rPr>
        <w:t xml:space="preserve">, אזי נקבל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⊆A</m:t>
        </m:r>
      </m:oMath>
      <w:r w:rsidR="008B6030">
        <w:rPr>
          <w:rFonts w:eastAsiaTheme="minorEastAsia" w:hint="cs"/>
          <w:rtl/>
        </w:rPr>
        <w:t>.</w:t>
      </w:r>
      <w:r w:rsidR="008B6030">
        <w:rPr>
          <w:rFonts w:eastAsiaTheme="minorEastAsia"/>
          <w:rtl/>
        </w:rPr>
        <w:br/>
      </w:r>
      <w:r w:rsidR="008B6030">
        <w:rPr>
          <w:rFonts w:eastAsiaTheme="minorEastAsia" w:hint="cs"/>
          <w:rtl/>
        </w:rPr>
        <w:t xml:space="preserve">(ע"פ דה מורגן: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p*q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="008B6030">
        <w:rPr>
          <w:rFonts w:eastAsiaTheme="minorEastAsia" w:hint="cs"/>
          <w:rtl/>
        </w:rPr>
        <w:t>)</w:t>
      </w:r>
      <w:r w:rsidR="002E1FB7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acc>
          <m:r>
            <m:rPr>
              <m:scr m:val="double-struck"/>
            </m:rPr>
            <w:rPr>
              <w:rFonts w:ascii="Cambria Math" w:eastAsiaTheme="minorEastAsia" w:hAnsi="Cambria Math"/>
            </w:rPr>
            <m:t>⊆A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74113E">
        <w:rPr>
          <w:rFonts w:hint="cs"/>
          <w:rtl/>
        </w:rPr>
        <w:t>בכתיבה אחרת:</w:t>
      </w:r>
      <w:r w:rsidR="0074113E">
        <w:rPr>
          <w:rtl/>
        </w:rPr>
        <w:br/>
      </w:r>
      <m:oMathPara>
        <m:oMath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E61454" w:rsidRPr="00DF357C" w:rsidRDefault="00FD3E42" w:rsidP="002A33C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A</m:t>
        </m:r>
      </m:oMath>
      <w:r w:rsidR="000B0100">
        <w:rPr>
          <w:rFonts w:eastAsiaTheme="minorEastAsia" w:hint="cs"/>
          <w:rtl/>
        </w:rPr>
        <w:t>,</w:t>
      </w:r>
      <w:r w:rsidR="000B0100">
        <w:rPr>
          <w:rFonts w:eastAsiaTheme="minorEastAsia"/>
          <w:rtl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∪B⊆</m:t>
          </m:r>
          <m:r>
            <m:rPr>
              <m:scr m:val="double-struck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∪B</m:t>
              </m:r>
            </m:e>
          </m:acc>
          <m:r>
            <m:rPr>
              <m:scr m:val="double-struck"/>
            </m:rPr>
            <w:rPr>
              <w:rFonts w:ascii="Cambria Math" w:hAnsi="Cambria Math"/>
            </w:rPr>
            <m:t>⊆A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cr m:val="double-struck"/>
            </m:rPr>
            <w:rPr>
              <w:rFonts w:ascii="Cambria Math" w:hAnsi="Cambria Math"/>
            </w:rPr>
            <m:t>⊆A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A-B⊆</m:t>
          </m:r>
          <m:r>
            <m:rPr>
              <m:scr m:val="double-struck"/>
            </m:rPr>
            <w:rPr>
              <w:rFonts w:ascii="Cambria Math" w:hAnsi="Cambria Math"/>
            </w:rPr>
            <m:t>A</m:t>
          </m:r>
        </m:oMath>
      </m:oMathPara>
    </w:p>
    <w:p w:rsidR="001E2C26" w:rsidRDefault="001E2C26" w:rsidP="001E2C26">
      <w:pPr>
        <w:rPr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011AFF" w:rsidRPr="007C0355" w:rsidRDefault="001E2C26" w:rsidP="002E61BC">
      <w:pPr>
        <w:rPr>
          <w:rFonts w:eastAsiaTheme="minorEastAsia" w:hint="cs"/>
          <w:i/>
          <w:rtl/>
        </w:rPr>
      </w:pPr>
      <w:r>
        <w:rPr>
          <w:rFonts w:hint="cs"/>
          <w:rtl/>
        </w:rPr>
        <w:t>פונ' הסתברות</w:t>
      </w:r>
      <w:r w:rsidR="00E05100">
        <w:rPr>
          <w:rFonts w:hint="cs"/>
          <w:rtl/>
        </w:rPr>
        <w:tab/>
      </w:r>
      <w:r>
        <w:rPr>
          <w:rFonts w:hint="cs"/>
          <w:rtl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פונ' צפיפות</w:t>
      </w:r>
      <w:r w:rsidR="00E05100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B60E2">
        <w:rPr>
          <w:rFonts w:eastAsiaTheme="minorEastAsia"/>
          <w:rtl/>
        </w:rPr>
        <w:br/>
      </w:r>
      <w:r w:rsidR="001B60E2">
        <w:rPr>
          <w:rFonts w:eastAsiaTheme="minorEastAsia" w:hint="cs"/>
          <w:rtl/>
        </w:rPr>
        <w:t>פונ' התפלגות מצטברת</w:t>
      </w:r>
      <w:r w:rsidR="001B60E2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1AFF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21324" w:rsidRDefault="00A21324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7C0355" w:rsidRDefault="007C0355" w:rsidP="00E77C71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8 </w:t>
      </w:r>
      <w:r w:rsidR="00E77C71">
        <w:rPr>
          <w:rtl/>
        </w:rPr>
        <w:t>–</w:t>
      </w:r>
      <w:r>
        <w:rPr>
          <w:rFonts w:hint="cs"/>
          <w:rtl/>
        </w:rPr>
        <w:t xml:space="preserve"> 2</w:t>
      </w:r>
    </w:p>
    <w:p w:rsidR="00412404" w:rsidRPr="00E44A7F" w:rsidRDefault="00625F21" w:rsidP="00E44A7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=1⇒</m:t>
          </m:r>
          <m:r>
            <w:rPr>
              <w:rFonts w:ascii="Cambria Math" w:hAnsi="Cambria Math"/>
            </w:rPr>
            <m:t>c=n+1</m:t>
          </m:r>
        </m:oMath>
      </m:oMathPara>
    </w:p>
    <w:p w:rsidR="00E44A7F" w:rsidRPr="00203FC1" w:rsidRDefault="00E44A7F" w:rsidP="00C72DC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 w:hint="c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X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x≤0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0&lt;x&lt;1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x≥1</m:t>
                  </m:r>
                </m:e>
              </m:mr>
            </m:m>
          </m:e>
        </m:d>
      </m:oMath>
      <w:r>
        <w:rPr>
          <w:rFonts w:asciiTheme="majorHAnsi" w:eastAsiaTheme="majorEastAsia" w:hAnsiTheme="majorHAnsi" w:cstheme="majorBidi"/>
          <w:rtl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n+1</m:t>
              </m:r>
            </m:e>
          </m:d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n+1</m:t>
              </m:r>
            </m:sup>
          </m:sSup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X&gt;x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x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dx</m:t>
              </m:r>
            </m:e>
          </m:nary>
          <m:r>
            <w:rPr>
              <w:rFonts w:ascii="Cambria Math" w:eastAsiaTheme="majorEastAsia" w:hAnsi="Cambria Math" w:cstheme="majorBidi"/>
            </w:rPr>
            <m:t>=1-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n+1</m:t>
              </m:r>
            </m:sup>
          </m:sSup>
        </m:oMath>
      </m:oMathPara>
    </w:p>
    <w:p w:rsidR="00203FC1" w:rsidRDefault="00203FC1" w:rsidP="007E3333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8 </w:t>
      </w:r>
      <w:r w:rsidR="007E3333">
        <w:rPr>
          <w:rtl/>
        </w:rPr>
        <w:t>–</w:t>
      </w:r>
      <w:r>
        <w:rPr>
          <w:rFonts w:hint="cs"/>
          <w:rtl/>
        </w:rPr>
        <w:t xml:space="preserve"> 3</w:t>
      </w:r>
    </w:p>
    <w:p w:rsidR="00B51781" w:rsidRPr="00934ABC" w:rsidRDefault="00171983" w:rsidP="002C495B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0&lt;x&lt;1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אחרת</m:t>
                    </m:r>
                  </m:e>
                </m:mr>
              </m:m>
            </m:e>
          </m:d>
          <m:r>
            <w:rPr>
              <w:i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ax+b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0.6=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=0.6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a=3.6,b=-2.4</m:t>
          </m:r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=3.6x</m:t>
          </m:r>
          <m:r>
            <w:rPr>
              <w:rFonts w:ascii="Cambria Math" w:eastAsiaTheme="minorEastAsia" w:hAnsi="Cambria Math"/>
            </w:rPr>
            <m:t>-2.4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0&lt;x&lt;1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3.6x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.4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=1.8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-0.8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934ABC" w:rsidRDefault="00934ABC" w:rsidP="00934ABC">
      <w:pPr>
        <w:pStyle w:val="ListParagraph"/>
        <w:numPr>
          <w:ilvl w:val="0"/>
          <w:numId w:val="5"/>
        </w:numPr>
        <w:rPr>
          <w:rFonts w:eastAsiaTheme="minorEastAsia" w:hint="cs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-0.8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0.35</m:t>
        </m:r>
      </m:oMath>
    </w:p>
    <w:p w:rsidR="00DE0590" w:rsidRPr="00AC6725" w:rsidRDefault="00DE0590" w:rsidP="004831D3">
      <w:pPr>
        <w:pStyle w:val="ListParagraph"/>
        <w:numPr>
          <w:ilvl w:val="0"/>
          <w:numId w:val="5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3.6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2.</m:t>
              </m:r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=0.42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0.06</m:t>
          </m:r>
        </m:oMath>
      </m:oMathPara>
    </w:p>
    <w:p w:rsidR="00AC6725" w:rsidRDefault="00AC6725" w:rsidP="00CB7880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8 </w:t>
      </w:r>
      <w:r w:rsidR="00CB7880">
        <w:rPr>
          <w:rtl/>
        </w:rPr>
        <w:t>–</w:t>
      </w:r>
      <w:r>
        <w:rPr>
          <w:rFonts w:hint="cs"/>
          <w:rtl/>
        </w:rPr>
        <w:t xml:space="preserve"> 4</w:t>
      </w:r>
    </w:p>
    <w:p w:rsidR="00CB7880" w:rsidRPr="004B631E" w:rsidRDefault="00E51831" w:rsidP="008107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</m:oMath>
      </m:oMathPara>
    </w:p>
    <w:p w:rsidR="004B631E" w:rsidRDefault="004B631E" w:rsidP="00890F9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8 </w:t>
      </w:r>
      <w:r w:rsidR="00890F91">
        <w:rPr>
          <w:rtl/>
        </w:rPr>
        <w:t>–</w:t>
      </w:r>
      <w:r>
        <w:rPr>
          <w:rFonts w:hint="cs"/>
          <w:rtl/>
        </w:rPr>
        <w:t xml:space="preserve"> 5</w:t>
      </w:r>
    </w:p>
    <w:p w:rsidR="00890F91" w:rsidRPr="0002548E" w:rsidRDefault="00FB48DF" w:rsidP="00AD690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>,-y&lt;x&lt;y,0&lt;y&lt;∞</m:t>
          </m:r>
        </m:oMath>
      </m:oMathPara>
    </w:p>
    <w:p w:rsidR="0002548E" w:rsidRPr="002F27C8" w:rsidRDefault="00CE7F7C" w:rsidP="00AD7C1E">
      <w:pPr>
        <w:pStyle w:val="ListParagraph"/>
        <w:numPr>
          <w:ilvl w:val="0"/>
          <w:numId w:val="6"/>
        </w:numPr>
        <w:rPr>
          <w:rFonts w:hint="cs"/>
          <w:i/>
        </w:rPr>
      </w:pPr>
      <w:r>
        <w:rPr>
          <w:i/>
          <w:rtl/>
        </w:rPr>
        <w:lastRenderedPageBreak/>
        <w:br/>
      </w: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-y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-y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-y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זהות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  <m:r>
                    <w:rPr>
                      <w:rFonts w:ascii="Cambria Math" w:hAnsi="Cambria Math"/>
                    </w:rPr>
                    <m:t>=n!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lim>
          </m:limUpp>
          <m:r>
            <w:rPr>
              <w:rFonts w:ascii="Cambria Math" w:hAnsi="Cambria Math"/>
            </w:rPr>
            <m:t>2c*2!=1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A64625" w:rsidRPr="00A64625" w:rsidRDefault="00CF5856" w:rsidP="00A64625">
      <w:pPr>
        <w:pStyle w:val="ListParagraph"/>
        <w:numPr>
          <w:ilvl w:val="0"/>
          <w:numId w:val="6"/>
        </w:numPr>
        <w:rPr>
          <w:rFonts w:hint="cs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-y</m:t>
            </m:r>
          </m:sup>
        </m:sSup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eastAsiaTheme="minorEastAsia"/>
              <w:i/>
              <w:rtl/>
            </w:rPr>
            <w:br/>
          </m:r>
          <m:r>
            <w:rPr>
              <w:rFonts w:ascii="Cambria Math" w:hAnsi="Cambria Math"/>
            </w:rPr>
            <m:t>-y&lt;x&lt;y,y&gt;0</m:t>
          </m:r>
        </m:oMath>
      </m:oMathPara>
      <w:r w:rsidR="009043DB">
        <w:rPr>
          <w:rFonts w:eastAsiaTheme="minorEastAsia" w:hint="cs"/>
          <w:i/>
          <w:rtl/>
        </w:rPr>
        <w:t xml:space="preserve"> </w:t>
      </w:r>
      <w:r w:rsidR="009043DB" w:rsidRPr="009043DB">
        <w:rPr>
          <w:rFonts w:eastAsiaTheme="minorEastAsia"/>
          <w:i/>
        </w:rPr>
        <w:sym w:font="Wingdings" w:char="F0EF"/>
      </w:r>
      <w:r w:rsidR="009043D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y&gt;x</m:t>
        </m:r>
      </m:oMath>
      <w:r w:rsidR="009043DB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y&lt;-x</m:t>
        </m:r>
      </m:oMath>
      <w:r w:rsidR="0049540E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+x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eastAsiaTheme="minorEastAsia"/>
              <w:i/>
              <w:rtl/>
            </w:rPr>
            <w:br/>
          </m:r>
        </m:oMath>
      </m:oMathPara>
      <w:r w:rsidR="00B7579D">
        <w:rPr>
          <w:rFonts w:eastAsiaTheme="minorEastAsia" w:hint="cs"/>
          <w:i/>
          <w:rtl/>
        </w:rPr>
        <w:t>במקרה ש</w:t>
      </w:r>
      <m:oMath>
        <m:r>
          <w:rPr>
            <w:rFonts w:ascii="Cambria Math" w:hAnsi="Cambria Math"/>
          </w:rPr>
          <m:t>x&lt;0</m:t>
        </m:r>
      </m:oMath>
      <w:r w:rsidR="00B7579D">
        <w:rPr>
          <w:rFonts w:eastAsiaTheme="minorEastAsia" w:hint="cs"/>
          <w:i/>
          <w:rtl/>
        </w:rPr>
        <w:t>:</w:t>
      </w:r>
      <w:r w:rsidR="00B7579D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-c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</m:oMath>
      </m:oMathPara>
    </w:p>
    <w:p w:rsidR="005B482C" w:rsidRPr="00A64625" w:rsidRDefault="00E5788E" w:rsidP="00A64625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-y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-y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</m:oMath>
      </m:oMathPara>
    </w:p>
    <w:p w:rsidR="00A64625" w:rsidRPr="00A64625" w:rsidRDefault="005A4DE2" w:rsidP="0048269E">
      <w:pPr>
        <w:pStyle w:val="ListParagraph"/>
        <w:numPr>
          <w:ilvl w:val="0"/>
          <w:numId w:val="6"/>
        </w:numPr>
        <w:rPr>
          <w:rFonts w:hint="cs"/>
          <w:i/>
          <w:rtl/>
        </w:rPr>
      </w:pPr>
      <w:r>
        <w:rPr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u=-x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d>
          <m:r>
            <w:rPr>
              <w:rFonts w:ascii="Cambria Math" w:hAnsi="Cambria Math"/>
            </w:rPr>
            <m:t>=-1</m:t>
          </m:r>
          <m:r>
            <w:rPr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=3</m:t>
          </m:r>
        </m:oMath>
      </m:oMathPara>
      <w:bookmarkStart w:id="0" w:name="_GoBack"/>
      <w:bookmarkEnd w:id="0"/>
    </w:p>
    <w:sectPr w:rsidR="00A64625" w:rsidRPr="00A64625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E58"/>
    <w:multiLevelType w:val="hybridMultilevel"/>
    <w:tmpl w:val="603C5182"/>
    <w:lvl w:ilvl="0" w:tplc="C158DA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64166"/>
    <w:multiLevelType w:val="hybridMultilevel"/>
    <w:tmpl w:val="C10C9EC8"/>
    <w:lvl w:ilvl="0" w:tplc="94B6B2BE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37C3"/>
    <w:multiLevelType w:val="hybridMultilevel"/>
    <w:tmpl w:val="218C3D5C"/>
    <w:lvl w:ilvl="0" w:tplc="D56A025E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0828"/>
    <w:multiLevelType w:val="hybridMultilevel"/>
    <w:tmpl w:val="46627A98"/>
    <w:lvl w:ilvl="0" w:tplc="603448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658D0"/>
    <w:multiLevelType w:val="hybridMultilevel"/>
    <w:tmpl w:val="821CFEDA"/>
    <w:lvl w:ilvl="0" w:tplc="4FFE3CB6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E5DBE"/>
    <w:multiLevelType w:val="hybridMultilevel"/>
    <w:tmpl w:val="675A50BC"/>
    <w:lvl w:ilvl="0" w:tplc="C1D80C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F7"/>
    <w:rsid w:val="00011AFF"/>
    <w:rsid w:val="00021AC7"/>
    <w:rsid w:val="000220EE"/>
    <w:rsid w:val="0002548E"/>
    <w:rsid w:val="0005544F"/>
    <w:rsid w:val="0006361C"/>
    <w:rsid w:val="0007355B"/>
    <w:rsid w:val="000834AC"/>
    <w:rsid w:val="000A7F98"/>
    <w:rsid w:val="000B0100"/>
    <w:rsid w:val="000B0109"/>
    <w:rsid w:val="000C37B5"/>
    <w:rsid w:val="000C3BE7"/>
    <w:rsid w:val="000D0B0B"/>
    <w:rsid w:val="000D2F0B"/>
    <w:rsid w:val="000D388B"/>
    <w:rsid w:val="000F46C3"/>
    <w:rsid w:val="00117552"/>
    <w:rsid w:val="001369B9"/>
    <w:rsid w:val="001442F6"/>
    <w:rsid w:val="00147012"/>
    <w:rsid w:val="00163792"/>
    <w:rsid w:val="00171983"/>
    <w:rsid w:val="001719C7"/>
    <w:rsid w:val="0019313F"/>
    <w:rsid w:val="001A79C5"/>
    <w:rsid w:val="001B5438"/>
    <w:rsid w:val="001B60E2"/>
    <w:rsid w:val="001B7DB4"/>
    <w:rsid w:val="001C2BC1"/>
    <w:rsid w:val="001E12E1"/>
    <w:rsid w:val="001E2C26"/>
    <w:rsid w:val="001E496C"/>
    <w:rsid w:val="001E6E7D"/>
    <w:rsid w:val="001F2177"/>
    <w:rsid w:val="001F76B2"/>
    <w:rsid w:val="00203FC1"/>
    <w:rsid w:val="00227635"/>
    <w:rsid w:val="00251370"/>
    <w:rsid w:val="00252410"/>
    <w:rsid w:val="002535DE"/>
    <w:rsid w:val="002623ED"/>
    <w:rsid w:val="002762C1"/>
    <w:rsid w:val="002A171F"/>
    <w:rsid w:val="002A33C2"/>
    <w:rsid w:val="002C495B"/>
    <w:rsid w:val="002D279E"/>
    <w:rsid w:val="002E1FB7"/>
    <w:rsid w:val="002E61BC"/>
    <w:rsid w:val="002F27C8"/>
    <w:rsid w:val="0030096C"/>
    <w:rsid w:val="003320A6"/>
    <w:rsid w:val="00332E49"/>
    <w:rsid w:val="00340A0F"/>
    <w:rsid w:val="00356423"/>
    <w:rsid w:val="00356943"/>
    <w:rsid w:val="003D55F5"/>
    <w:rsid w:val="003E055A"/>
    <w:rsid w:val="003F2F33"/>
    <w:rsid w:val="003F7EC5"/>
    <w:rsid w:val="00403141"/>
    <w:rsid w:val="0040470E"/>
    <w:rsid w:val="004115CF"/>
    <w:rsid w:val="00412404"/>
    <w:rsid w:val="00425CCE"/>
    <w:rsid w:val="00436907"/>
    <w:rsid w:val="004412A0"/>
    <w:rsid w:val="00445E96"/>
    <w:rsid w:val="00446E89"/>
    <w:rsid w:val="0048269E"/>
    <w:rsid w:val="004831D3"/>
    <w:rsid w:val="0049540E"/>
    <w:rsid w:val="004A149E"/>
    <w:rsid w:val="004B309B"/>
    <w:rsid w:val="004B631E"/>
    <w:rsid w:val="004C2DA7"/>
    <w:rsid w:val="004C75B2"/>
    <w:rsid w:val="00502D2F"/>
    <w:rsid w:val="005052C4"/>
    <w:rsid w:val="00507936"/>
    <w:rsid w:val="00513928"/>
    <w:rsid w:val="0052145C"/>
    <w:rsid w:val="0055219F"/>
    <w:rsid w:val="005A4DE2"/>
    <w:rsid w:val="005B482C"/>
    <w:rsid w:val="005D6C66"/>
    <w:rsid w:val="005E1F71"/>
    <w:rsid w:val="00605C24"/>
    <w:rsid w:val="006101C3"/>
    <w:rsid w:val="00612CF8"/>
    <w:rsid w:val="00616147"/>
    <w:rsid w:val="00625F21"/>
    <w:rsid w:val="006264A8"/>
    <w:rsid w:val="006341C7"/>
    <w:rsid w:val="00635D9E"/>
    <w:rsid w:val="00644F3F"/>
    <w:rsid w:val="00657FAE"/>
    <w:rsid w:val="00665DD0"/>
    <w:rsid w:val="00687D76"/>
    <w:rsid w:val="006A3D37"/>
    <w:rsid w:val="006C0494"/>
    <w:rsid w:val="006E5732"/>
    <w:rsid w:val="006F64D7"/>
    <w:rsid w:val="00703195"/>
    <w:rsid w:val="00710A7E"/>
    <w:rsid w:val="0071743A"/>
    <w:rsid w:val="00731919"/>
    <w:rsid w:val="00735EAF"/>
    <w:rsid w:val="0074113E"/>
    <w:rsid w:val="0075121E"/>
    <w:rsid w:val="00754DC3"/>
    <w:rsid w:val="00774D4D"/>
    <w:rsid w:val="007B5813"/>
    <w:rsid w:val="007C0355"/>
    <w:rsid w:val="007C4C8B"/>
    <w:rsid w:val="007D0EFB"/>
    <w:rsid w:val="007D70D7"/>
    <w:rsid w:val="007E1438"/>
    <w:rsid w:val="007E3333"/>
    <w:rsid w:val="007E6348"/>
    <w:rsid w:val="007F121D"/>
    <w:rsid w:val="007F509D"/>
    <w:rsid w:val="00810756"/>
    <w:rsid w:val="00815CA7"/>
    <w:rsid w:val="00825853"/>
    <w:rsid w:val="00841CDD"/>
    <w:rsid w:val="0085753D"/>
    <w:rsid w:val="0087575B"/>
    <w:rsid w:val="00890F91"/>
    <w:rsid w:val="008A4CD1"/>
    <w:rsid w:val="008A6101"/>
    <w:rsid w:val="008B6030"/>
    <w:rsid w:val="008C5D0C"/>
    <w:rsid w:val="008D15F2"/>
    <w:rsid w:val="008D3E06"/>
    <w:rsid w:val="008E586E"/>
    <w:rsid w:val="008F79E8"/>
    <w:rsid w:val="009043DB"/>
    <w:rsid w:val="00934ABC"/>
    <w:rsid w:val="009562F6"/>
    <w:rsid w:val="00990760"/>
    <w:rsid w:val="00993249"/>
    <w:rsid w:val="009943C8"/>
    <w:rsid w:val="009A3F92"/>
    <w:rsid w:val="009A64C4"/>
    <w:rsid w:val="009B2FEE"/>
    <w:rsid w:val="009B5EC0"/>
    <w:rsid w:val="009B7E9C"/>
    <w:rsid w:val="009E3054"/>
    <w:rsid w:val="009F40D4"/>
    <w:rsid w:val="009F4B7D"/>
    <w:rsid w:val="009F71B8"/>
    <w:rsid w:val="00A1612F"/>
    <w:rsid w:val="00A17789"/>
    <w:rsid w:val="00A17CFC"/>
    <w:rsid w:val="00A21324"/>
    <w:rsid w:val="00A3099E"/>
    <w:rsid w:val="00A32E31"/>
    <w:rsid w:val="00A34C9A"/>
    <w:rsid w:val="00A45FAD"/>
    <w:rsid w:val="00A50D62"/>
    <w:rsid w:val="00A63C11"/>
    <w:rsid w:val="00A64625"/>
    <w:rsid w:val="00A7029E"/>
    <w:rsid w:val="00AA049C"/>
    <w:rsid w:val="00AA2365"/>
    <w:rsid w:val="00AA5150"/>
    <w:rsid w:val="00AB2E2D"/>
    <w:rsid w:val="00AC1CED"/>
    <w:rsid w:val="00AC53FE"/>
    <w:rsid w:val="00AC6725"/>
    <w:rsid w:val="00AD6903"/>
    <w:rsid w:val="00AD7C1E"/>
    <w:rsid w:val="00AF63A0"/>
    <w:rsid w:val="00B2146C"/>
    <w:rsid w:val="00B51139"/>
    <w:rsid w:val="00B51781"/>
    <w:rsid w:val="00B54256"/>
    <w:rsid w:val="00B658B8"/>
    <w:rsid w:val="00B7579D"/>
    <w:rsid w:val="00BA3E05"/>
    <w:rsid w:val="00BC0352"/>
    <w:rsid w:val="00BC7390"/>
    <w:rsid w:val="00BF31AD"/>
    <w:rsid w:val="00C00C70"/>
    <w:rsid w:val="00C15A71"/>
    <w:rsid w:val="00C352CA"/>
    <w:rsid w:val="00C40407"/>
    <w:rsid w:val="00C40740"/>
    <w:rsid w:val="00C41A2C"/>
    <w:rsid w:val="00C45974"/>
    <w:rsid w:val="00C72DC2"/>
    <w:rsid w:val="00C9425C"/>
    <w:rsid w:val="00C96264"/>
    <w:rsid w:val="00CB1FA7"/>
    <w:rsid w:val="00CB7880"/>
    <w:rsid w:val="00CC745C"/>
    <w:rsid w:val="00CE4DEA"/>
    <w:rsid w:val="00CE7F7C"/>
    <w:rsid w:val="00CF5856"/>
    <w:rsid w:val="00CF6327"/>
    <w:rsid w:val="00D12EDE"/>
    <w:rsid w:val="00D14399"/>
    <w:rsid w:val="00D17670"/>
    <w:rsid w:val="00D42BB4"/>
    <w:rsid w:val="00D52C8A"/>
    <w:rsid w:val="00D8657D"/>
    <w:rsid w:val="00DA1C97"/>
    <w:rsid w:val="00DC49EB"/>
    <w:rsid w:val="00DC6D94"/>
    <w:rsid w:val="00DD0471"/>
    <w:rsid w:val="00DE0590"/>
    <w:rsid w:val="00DE488C"/>
    <w:rsid w:val="00DF357C"/>
    <w:rsid w:val="00E05100"/>
    <w:rsid w:val="00E07616"/>
    <w:rsid w:val="00E11E77"/>
    <w:rsid w:val="00E148F6"/>
    <w:rsid w:val="00E3301E"/>
    <w:rsid w:val="00E43A82"/>
    <w:rsid w:val="00E44A7F"/>
    <w:rsid w:val="00E50573"/>
    <w:rsid w:val="00E51831"/>
    <w:rsid w:val="00E54EDF"/>
    <w:rsid w:val="00E55911"/>
    <w:rsid w:val="00E5788E"/>
    <w:rsid w:val="00E60025"/>
    <w:rsid w:val="00E61454"/>
    <w:rsid w:val="00E74957"/>
    <w:rsid w:val="00E77C71"/>
    <w:rsid w:val="00E93FC9"/>
    <w:rsid w:val="00E94B3D"/>
    <w:rsid w:val="00EC00F7"/>
    <w:rsid w:val="00EE74D1"/>
    <w:rsid w:val="00EF626F"/>
    <w:rsid w:val="00F06D44"/>
    <w:rsid w:val="00F1666E"/>
    <w:rsid w:val="00F4756F"/>
    <w:rsid w:val="00F64DF4"/>
    <w:rsid w:val="00F7589B"/>
    <w:rsid w:val="00F8085A"/>
    <w:rsid w:val="00F8355E"/>
    <w:rsid w:val="00FB48DF"/>
    <w:rsid w:val="00FD2D35"/>
    <w:rsid w:val="00FD3E42"/>
    <w:rsid w:val="00FE0DB9"/>
    <w:rsid w:val="00FE2BCF"/>
    <w:rsid w:val="00FE4254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65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4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65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4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475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261</cp:revision>
  <dcterms:created xsi:type="dcterms:W3CDTF">2011-04-10T07:00:00Z</dcterms:created>
  <dcterms:modified xsi:type="dcterms:W3CDTF">2011-04-10T08:38:00Z</dcterms:modified>
</cp:coreProperties>
</file>