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23" w:rsidRDefault="00315923" w:rsidP="00315923">
      <w:pPr>
        <w:rPr>
          <w:rFonts w:eastAsiaTheme="minorEastAsia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- שדה המספרים הממשיים</w:t>
      </w:r>
      <w:r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קבוצת כל ה</w:t>
      </w:r>
      <w:r>
        <w:rPr>
          <w:rFonts w:eastAsiaTheme="minorEastAsia"/>
        </w:rPr>
        <w:t>k</w:t>
      </w:r>
      <w:r w:rsidR="00E61D81">
        <w:rPr>
          <w:rFonts w:eastAsiaTheme="minorEastAsia" w:hint="cs"/>
          <w:rtl/>
        </w:rPr>
        <w:t>יות  הסדורות של מספרים ממשיים</w:t>
      </w:r>
    </w:p>
    <w:p w:rsidR="00E61D81" w:rsidRDefault="00E61D81" w:rsidP="00C01F2A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09604A">
        <w:rPr>
          <w:rFonts w:eastAsiaTheme="minorEastAsia" w:hint="cs"/>
          <w:rtl/>
        </w:rPr>
        <w:t xml:space="preserve"> ("נקודה" או "ווקטור")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95554">
        <w:rPr>
          <w:rFonts w:eastAsiaTheme="minorEastAsia" w:hint="cs"/>
          <w:i/>
          <w:rtl/>
        </w:rPr>
        <w:t xml:space="preserve"> - הרכיבים של </w:t>
      </w:r>
      <w:r w:rsidR="00695554">
        <w:rPr>
          <w:rFonts w:eastAsiaTheme="minorEastAsia"/>
          <w:i/>
        </w:rPr>
        <w:t>x</w:t>
      </w:r>
      <w:r w:rsidR="00C01F2A">
        <w:rPr>
          <w:rFonts w:eastAsiaTheme="minorEastAsia" w:hint="cs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,y∈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0D5D82" w:rsidRDefault="000D5D82" w:rsidP="000D5D82">
      <w:pPr>
        <w:pStyle w:val="Heading2"/>
        <w:rPr>
          <w:rtl/>
        </w:rPr>
      </w:pPr>
      <w:r>
        <w:rPr>
          <w:rFonts w:hint="cs"/>
          <w:rtl/>
        </w:rPr>
        <w:t>חיבור</w:t>
      </w:r>
    </w:p>
    <w:p w:rsidR="000D5D82" w:rsidRPr="00C01F2A" w:rsidRDefault="00C01F2A" w:rsidP="00C01F2A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x+y=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01F2A" w:rsidRDefault="00C01F2A" w:rsidP="00922185">
      <w:pPr>
        <w:pStyle w:val="Heading2"/>
        <w:rPr>
          <w:rtl/>
        </w:rPr>
      </w:pPr>
      <w:r>
        <w:rPr>
          <w:rFonts w:hint="cs"/>
          <w:rtl/>
        </w:rPr>
        <w:t>כפל בסקלר</w:t>
      </w:r>
    </w:p>
    <w:p w:rsidR="00714FF3" w:rsidRDefault="00922185" w:rsidP="00922185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סקלר, מספר ממשי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λx=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714FF3" w:rsidRDefault="0023373B" w:rsidP="00737F74">
      <w:pPr>
        <w:jc w:val="right"/>
        <w:rPr>
          <w:rFonts w:eastAsiaTheme="minorEastAsia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14FF3">
        <w:rPr>
          <w:rFonts w:eastAsiaTheme="minorEastAsia" w:hint="cs"/>
          <w:rtl/>
        </w:rPr>
        <w:t xml:space="preserve"> הוא מרחב וקטורי 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714FF3">
        <w:rPr>
          <w:rFonts w:eastAsiaTheme="minorEastAsia" w:hint="cs"/>
          <w:rtl/>
        </w:rPr>
        <w:t xml:space="preserve"> (יחסית לפעולות הנ"ל)</w:t>
      </w:r>
    </w:p>
    <w:p w:rsidR="00737F74" w:rsidRDefault="00737F74" w:rsidP="002C299B">
      <w:pPr>
        <w:pStyle w:val="Title"/>
        <w:rPr>
          <w:rtl/>
        </w:rPr>
      </w:pPr>
      <w:r>
        <w:rPr>
          <w:rFonts w:hint="cs"/>
          <w:rtl/>
        </w:rPr>
        <w:t>מכפלה פנימית</w:t>
      </w:r>
    </w:p>
    <w:p w:rsidR="00737F74" w:rsidRPr="002C299B" w:rsidRDefault="00A102DB" w:rsidP="00A102DB">
      <w:pPr>
        <w:rPr>
          <w:rtl/>
        </w:rPr>
      </w:pPr>
      <m:oMathPara>
        <m:oMath>
          <m:r>
            <w:rPr>
              <w:rFonts w:ascii="Cambria Math" w:hAnsi="Cambria Math"/>
            </w:rPr>
            <m:t>x⋅y=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C299B" w:rsidRDefault="002C299B" w:rsidP="002C299B">
      <w:pPr>
        <w:pStyle w:val="Heading1"/>
        <w:rPr>
          <w:rtl/>
        </w:rPr>
      </w:pPr>
      <w:r>
        <w:rPr>
          <w:rFonts w:hint="cs"/>
          <w:rtl/>
        </w:rPr>
        <w:t>תכונות</w:t>
      </w:r>
    </w:p>
    <w:p w:rsidR="007C2E27" w:rsidRPr="006B1F7A" w:rsidRDefault="002C299B" w:rsidP="006B1F7A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"תבנית ביליניארית"</w:t>
      </w:r>
      <w:r w:rsidR="006B1F7A">
        <w:rPr>
          <w:rFonts w:hint="cs"/>
          <w:rtl/>
        </w:rPr>
        <w:t xml:space="preserve"> </w:t>
      </w:r>
      <w:r w:rsidR="006B1F7A">
        <w:rPr>
          <w:rtl/>
        </w:rPr>
        <w:t>–</w:t>
      </w:r>
      <w:r w:rsidR="006B1F7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ליניארית בכל אחד מהמשתנים </w:t>
      </w:r>
      <w:r w:rsidR="007020F2">
        <w:rPr>
          <w:rFonts w:hint="cs"/>
          <w:rtl/>
        </w:rPr>
        <w:t>(כאשר המשתנה השני קבוע)</w:t>
      </w:r>
      <w:r w:rsidR="006B1F7A">
        <w:rPr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⋅y=λx⋅y+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⋅y</m:t>
          </m:r>
        </m:oMath>
      </m:oMathPara>
    </w:p>
    <w:p w:rsidR="006B1F7A" w:rsidRPr="006B1F7A" w:rsidRDefault="00257889" w:rsidP="006B1F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hint="cs"/>
          <w:rtl/>
        </w:rPr>
        <w:t>"מוגדרת חיובית"</w:t>
      </w:r>
      <w:r w:rsidR="006B1F7A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∀x</m:t>
        </m:r>
      </m:oMath>
      <w:r w:rsidR="000257AB" w:rsidRPr="006B1F7A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x⋅x≥0</m:t>
        </m:r>
      </m:oMath>
      <w:r w:rsidR="000257AB" w:rsidRPr="006B1F7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x⋅x=0</m:t>
        </m:r>
      </m:oMath>
      <w:r w:rsidR="000257AB" w:rsidRPr="006B1F7A">
        <w:rPr>
          <w:rFonts w:eastAsiaTheme="minorEastAsia" w:hint="cs"/>
          <w:rtl/>
        </w:rPr>
        <w:t xml:space="preserve"> אמ"ם </w:t>
      </w:r>
      <m:oMath>
        <m:r>
          <w:rPr>
            <w:rFonts w:ascii="Cambria Math" w:eastAsiaTheme="minorEastAsia" w:hAnsi="Cambria Math"/>
          </w:rPr>
          <m:t>x=0</m:t>
        </m:r>
      </m:oMath>
    </w:p>
    <w:p w:rsidR="00434DE1" w:rsidRDefault="00434DE1" w:rsidP="006B1F7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x⋅0=0⋅x=0</m:t>
        </m:r>
      </m:oMath>
    </w:p>
    <w:p w:rsidR="006B1F7A" w:rsidRDefault="006B1F7A" w:rsidP="006B1F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חילופיות - </w:t>
      </w:r>
      <m:oMath>
        <m:r>
          <w:rPr>
            <w:rFonts w:ascii="Cambria Math" w:eastAsiaTheme="minorEastAsia" w:hAnsi="Cambria Math"/>
          </w:rPr>
          <m:t>x⋅y=y⋅x</m:t>
        </m:r>
      </m:oMath>
    </w:p>
    <w:p w:rsidR="00580B78" w:rsidRDefault="00580B78" w:rsidP="00580B78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580B78" w:rsidRDefault="0023373B" w:rsidP="00580B7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x⋅x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80B78">
        <w:rPr>
          <w:rFonts w:eastAsiaTheme="minorEastAsia" w:hint="cs"/>
          <w:rtl/>
        </w:rPr>
        <w:t xml:space="preserve"> נקראת "הנורמה האוקלידית" של </w:t>
      </w:r>
      <w:r w:rsidR="00580B78">
        <w:rPr>
          <w:rFonts w:eastAsiaTheme="minorEastAsia"/>
        </w:rPr>
        <w:t>x</w:t>
      </w:r>
    </w:p>
    <w:p w:rsidR="008045EA" w:rsidRDefault="008045EA" w:rsidP="00B818B5">
      <w:pPr>
        <w:pStyle w:val="Heading1"/>
        <w:rPr>
          <w:rtl/>
        </w:rPr>
      </w:pPr>
      <w:r>
        <w:rPr>
          <w:rFonts w:hint="cs"/>
          <w:rtl/>
        </w:rPr>
        <w:t>המושג הכללי של נורמה</w:t>
      </w:r>
    </w:p>
    <w:p w:rsidR="00B818B5" w:rsidRDefault="000273AD" w:rsidP="000273AD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bar>
      </m:oMath>
      <w:r>
        <w:rPr>
          <w:rFonts w:eastAsiaTheme="minorEastAsia" w:hint="cs"/>
          <w:rtl/>
        </w:rPr>
        <w:t xml:space="preserve"> מרחב וקטורי מעל השדה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2C31F4" w:rsidRDefault="002C31F4" w:rsidP="002C31F4">
      <w:pPr>
        <w:pStyle w:val="Heading2"/>
        <w:rPr>
          <w:rtl/>
        </w:rPr>
      </w:pPr>
      <w:r>
        <w:rPr>
          <w:rFonts w:hint="cs"/>
          <w:rtl/>
        </w:rPr>
        <w:t>הגדרה</w:t>
      </w:r>
    </w:p>
    <w:p w:rsidR="002C31F4" w:rsidRDefault="002C31F4" w:rsidP="001A1B8A">
      <w:pPr>
        <w:rPr>
          <w:rFonts w:eastAsiaTheme="minorEastAsia"/>
          <w:rtl/>
        </w:rPr>
      </w:pPr>
      <w:r>
        <w:rPr>
          <w:rFonts w:hint="cs"/>
          <w:rtl/>
        </w:rPr>
        <w:t xml:space="preserve">נורמה על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bar>
      </m:oMath>
      <w:r>
        <w:rPr>
          <w:rFonts w:eastAsiaTheme="minorEastAsia" w:hint="cs"/>
          <w:rtl/>
        </w:rPr>
        <w:t xml:space="preserve"> </w:t>
      </w:r>
      <w:r w:rsidR="007E0F52">
        <w:rPr>
          <w:rFonts w:eastAsiaTheme="minorEastAsia" w:hint="cs"/>
          <w:rtl/>
        </w:rPr>
        <w:t xml:space="preserve">היא </w:t>
      </w:r>
      <w:r w:rsidR="007E0F52">
        <w:rPr>
          <w:rFonts w:hint="cs"/>
          <w:rtl/>
        </w:rPr>
        <w:t xml:space="preserve">פונקציה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: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bar>
        <m:r>
          <w:rPr>
            <w:rFonts w:ascii="Cambria Math" w:hAnsi="Cambria Math"/>
          </w:rPr>
          <m:t>→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</m:e>
        </m:d>
      </m:oMath>
      <w:r w:rsidR="0046040F">
        <w:rPr>
          <w:rFonts w:eastAsiaTheme="minorEastAsia" w:hint="cs"/>
          <w:rtl/>
        </w:rPr>
        <w:t xml:space="preserve"> עם התכונות הבאות:</w:t>
      </w:r>
    </w:p>
    <w:p w:rsidR="0046040F" w:rsidRPr="00515139" w:rsidRDefault="00445F0E" w:rsidP="00445F0E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>מוגדרוּת</w:t>
      </w:r>
      <w:r>
        <w:rPr>
          <w:rFonts w:hint="cs"/>
          <w:i/>
          <w:rtl/>
        </w:rPr>
        <w:tab/>
      </w:r>
      <w:r>
        <w:rPr>
          <w:rFonts w:hint="cs"/>
          <w:i/>
          <w:rtl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אמ"ם </w:t>
      </w:r>
      <m:oMath>
        <m:r>
          <w:rPr>
            <w:rFonts w:ascii="Cambria Math" w:eastAsiaTheme="minorEastAsia" w:hAnsi="Cambria Math"/>
          </w:rPr>
          <m:t>x=0</m:t>
        </m:r>
      </m:oMath>
    </w:p>
    <w:p w:rsidR="00515139" w:rsidRPr="00A979FE" w:rsidRDefault="00515139" w:rsidP="004033CF">
      <w:pPr>
        <w:pStyle w:val="ListParagraph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>הומוגניות</w:t>
      </w:r>
      <w:r>
        <w:rPr>
          <w:rFonts w:eastAsiaTheme="minorEastAsia" w:hint="cs"/>
          <w:i/>
          <w:rtl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A979FE" w:rsidRDefault="00A979FE" w:rsidP="003735A5">
      <w:pPr>
        <w:pStyle w:val="ListParagraph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lastRenderedPageBreak/>
        <w:t>א"ש המשולש</w:t>
      </w:r>
      <w:r>
        <w:rPr>
          <w:rFonts w:eastAsiaTheme="minorEastAsia" w:hint="cs"/>
          <w:i/>
          <w:rtl/>
        </w:rPr>
        <w:tab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i/>
          <w:rtl/>
        </w:rPr>
        <w:t xml:space="preserve"> לכל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</m:bar>
        <m:r>
          <w:rPr>
            <w:rFonts w:ascii="Cambria Math" w:eastAsiaTheme="minorEastAsia" w:hAnsi="Cambria Math"/>
          </w:rPr>
          <m:t>∋x,y</m:t>
        </m:r>
      </m:oMath>
    </w:p>
    <w:p w:rsidR="00A2199E" w:rsidRDefault="00A2199E" w:rsidP="00A2199E">
      <w:pPr>
        <w:pStyle w:val="Heading1"/>
        <w:rPr>
          <w:rtl/>
        </w:rPr>
      </w:pPr>
      <w:r>
        <w:rPr>
          <w:rFonts w:hint="cs"/>
          <w:rtl/>
        </w:rPr>
        <w:t>הגדרה נורמה ה</w:t>
      </w:r>
      <w:r>
        <w:t>p</w:t>
      </w:r>
      <w:r>
        <w:rPr>
          <w:rFonts w:hint="cs"/>
          <w:rtl/>
        </w:rPr>
        <w:t>ית</w:t>
      </w:r>
    </w:p>
    <w:p w:rsidR="00A2199E" w:rsidRPr="009B15D5" w:rsidRDefault="00A2199E" w:rsidP="00653290">
      <w:pPr>
        <w:rPr>
          <w:rFonts w:eastAsiaTheme="minorEastAsia"/>
          <w:rtl/>
        </w:rPr>
      </w:pPr>
      <w:r>
        <w:rPr>
          <w:rFonts w:hint="cs"/>
          <w:rtl/>
        </w:rPr>
        <w:t>ה"נורמה" ה</w:t>
      </w:r>
      <w:r>
        <w:t>p</w:t>
      </w:r>
      <w:r>
        <w:rPr>
          <w:rFonts w:hint="cs"/>
          <w:rtl/>
        </w:rPr>
        <w:t xml:space="preserve">ית של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 w:hint="cs"/>
          <w:rtl/>
        </w:rPr>
        <w:t xml:space="preserve"> מוגדרת עבור כל </w:t>
      </w:r>
      <m:oMath>
        <m:r>
          <w:rPr>
            <w:rFonts w:ascii="Cambria Math" w:eastAsiaTheme="minorEastAsia" w:hAnsi="Cambria Math"/>
          </w:rPr>
          <m:t>1≤p&lt;∞</m:t>
        </m:r>
      </m:oMath>
      <w:r>
        <w:rPr>
          <w:rFonts w:eastAsiaTheme="minorEastAsia" w:hint="cs"/>
          <w:rtl/>
        </w:rPr>
        <w:t xml:space="preserve"> ע"י</w:t>
      </w:r>
      <w:r w:rsidR="00653290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:rsidR="009B15D5" w:rsidRDefault="009B15D5" w:rsidP="009B15D5">
      <w:pPr>
        <w:pStyle w:val="Heading2"/>
        <w:rPr>
          <w:rtl/>
        </w:rPr>
      </w:pPr>
      <w:r>
        <w:rPr>
          <w:rFonts w:hint="cs"/>
          <w:rtl/>
        </w:rPr>
        <w:t>טענה</w:t>
      </w:r>
    </w:p>
    <w:p w:rsidR="009B15D5" w:rsidRDefault="0023373B" w:rsidP="00ED7C16">
      <w:pPr>
        <w:rPr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B15D5">
        <w:rPr>
          <w:rFonts w:eastAsiaTheme="minorEastAsia" w:hint="cs"/>
          <w:i/>
          <w:rtl/>
        </w:rPr>
        <w:t xml:space="preserve"> היא נורמה על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B15D5">
        <w:rPr>
          <w:rFonts w:eastAsiaTheme="minorEastAsia" w:hint="cs"/>
          <w:i/>
          <w:rtl/>
        </w:rPr>
        <w:t xml:space="preserve"> לכל </w:t>
      </w:r>
      <w:r w:rsidR="00ED7C16">
        <w:rPr>
          <w:i/>
        </w:rPr>
        <w:t>p</w:t>
      </w:r>
      <w:r w:rsidR="00ED7C16">
        <w:rPr>
          <w:rFonts w:hint="cs"/>
          <w:i/>
          <w:rtl/>
        </w:rPr>
        <w:t xml:space="preserve"> כנ"ל</w:t>
      </w:r>
    </w:p>
    <w:p w:rsidR="00114F6E" w:rsidRDefault="00114F6E" w:rsidP="00114F6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31EB8" w:rsidRDefault="00731EB8" w:rsidP="00731EB8">
      <w:pPr>
        <w:rPr>
          <w:rtl/>
        </w:rPr>
      </w:pPr>
      <w:r>
        <w:rPr>
          <w:rFonts w:hint="cs"/>
          <w:rtl/>
        </w:rPr>
        <w:t xml:space="preserve">(א) </w:t>
      </w:r>
      <w:r w:rsidR="00580781">
        <w:rPr>
          <w:rFonts w:hint="cs"/>
          <w:rtl/>
        </w:rPr>
        <w:t>ו(ב) טריוויאלים</w:t>
      </w:r>
    </w:p>
    <w:p w:rsidR="00731EB8" w:rsidRPr="00EF70CB" w:rsidRDefault="0023373B" w:rsidP="007311D9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731EB8">
        <w:rPr>
          <w:rFonts w:eastAsiaTheme="minorEastAsia" w:hint="cs"/>
          <w:rtl/>
        </w:rPr>
        <w:t xml:space="preserve"> </w:t>
      </w:r>
      <w:r w:rsidR="00F05AF9" w:rsidRPr="00F05AF9">
        <w:rPr>
          <w:rFonts w:eastAsiaTheme="minorEastAsia"/>
        </w:rPr>
        <w:sym w:font="Wingdings" w:char="F0F3"/>
      </w:r>
      <w:r w:rsidR="00F05AF9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7311D9">
        <w:rPr>
          <w:rFonts w:eastAsiaTheme="minorEastAsia" w:hint="cs"/>
          <w:rtl/>
        </w:rPr>
        <w:t xml:space="preserve"> דהיינו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311D9">
        <w:rPr>
          <w:rFonts w:eastAsiaTheme="minorEastAsia" w:hint="cs"/>
          <w:rtl/>
        </w:rPr>
        <w:t xml:space="preserve"> לכל </w:t>
      </w:r>
      <w:r w:rsidR="007311D9">
        <w:rPr>
          <w:rFonts w:eastAsiaTheme="minorEastAsia"/>
        </w:rPr>
        <w:t>i</w:t>
      </w:r>
      <w:r w:rsidR="007311D9">
        <w:rPr>
          <w:rFonts w:eastAsiaTheme="minorEastAsia" w:hint="cs"/>
          <w:rtl/>
        </w:rPr>
        <w:t xml:space="preserve"> דהיינו </w:t>
      </w:r>
      <m:oMath>
        <m:r>
          <w:rPr>
            <w:rFonts w:ascii="Cambria Math" w:eastAsiaTheme="minorEastAsia" w:hAnsi="Cambria Math"/>
          </w:rPr>
          <m:t>x=0</m:t>
        </m:r>
      </m:oMath>
    </w:p>
    <w:p w:rsidR="00EF70CB" w:rsidRPr="00EF3856" w:rsidRDefault="0023373B" w:rsidP="00D870D5">
      <w:pPr>
        <w:pStyle w:val="ListParagraph"/>
        <w:numPr>
          <w:ilvl w:val="0"/>
          <w:numId w:val="3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nary>
      </m:oMath>
      <w:r w:rsidR="00D870D5">
        <w:rPr>
          <w:rFonts w:eastAsiaTheme="minorEastAsia" w:hint="cs"/>
          <w:rtl/>
        </w:rPr>
        <w:t xml:space="preserve"> </w:t>
      </w:r>
      <w:r w:rsidR="00D870D5" w:rsidRPr="00D870D5">
        <w:rPr>
          <w:rFonts w:eastAsiaTheme="minorEastAsia"/>
        </w:rPr>
        <w:sym w:font="Wingdings" w:char="F0EF"/>
      </w:r>
      <w:r w:rsidR="00D870D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EF3856" w:rsidRDefault="00EF3856" w:rsidP="00A80378">
      <w:pPr>
        <w:rPr>
          <w:rFonts w:eastAsiaTheme="minorEastAsia"/>
          <w:rtl/>
        </w:rPr>
      </w:pPr>
      <w:r>
        <w:rPr>
          <w:rFonts w:hint="cs"/>
          <w:rtl/>
        </w:rPr>
        <w:t>כדי להוכיח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מקיים את אי שוויון המשולש, נוכיח תחילה את א"ש הולדר(</w:t>
      </w:r>
      <w:r>
        <w:rPr>
          <w:rFonts w:eastAsiaTheme="minorEastAsia"/>
        </w:rPr>
        <w:t>H</w:t>
      </w:r>
      <w:r w:rsidR="00A80378">
        <w:rPr>
          <w:rFonts w:eastAsiaTheme="minorEastAsia" w:cstheme="minorHAnsi"/>
        </w:rPr>
        <w:t>ö</w:t>
      </w:r>
      <w:r>
        <w:rPr>
          <w:rFonts w:eastAsiaTheme="minorEastAsia"/>
        </w:rPr>
        <w:t>lder</w:t>
      </w:r>
      <w:r>
        <w:rPr>
          <w:rFonts w:eastAsiaTheme="minorEastAsia" w:hint="cs"/>
          <w:rtl/>
        </w:rPr>
        <w:t>)</w:t>
      </w:r>
    </w:p>
    <w:p w:rsidR="00EF3856" w:rsidRDefault="00EF3856" w:rsidP="00364A7A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364A7A">
        <w:rPr>
          <w:rFonts w:hint="cs"/>
          <w:rtl/>
        </w:rPr>
        <w:t>(א"ש הולדר)</w:t>
      </w:r>
    </w:p>
    <w:p w:rsidR="00A80378" w:rsidRDefault="002C2EFD" w:rsidP="00C32F0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1&lt;p&lt;∞</m:t>
        </m:r>
      </m:oMath>
      <w:r>
        <w:rPr>
          <w:rFonts w:eastAsiaTheme="minorEastAsia" w:hint="cs"/>
          <w:rtl/>
        </w:rPr>
        <w:t xml:space="preserve"> ונסמן </w:t>
      </w:r>
      <w:r w:rsidR="00BE5388">
        <w:rPr>
          <w:rFonts w:eastAsiaTheme="minorEastAsia" w:hint="cs"/>
          <w:rtl/>
        </w:rPr>
        <w:t>ב</w:t>
      </w:r>
      <w:r w:rsidR="00BE5388">
        <w:rPr>
          <w:rFonts w:eastAsiaTheme="minorEastAsia"/>
        </w:rPr>
        <w:t>q</w:t>
      </w:r>
      <w:r w:rsidR="00BE5388">
        <w:rPr>
          <w:rFonts w:eastAsiaTheme="minorEastAsia" w:hint="cs"/>
          <w:rtl/>
        </w:rPr>
        <w:t xml:space="preserve"> את ה</w:t>
      </w:r>
      <w:r w:rsidR="00311D00">
        <w:rPr>
          <w:rFonts w:eastAsiaTheme="minorEastAsia" w:hint="cs"/>
          <w:rtl/>
        </w:rPr>
        <w:t>"</w:t>
      </w:r>
      <w:r w:rsidR="00BE5388">
        <w:rPr>
          <w:rFonts w:eastAsiaTheme="minorEastAsia" w:hint="cs"/>
          <w:rtl/>
        </w:rPr>
        <w:t xml:space="preserve">מעריך </w:t>
      </w:r>
      <w:r w:rsidR="00311D00">
        <w:rPr>
          <w:rFonts w:eastAsiaTheme="minorEastAsia" w:hint="cs"/>
          <w:rtl/>
        </w:rPr>
        <w:t xml:space="preserve">הצמוד" של </w:t>
      </w:r>
      <w:r w:rsidR="00311D00">
        <w:rPr>
          <w:rFonts w:eastAsiaTheme="minorEastAsia"/>
        </w:rPr>
        <w:t>p</w:t>
      </w:r>
      <w:r w:rsidR="00311D00">
        <w:rPr>
          <w:rFonts w:eastAsiaTheme="minorEastAsia" w:hint="cs"/>
          <w:rtl/>
        </w:rPr>
        <w:t xml:space="preserve">, דהיינו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C32F0F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p-1</m:t>
            </m:r>
          </m:den>
        </m:f>
      </m:oMath>
      <w:r w:rsidR="00C32F0F">
        <w:rPr>
          <w:rFonts w:eastAsiaTheme="minorEastAsia" w:hint="cs"/>
          <w:rtl/>
        </w:rPr>
        <w:t>)</w:t>
      </w:r>
    </w:p>
    <w:p w:rsidR="00AE4C19" w:rsidRDefault="00AE4C19" w:rsidP="00AE4C1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אזי: </w:t>
      </w:r>
      <m:oMath>
        <m:borderBox>
          <m:borderBoxPr>
            <m:ctrlPr>
              <w:rPr>
                <w:rFonts w:ascii="Cambria Math" w:eastAsiaTheme="minorEastAsia" w:hAnsi="Cambria Math"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x⋅y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e>
        </m:borderBox>
      </m:oMath>
    </w:p>
    <w:p w:rsidR="00FC7475" w:rsidRDefault="00FC7475" w:rsidP="00FC7475">
      <w:pPr>
        <w:pStyle w:val="Heading3"/>
        <w:rPr>
          <w:rtl/>
        </w:rPr>
      </w:pPr>
      <w:r>
        <w:rPr>
          <w:rFonts w:hint="cs"/>
          <w:rtl/>
        </w:rPr>
        <w:t>מקרה פרטי</w:t>
      </w:r>
    </w:p>
    <w:p w:rsidR="00FC7475" w:rsidRDefault="00B00095" w:rsidP="00FA5170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q=2</m:t>
        </m:r>
      </m:oMath>
      <w:r>
        <w:rPr>
          <w:rFonts w:eastAsiaTheme="minorEastAsia" w:hint="cs"/>
          <w:i/>
          <w:rtl/>
        </w:rPr>
        <w:t xml:space="preserve"> </w:t>
      </w:r>
      <w:r w:rsidRPr="00B00095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p=2</m:t>
        </m:r>
      </m:oMath>
      <w:r w:rsidR="00B44008">
        <w:rPr>
          <w:rFonts w:eastAsiaTheme="minorEastAsia"/>
          <w:i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x⋅y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4008">
        <w:rPr>
          <w:rFonts w:eastAsiaTheme="minorEastAsia" w:hint="cs"/>
          <w:i/>
          <w:rtl/>
        </w:rPr>
        <w:t xml:space="preserve"> </w:t>
      </w:r>
      <w:r w:rsidR="00B44008">
        <w:rPr>
          <w:rFonts w:eastAsiaTheme="minorEastAsia"/>
          <w:i/>
          <w:rtl/>
        </w:rPr>
        <w:t>–</w:t>
      </w:r>
      <w:r w:rsidR="00B44008">
        <w:rPr>
          <w:rFonts w:eastAsiaTheme="minorEastAsia" w:hint="cs"/>
          <w:i/>
          <w:rtl/>
        </w:rPr>
        <w:t xml:space="preserve"> אי שוויון קושי שוורץ</w:t>
      </w:r>
      <w:r w:rsidR="00FA5170">
        <w:rPr>
          <w:rFonts w:eastAsiaTheme="minorEastAsia" w:hint="cs"/>
          <w:i/>
          <w:rtl/>
        </w:rPr>
        <w:t xml:space="preserve">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FA5170" w:rsidRDefault="006506DB" w:rsidP="00A118AD">
      <w:pPr>
        <w:pStyle w:val="Heading2"/>
        <w:rPr>
          <w:rtl/>
        </w:rPr>
      </w:pPr>
      <w:r>
        <w:rPr>
          <w:rFonts w:hint="cs"/>
          <w:rtl/>
        </w:rPr>
        <w:t>הוכחת משפט הולדר</w:t>
      </w:r>
    </w:p>
    <w:p w:rsidR="00460D14" w:rsidRDefault="00460D14" w:rsidP="00A331A1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x=0</m:t>
        </m:r>
      </m:oMath>
      <w:r w:rsidR="00A331A1"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y=0</m:t>
        </m:r>
      </m:oMath>
      <w:r w:rsidR="00A331A1">
        <w:rPr>
          <w:rFonts w:eastAsiaTheme="minorEastAsia" w:hint="cs"/>
          <w:rtl/>
        </w:rPr>
        <w:t xml:space="preserve"> </w:t>
      </w:r>
      <w:r w:rsidR="00A331A1">
        <w:rPr>
          <w:rFonts w:eastAsiaTheme="minorEastAsia"/>
          <w:rtl/>
        </w:rPr>
        <w:t>–</w:t>
      </w:r>
      <w:r w:rsidR="00A331A1">
        <w:rPr>
          <w:rFonts w:eastAsiaTheme="minorEastAsia" w:hint="cs"/>
          <w:rtl/>
        </w:rPr>
        <w:t xml:space="preserve"> טריוויאלי(צד שמאל = 0) לכן נניח </w:t>
      </w:r>
      <m:oMath>
        <m:r>
          <w:rPr>
            <w:rFonts w:ascii="Cambria Math" w:eastAsiaTheme="minorEastAsia" w:hAnsi="Cambria Math"/>
          </w:rPr>
          <m:t>x≠0</m:t>
        </m:r>
      </m:oMath>
      <w:r w:rsidR="00A331A1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y≠0</m:t>
        </m:r>
      </m:oMath>
    </w:p>
    <w:p w:rsidR="00564DCA" w:rsidRDefault="00C713EB" w:rsidP="00587B8D">
      <w:pPr>
        <w:rPr>
          <w:rtl/>
        </w:rPr>
      </w:pPr>
      <w:r>
        <w:rPr>
          <w:rFonts w:eastAsiaTheme="minorEastAsia" w:hint="cs"/>
          <w:rtl/>
        </w:rPr>
        <w:t xml:space="preserve">אם הוכחנו את אי השוויון כאשר כל רכיבי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הם </w:t>
      </w:r>
      <w:r>
        <w:rPr>
          <w:rFonts w:eastAsiaTheme="minorEastAsia" w:hint="cs"/>
          <w:u w:val="single"/>
          <w:rtl/>
        </w:rPr>
        <w:t>אי שליליים</w:t>
      </w:r>
      <w:r>
        <w:rPr>
          <w:rFonts w:eastAsiaTheme="minorEastAsia" w:hint="cs"/>
          <w:rtl/>
        </w:rPr>
        <w:t>, אז אי השוויון הכללי נובע מזה כדלקמן: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x⋅y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eastAsiaTheme="minorEastAsia"/>
            </w:rPr>
            <w:br/>
          </m:r>
        </m:oMath>
      </m:oMathPara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231F4">
        <w:rPr>
          <w:rFonts w:eastAsiaTheme="minorEastAsia" w:hint="cs"/>
          <w:i/>
          <w:rtl/>
        </w:rPr>
        <w:t xml:space="preserve"> רכיבי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D231F4">
        <w:rPr>
          <w:rFonts w:eastAsiaTheme="minorEastAsia" w:hint="cs"/>
          <w:i/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231F4">
        <w:rPr>
          <w:rFonts w:eastAsiaTheme="minorEastAsia" w:hint="cs"/>
          <w:i/>
          <w:rtl/>
        </w:rPr>
        <w:t xml:space="preserve"> רכיבי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</w:p>
    <w:p w:rsidR="00C713EB" w:rsidRDefault="00564DCA" w:rsidP="00564DCA">
      <w:pPr>
        <w:rPr>
          <w:rFonts w:eastAsiaTheme="minorEastAsia"/>
          <w:rtl/>
        </w:rPr>
      </w:pPr>
      <w:r w:rsidRPr="00564DCA">
        <w:rPr>
          <w:rFonts w:hint="cs"/>
          <w:b/>
          <w:bCs/>
          <w:u w:val="single"/>
          <w:rtl/>
        </w:rPr>
        <w:t>מניחים לכן:</w:t>
      </w:r>
      <w:r>
        <w:rPr>
          <w:rFonts w:hint="cs"/>
          <w:rtl/>
        </w:rPr>
        <w:t xml:space="preserve">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y≠0,x≠0</m:t>
            </m:r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≥0</m:t>
            </m:r>
            <m:ctrlPr>
              <w:rPr>
                <w:rFonts w:ascii="Cambria Math" w:hAnsi="Cambria Math"/>
                <w:i/>
              </w:rPr>
            </m:ctrlPr>
          </m:e>
        </m:eqArr>
      </m:oMath>
    </w:p>
    <w:p w:rsidR="00955BD9" w:rsidRPr="00C869C3" w:rsidRDefault="00955BD9" w:rsidP="00C869C3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w:lastRenderedPageBreak/>
            <m:t>0&lt;t&lt;∞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</m:t>
          </m:r>
        </m:oMath>
      </m:oMathPara>
    </w:p>
    <w:p w:rsidR="000245AF" w:rsidRDefault="007C3556" w:rsidP="000245AF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המיתר</w:t>
      </w:r>
      <w:r w:rsidR="000245AF">
        <w:rPr>
          <w:rFonts w:hint="cs"/>
          <w:i/>
          <w:rtl/>
        </w:rPr>
        <w:t xml:space="preserve"> </w:t>
      </w:r>
      <w:r w:rsidR="000245AF">
        <w:rPr>
          <w:i/>
        </w:rPr>
        <w:t>ab</w:t>
      </w:r>
      <w:r>
        <w:rPr>
          <w:rFonts w:hint="cs"/>
          <w:i/>
          <w:rtl/>
        </w:rPr>
        <w:t xml:space="preserve"> מתחת לגרף של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0245AF"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0&lt;a&lt;b</m:t>
        </m:r>
      </m:oMath>
      <w:r w:rsidR="000245AF">
        <w:rPr>
          <w:rFonts w:eastAsiaTheme="minorEastAsia" w:hint="cs"/>
          <w:i/>
          <w:rtl/>
        </w:rPr>
        <w:t xml:space="preserve"> על גרף הפונקציה</w:t>
      </w:r>
    </w:p>
    <w:p w:rsidR="00C869C3" w:rsidRDefault="0023373B" w:rsidP="00C869C3">
      <w:pPr>
        <w:rPr>
          <w:rFonts w:eastAsiaTheme="minorEastAsia"/>
          <w:i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6432FF">
        <w:rPr>
          <w:rFonts w:eastAsiaTheme="minorEastAsia" w:hint="cs"/>
          <w:i/>
          <w:rtl/>
        </w:rPr>
        <w:t xml:space="preserve"> ממוצע משוקלל - </w:t>
      </w:r>
      <m:oMath>
        <m:r>
          <w:rPr>
            <w:rFonts w:ascii="Cambria Math" w:eastAsiaTheme="minorEastAsia" w:hAnsi="Cambria Math"/>
          </w:rPr>
          <m:t>a&lt;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b&lt;b</m:t>
        </m:r>
      </m:oMath>
      <w:r w:rsidR="005205F0">
        <w:rPr>
          <w:rFonts w:eastAsiaTheme="minorEastAsia" w:hint="cs"/>
          <w:i/>
          <w:rtl/>
        </w:rPr>
        <w:t>. נקודת ה</w:t>
      </w:r>
      <w:r w:rsidR="005205F0">
        <w:rPr>
          <w:rFonts w:eastAsiaTheme="minorEastAsia"/>
          <w:i/>
        </w:rPr>
        <w:t>y</w:t>
      </w:r>
      <w:r w:rsidR="005205F0">
        <w:rPr>
          <w:rFonts w:eastAsiaTheme="minorEastAsia" w:hint="cs"/>
          <w:i/>
          <w:rtl/>
        </w:rPr>
        <w:t xml:space="preserve"> שלה תהיה</w:t>
      </w:r>
      <w:r w:rsidR="00C869C3">
        <w:rPr>
          <w:rFonts w:eastAsiaTheme="minorEastAsia" w:hint="cs"/>
          <w:i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C869C3">
        <w:rPr>
          <w:rFonts w:eastAsiaTheme="minorEastAsia" w:hint="cs"/>
          <w:i/>
          <w:rtl/>
        </w:rPr>
        <w:t xml:space="preserve">,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den>
                </m:f>
              </m:e>
            </m:d>
          </m:e>
        </m:func>
      </m:oMath>
    </w:p>
    <w:p w:rsidR="00C869C3" w:rsidRDefault="00C869C3" w:rsidP="00C869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תכונות הלוגריתמים:</w:t>
      </w:r>
    </w:p>
    <w:p w:rsidR="00C869C3" w:rsidRPr="00A36410" w:rsidRDefault="0023373B" w:rsidP="00A36410">
      <w:pPr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≤…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≤…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α=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,β=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αβ≤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den>
                  </m:f>
                </m:e>
              </m:borderBox>
            </m:e>
            <m:lim>
              <m:r>
                <w:rPr>
                  <w:rFonts w:ascii="Cambria Math" w:eastAsiaTheme="minorEastAsia" w:hAnsi="Cambria Math"/>
                </w:rPr>
                <m:t>∀α,β≥0</m:t>
              </m:r>
            </m:lim>
          </m:limLow>
        </m:oMath>
      </m:oMathPara>
    </w:p>
    <w:p w:rsidR="00A36410" w:rsidRPr="00A36410" w:rsidRDefault="00A36410" w:rsidP="00BE65C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זהו שוויון סימטרי, ולכן הוא נכון גם אם </w:t>
      </w:r>
      <m:oMath>
        <m:r>
          <w:rPr>
            <w:rFonts w:ascii="Cambria Math" w:eastAsiaTheme="minorEastAsia" w:hAnsi="Cambria Math"/>
          </w:rPr>
          <m:t>a&gt;b</m:t>
        </m:r>
      </m:oMath>
      <w:r>
        <w:rPr>
          <w:rFonts w:eastAsiaTheme="minorEastAsia" w:hint="cs"/>
          <w:i/>
          <w:rtl/>
        </w:rPr>
        <w:t>(</w:t>
      </w:r>
      <w:r w:rsidRPr="00A36410">
        <w:rPr>
          <w:rFonts w:eastAsiaTheme="minorEastAsia"/>
          <w:i/>
        </w:rPr>
        <w:sym w:font="Wingdings" w:char="F0EF"/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&gt;β</m:t>
        </m:r>
      </m:oMath>
      <w:r>
        <w:rPr>
          <w:rFonts w:eastAsiaTheme="minorEastAsia" w:hint="cs"/>
          <w:i/>
          <w:rtl/>
        </w:rPr>
        <w:t>)</w:t>
      </w:r>
    </w:p>
    <w:p w:rsidR="00A36410" w:rsidRPr="00052D70" w:rsidRDefault="00A36410" w:rsidP="00673B1F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נחזור ל</w:t>
      </w:r>
      <w:r>
        <w:rPr>
          <w:rFonts w:eastAsiaTheme="minorEastAsia"/>
          <w:i/>
        </w:rPr>
        <w:t>x,y</w:t>
      </w:r>
      <w:r>
        <w:rPr>
          <w:rFonts w:eastAsiaTheme="minorEastAsia" w:hint="cs"/>
          <w:i/>
          <w:rtl/>
        </w:rPr>
        <w:t>:</w:t>
      </w:r>
      <w:r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eastAsiaTheme="minorEastAsia" w:hint="cs"/>
              <w:rtl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>x⋅y=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</m:oMath>
      </m:oMathPara>
    </w:p>
    <w:p w:rsidR="00052D70" w:rsidRPr="005A05C5" w:rsidRDefault="00052D70" w:rsidP="00116CE8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נגדיר: </w:t>
      </w:r>
      <w:r>
        <w:rPr>
          <w:rFonts w:eastAsiaTheme="minorEastAsia" w:hint="cs"/>
          <w:i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x,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y</m:t>
        </m:r>
      </m:oMath>
      <w:r w:rsidR="001B153F">
        <w:rPr>
          <w:rFonts w:eastAsiaTheme="minorEastAsia" w:hint="cs"/>
          <w:i/>
          <w:rtl/>
        </w:rPr>
        <w:br/>
        <w:t xml:space="preserve">לפי (*)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B153F">
        <w:rPr>
          <w:rFonts w:eastAsiaTheme="minorEastAsia" w:hint="cs"/>
          <w:i/>
          <w:rtl/>
        </w:rPr>
        <w:t>,</w:t>
      </w:r>
      <w:r w:rsidR="001B153F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5A05C5" w:rsidRPr="006B39F2" w:rsidRDefault="0023373B" w:rsidP="007A60B6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x⋅y≤1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x⋅y≤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:rsidR="006B39F2" w:rsidRDefault="000B5B35" w:rsidP="007A60B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מ.ש.ל</w:t>
      </w:r>
    </w:p>
    <w:p w:rsidR="00EA04A9" w:rsidRDefault="00EA04A9" w:rsidP="00CB517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B517B" w:rsidRDefault="0023373B" w:rsidP="00CB517B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B517B">
        <w:rPr>
          <w:rFonts w:eastAsiaTheme="minorEastAsia" w:hint="cs"/>
          <w:rtl/>
        </w:rPr>
        <w:t xml:space="preserve"> הוא נורמה על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B517B">
        <w:rPr>
          <w:rFonts w:eastAsiaTheme="minorEastAsia" w:hint="cs"/>
          <w:rtl/>
        </w:rPr>
        <w:t xml:space="preserve"> (לכל </w:t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≤p≤∞</m:t>
        </m:r>
      </m:oMath>
      <w:r w:rsidR="00CB517B">
        <w:rPr>
          <w:rFonts w:eastAsiaTheme="minorEastAsia" w:hint="cs"/>
          <w:rtl/>
        </w:rPr>
        <w:t>)</w:t>
      </w:r>
    </w:p>
    <w:p w:rsidR="006321C2" w:rsidRDefault="006321C2" w:rsidP="00A70DB6">
      <w:pPr>
        <w:pStyle w:val="Heading2"/>
        <w:rPr>
          <w:rtl/>
        </w:rPr>
      </w:pPr>
      <w:r>
        <w:rPr>
          <w:rFonts w:hint="cs"/>
          <w:rtl/>
        </w:rPr>
        <w:lastRenderedPageBreak/>
        <w:t>הוכחה</w:t>
      </w:r>
    </w:p>
    <w:p w:rsidR="00A70DB6" w:rsidRDefault="008D361F" w:rsidP="001D67DC">
      <w:pPr>
        <w:rPr>
          <w:rFonts w:eastAsiaTheme="minorEastAsia" w:hint="cs"/>
          <w:rtl/>
        </w:rPr>
      </w:pPr>
      <w:r>
        <w:rPr>
          <w:rFonts w:hint="cs"/>
          <w:rtl/>
        </w:rPr>
        <w:t>כבר בדקנו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מקיים את התנאים של </w:t>
      </w:r>
      <w:r w:rsidR="00747FB7">
        <w:rPr>
          <w:rFonts w:eastAsiaTheme="minorEastAsia" w:hint="cs"/>
          <w:rtl/>
        </w:rPr>
        <w:t xml:space="preserve">מוגדרות חיוביות והומוגניות. נשאר להוכיח את </w:t>
      </w:r>
      <w:r w:rsidR="00747FB7">
        <w:rPr>
          <w:rFonts w:eastAsiaTheme="minorEastAsia" w:hint="cs"/>
          <w:u w:val="single"/>
          <w:rtl/>
        </w:rPr>
        <w:t>אי שיוויון המשולש</w:t>
      </w:r>
      <w:r w:rsidR="001D67DC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67768">
        <w:rPr>
          <w:rFonts w:eastAsiaTheme="minorEastAsia" w:hint="cs"/>
          <w:rtl/>
        </w:rPr>
        <w:t>.</w:t>
      </w:r>
    </w:p>
    <w:p w:rsidR="00167768" w:rsidRPr="00167768" w:rsidRDefault="00167768" w:rsidP="0016776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p=1</m:t>
        </m:r>
      </m:oMath>
      <w:r>
        <w:rPr>
          <w:rFonts w:eastAsiaTheme="minorEastAsia" w:hint="cs"/>
          <w:rtl/>
        </w:rPr>
        <w:t xml:space="preserve"> א"ש המשולש טריוויאלי: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167768" w:rsidRDefault="00167768" w:rsidP="0016776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אפשר להניח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(אחרת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טריוויאלי)</w:t>
      </w:r>
    </w:p>
    <w:p w:rsidR="00AA2899" w:rsidRPr="00832F5A" w:rsidRDefault="001A264C" w:rsidP="00383CEC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אם כבר הוכחנו את אי השוויון עבור המקרה של רכיבים </w:t>
      </w:r>
      <w:r w:rsidR="00AA2899">
        <w:rPr>
          <w:rFonts w:eastAsiaTheme="minorEastAsia" w:hint="cs"/>
          <w:rtl/>
        </w:rPr>
        <w:t>אי שליליים, המקרה הכללי נובע כדלקמן:</w:t>
      </w:r>
      <w:r w:rsidR="00D03CA7">
        <w:rPr>
          <w:rFonts w:eastAsiaTheme="minorEastAsia"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≤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lim>
                  </m:limLow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</m:e>
          </m:nary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832F5A" w:rsidRDefault="00832F5A" w:rsidP="001977F8">
      <w:pPr>
        <w:pStyle w:val="Heading2"/>
        <w:rPr>
          <w:rFonts w:hint="cs"/>
          <w:rtl/>
        </w:rPr>
      </w:pPr>
      <w:r>
        <w:rPr>
          <w:rFonts w:hint="cs"/>
          <w:rtl/>
        </w:rPr>
        <w:t>עיקר ההוכחה</w:t>
      </w:r>
    </w:p>
    <w:p w:rsidR="001977F8" w:rsidRDefault="00B268AD" w:rsidP="002C6D01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p&lt;∞</m:t>
        </m:r>
      </m:oMath>
      <w:r w:rsidR="002C6D01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C6D01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2C6D01" w:rsidRPr="00110FA3" w:rsidRDefault="00501678" w:rsidP="006937C0">
      <w:pPr>
        <w:rPr>
          <w:rFonts w:eastAsiaTheme="minorEastAsia" w:hint="cs"/>
          <w:i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p-1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eastAsiaTheme="minorEastAsia"/>
              <w:i/>
              <w:rtl/>
            </w:rPr>
            <w:br/>
          </m:r>
          <m:r>
            <w:rPr>
              <w:rFonts w:ascii="Cambria Math" w:hAnsi="Cambria Math"/>
            </w:rPr>
            <m:t>p&gt;1</m:t>
          </m:r>
        </m:oMath>
      </m:oMathPara>
      <w:r w:rsidR="005F45CC">
        <w:rPr>
          <w:rFonts w:eastAsiaTheme="minorEastAsia" w:hint="cs"/>
          <w:i/>
          <w:rtl/>
        </w:rPr>
        <w:t xml:space="preserve"> ולכן הולנדר נכון</w:t>
      </w:r>
      <w:r w:rsidR="005F45CC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sup>
          </m:sSubSup>
          <m:r>
            <w:rPr>
              <w:i/>
              <w:rtl/>
            </w:rPr>
            <w:br/>
          </m:r>
        </m:oMath>
      </m:oMathPara>
      <w:r w:rsidR="002B5C9A">
        <w:rPr>
          <w:rFonts w:hint="cs"/>
          <w:i/>
          <w:rtl/>
        </w:rPr>
        <w:t xml:space="preserve">נחלק בגורם החיובי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bSup>
      </m:oMath>
      <w:r w:rsidR="002B5C9A">
        <w:rPr>
          <w:rFonts w:eastAsiaTheme="minorEastAsia" w:hint="cs"/>
          <w:i/>
          <w:rtl/>
        </w:rPr>
        <w:t>:</w:t>
      </w:r>
      <w:r w:rsidR="002B5C9A">
        <w:rPr>
          <w:rFonts w:eastAsiaTheme="minorEastAsia"/>
          <w:i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p-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lim>
              </m:limUpp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10FA3" w:rsidRDefault="00110FA3" w:rsidP="006937C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מ.ש.ל</w:t>
      </w:r>
    </w:p>
    <w:p w:rsidR="00A70011" w:rsidRDefault="00A70011" w:rsidP="00632EC0">
      <w:pPr>
        <w:pStyle w:val="Heading1"/>
        <w:rPr>
          <w:rtl/>
        </w:rPr>
      </w:pPr>
      <w:r>
        <w:rPr>
          <w:rtl/>
        </w:rPr>
        <w:br w:type="page"/>
      </w:r>
    </w:p>
    <w:p w:rsidR="00F678AE" w:rsidRDefault="00F678AE" w:rsidP="00632EC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7574E8" w:rsidRPr="007574E8" w:rsidRDefault="007A343D" w:rsidP="007574E8">
      <w:pPr>
        <w:rPr>
          <w:rFonts w:eastAsiaTheme="minorEastAsia"/>
          <w:rtl/>
        </w:rPr>
      </w:pPr>
      <w:r>
        <w:rPr>
          <w:rFonts w:hint="cs"/>
          <w:rtl/>
        </w:rPr>
        <w:t xml:space="preserve">הנורמה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77387">
        <w:rPr>
          <w:rFonts w:eastAsiaTheme="minorEastAsia" w:hint="cs"/>
          <w:rtl/>
        </w:rPr>
        <w:t xml:space="preserve"> מוגדרת על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77387">
        <w:rPr>
          <w:rFonts w:eastAsiaTheme="minorEastAsia" w:hint="cs"/>
          <w:rtl/>
        </w:rPr>
        <w:t xml:space="preserve"> ע"י</w:t>
      </w:r>
    </w:p>
    <w:p w:rsidR="00826E5E" w:rsidRPr="00826E5E" w:rsidRDefault="00E77387" w:rsidP="00826E5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1≤i≤k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826E5E" w:rsidRDefault="00826E5E" w:rsidP="00E85E2D">
      <w:pPr>
        <w:pStyle w:val="ListParagraph"/>
        <w:numPr>
          <w:ilvl w:val="0"/>
          <w:numId w:val="4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מוגדרות: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4B01B0">
        <w:rPr>
          <w:rFonts w:eastAsiaTheme="minorEastAsia" w:hint="cs"/>
          <w:i/>
          <w:rtl/>
        </w:rPr>
        <w:t xml:space="preserve"> לכל </w:t>
      </w:r>
      <w:r w:rsidR="004B01B0">
        <w:rPr>
          <w:rFonts w:eastAsiaTheme="minorEastAsia"/>
          <w:i/>
        </w:rPr>
        <w:t>i</w:t>
      </w:r>
      <w:r w:rsidR="004B01B0">
        <w:rPr>
          <w:rFonts w:eastAsiaTheme="minorEastAsia" w:hint="cs"/>
          <w:i/>
          <w:rtl/>
        </w:rPr>
        <w:t>.</w:t>
      </w:r>
      <w:r w:rsidR="004D6FE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D6FE6">
        <w:rPr>
          <w:rFonts w:eastAsiaTheme="minorEastAsia" w:hint="cs"/>
          <w:i/>
          <w:rtl/>
        </w:rPr>
        <w:t xml:space="preserve"> </w:t>
      </w:r>
      <w:r w:rsidR="004D6FE6" w:rsidRPr="004D6FE6">
        <w:rPr>
          <w:rFonts w:eastAsiaTheme="minorEastAsia"/>
          <w:i/>
        </w:rPr>
        <w:sym w:font="Wingdings" w:char="F0EF"/>
      </w:r>
      <w:r w:rsidR="004D6FE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D6FE6">
        <w:rPr>
          <w:rFonts w:eastAsiaTheme="minorEastAsia" w:hint="cs"/>
          <w:i/>
          <w:rtl/>
        </w:rPr>
        <w:t xml:space="preserve"> לכל </w:t>
      </w:r>
      <w:r w:rsidR="00E85E2D">
        <w:rPr>
          <w:rFonts w:eastAsiaTheme="minorEastAsia"/>
          <w:i/>
        </w:rPr>
        <w:t>i</w:t>
      </w:r>
      <w:r w:rsidR="00E85E2D">
        <w:rPr>
          <w:rFonts w:eastAsiaTheme="minorEastAsia" w:hint="cs"/>
          <w:i/>
          <w:rtl/>
        </w:rPr>
        <w:t xml:space="preserve">, ז"א </w:t>
      </w:r>
      <m:oMath>
        <m:r>
          <w:rPr>
            <w:rFonts w:ascii="Cambria Math" w:eastAsiaTheme="minorEastAsia" w:hAnsi="Cambria Math"/>
          </w:rPr>
          <m:t>x=0</m:t>
        </m:r>
      </m:oMath>
      <w:r w:rsidR="00E763FB">
        <w:rPr>
          <w:rFonts w:eastAsiaTheme="minorEastAsia" w:hint="cs"/>
          <w:i/>
          <w:rtl/>
        </w:rPr>
        <w:t xml:space="preserve">. </w:t>
      </w:r>
      <w:r w:rsidR="00E763FB">
        <w:rPr>
          <w:rFonts w:eastAsiaTheme="minorEastAsia" w:hint="cs"/>
          <w:i/>
        </w:rPr>
        <w:sym w:font="Wingdings" w:char="F0F0"/>
      </w:r>
      <w:r w:rsidR="00E763FB">
        <w:rPr>
          <w:rFonts w:eastAsiaTheme="minorEastAsia" w:hint="cs"/>
          <w:i/>
          <w:rtl/>
        </w:rPr>
        <w:t xml:space="preserve"> טריוויאלי</w:t>
      </w:r>
    </w:p>
    <w:p w:rsidR="00DE168C" w:rsidRDefault="003A580F" w:rsidP="00DE168C">
      <w:pPr>
        <w:pStyle w:val="ListParagraph"/>
        <w:numPr>
          <w:ilvl w:val="0"/>
          <w:numId w:val="4"/>
        </w:num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הומוגניות: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DE168C" w:rsidRPr="00DE168C" w:rsidRDefault="00DE168C" w:rsidP="00A145A5">
      <w:pPr>
        <w:pStyle w:val="ListParagraph"/>
        <w:numPr>
          <w:ilvl w:val="0"/>
          <w:numId w:val="4"/>
        </w:num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∀i,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A145A5">
        <w:rPr>
          <w:rFonts w:eastAsiaTheme="minorEastAsia" w:hint="cs"/>
          <w:i/>
          <w:rtl/>
        </w:rPr>
        <w:t xml:space="preserve"> </w:t>
      </w:r>
      <w:r w:rsidR="00A145A5" w:rsidRPr="00A145A5">
        <w:rPr>
          <w:rFonts w:eastAsiaTheme="minorEastAsia"/>
          <w:i/>
        </w:rPr>
        <w:sym w:font="Wingdings" w:char="F0EF"/>
      </w:r>
      <w:r w:rsidR="00A145A5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bookmarkStart w:id="0" w:name="_GoBack"/>
      <w:bookmarkEnd w:id="0"/>
    </w:p>
    <w:sectPr w:rsidR="00DE168C" w:rsidRPr="00DE168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06BD"/>
    <w:multiLevelType w:val="hybridMultilevel"/>
    <w:tmpl w:val="35AA493C"/>
    <w:lvl w:ilvl="0" w:tplc="EBA2610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431E2"/>
    <w:multiLevelType w:val="hybridMultilevel"/>
    <w:tmpl w:val="89A6340A"/>
    <w:lvl w:ilvl="0" w:tplc="3D60F96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13AAA"/>
    <w:multiLevelType w:val="hybridMultilevel"/>
    <w:tmpl w:val="FE6E4D80"/>
    <w:lvl w:ilvl="0" w:tplc="CBD67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B04FA"/>
    <w:multiLevelType w:val="hybridMultilevel"/>
    <w:tmpl w:val="7F90212E"/>
    <w:lvl w:ilvl="0" w:tplc="258CE38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EE"/>
    <w:rsid w:val="000245AF"/>
    <w:rsid w:val="000257AB"/>
    <w:rsid w:val="000273AD"/>
    <w:rsid w:val="00052D70"/>
    <w:rsid w:val="0009604A"/>
    <w:rsid w:val="000B5B35"/>
    <w:rsid w:val="000D5D82"/>
    <w:rsid w:val="00110FA3"/>
    <w:rsid w:val="00114F6E"/>
    <w:rsid w:val="00116CE8"/>
    <w:rsid w:val="001442F6"/>
    <w:rsid w:val="00167768"/>
    <w:rsid w:val="00172B5E"/>
    <w:rsid w:val="001977F8"/>
    <w:rsid w:val="001A1B8A"/>
    <w:rsid w:val="001A264C"/>
    <w:rsid w:val="001A595F"/>
    <w:rsid w:val="001B153F"/>
    <w:rsid w:val="001D67DC"/>
    <w:rsid w:val="0023373B"/>
    <w:rsid w:val="00257889"/>
    <w:rsid w:val="00276B1A"/>
    <w:rsid w:val="002822B3"/>
    <w:rsid w:val="002B5C9A"/>
    <w:rsid w:val="002C299B"/>
    <w:rsid w:val="002C2EFD"/>
    <w:rsid w:val="002C31F4"/>
    <w:rsid w:val="002C5E07"/>
    <w:rsid w:val="002C6D01"/>
    <w:rsid w:val="002F44C4"/>
    <w:rsid w:val="0030096C"/>
    <w:rsid w:val="00311D00"/>
    <w:rsid w:val="00315923"/>
    <w:rsid w:val="00327DA3"/>
    <w:rsid w:val="00333333"/>
    <w:rsid w:val="003347DD"/>
    <w:rsid w:val="00364A7A"/>
    <w:rsid w:val="003735A5"/>
    <w:rsid w:val="00383CEC"/>
    <w:rsid w:val="003A580F"/>
    <w:rsid w:val="004033CF"/>
    <w:rsid w:val="00434DE1"/>
    <w:rsid w:val="00445F0E"/>
    <w:rsid w:val="0046040F"/>
    <w:rsid w:val="00460D14"/>
    <w:rsid w:val="004A4DBE"/>
    <w:rsid w:val="004B01B0"/>
    <w:rsid w:val="004B4144"/>
    <w:rsid w:val="004D6FE6"/>
    <w:rsid w:val="00501678"/>
    <w:rsid w:val="00515139"/>
    <w:rsid w:val="005205F0"/>
    <w:rsid w:val="00525208"/>
    <w:rsid w:val="005423EE"/>
    <w:rsid w:val="005575E1"/>
    <w:rsid w:val="00564DCA"/>
    <w:rsid w:val="005804C1"/>
    <w:rsid w:val="00580781"/>
    <w:rsid w:val="00580B78"/>
    <w:rsid w:val="00587B8D"/>
    <w:rsid w:val="005A05C5"/>
    <w:rsid w:val="005F45CC"/>
    <w:rsid w:val="006149EF"/>
    <w:rsid w:val="006321C2"/>
    <w:rsid w:val="00632EC0"/>
    <w:rsid w:val="006432FF"/>
    <w:rsid w:val="006506DB"/>
    <w:rsid w:val="00653290"/>
    <w:rsid w:val="00673B1F"/>
    <w:rsid w:val="006917C1"/>
    <w:rsid w:val="006937C0"/>
    <w:rsid w:val="00695554"/>
    <w:rsid w:val="006B1F7A"/>
    <w:rsid w:val="006B39F2"/>
    <w:rsid w:val="006C6DD0"/>
    <w:rsid w:val="007020F2"/>
    <w:rsid w:val="00706FF4"/>
    <w:rsid w:val="00714FF3"/>
    <w:rsid w:val="007311D9"/>
    <w:rsid w:val="00731EB8"/>
    <w:rsid w:val="00737F74"/>
    <w:rsid w:val="00747FB7"/>
    <w:rsid w:val="0075121E"/>
    <w:rsid w:val="007574E8"/>
    <w:rsid w:val="007A343D"/>
    <w:rsid w:val="007A60B6"/>
    <w:rsid w:val="007C2E27"/>
    <w:rsid w:val="007C3556"/>
    <w:rsid w:val="007E0F52"/>
    <w:rsid w:val="008045EA"/>
    <w:rsid w:val="00826E5E"/>
    <w:rsid w:val="00832F5A"/>
    <w:rsid w:val="0087575B"/>
    <w:rsid w:val="008D361F"/>
    <w:rsid w:val="009128E5"/>
    <w:rsid w:val="00920D33"/>
    <w:rsid w:val="00922185"/>
    <w:rsid w:val="00952BA8"/>
    <w:rsid w:val="00955BD9"/>
    <w:rsid w:val="0097269B"/>
    <w:rsid w:val="009B15D5"/>
    <w:rsid w:val="009E3054"/>
    <w:rsid w:val="00A102DB"/>
    <w:rsid w:val="00A118AD"/>
    <w:rsid w:val="00A145A5"/>
    <w:rsid w:val="00A2199E"/>
    <w:rsid w:val="00A331A1"/>
    <w:rsid w:val="00A36410"/>
    <w:rsid w:val="00A639BE"/>
    <w:rsid w:val="00A70011"/>
    <w:rsid w:val="00A7029E"/>
    <w:rsid w:val="00A70DB6"/>
    <w:rsid w:val="00A80378"/>
    <w:rsid w:val="00A979FE"/>
    <w:rsid w:val="00AA2899"/>
    <w:rsid w:val="00AA6774"/>
    <w:rsid w:val="00AE4C19"/>
    <w:rsid w:val="00B00095"/>
    <w:rsid w:val="00B14C7A"/>
    <w:rsid w:val="00B268AD"/>
    <w:rsid w:val="00B44008"/>
    <w:rsid w:val="00B61823"/>
    <w:rsid w:val="00B75421"/>
    <w:rsid w:val="00B818B5"/>
    <w:rsid w:val="00BB4AFD"/>
    <w:rsid w:val="00BC0352"/>
    <w:rsid w:val="00BE5388"/>
    <w:rsid w:val="00BE65C8"/>
    <w:rsid w:val="00C01F2A"/>
    <w:rsid w:val="00C32F0F"/>
    <w:rsid w:val="00C713EB"/>
    <w:rsid w:val="00C81C65"/>
    <w:rsid w:val="00C869C3"/>
    <w:rsid w:val="00CB517B"/>
    <w:rsid w:val="00CE2BD6"/>
    <w:rsid w:val="00CE3B8C"/>
    <w:rsid w:val="00D03CA7"/>
    <w:rsid w:val="00D231F4"/>
    <w:rsid w:val="00D83C58"/>
    <w:rsid w:val="00D870D5"/>
    <w:rsid w:val="00DE168C"/>
    <w:rsid w:val="00E50CC1"/>
    <w:rsid w:val="00E61D81"/>
    <w:rsid w:val="00E763FB"/>
    <w:rsid w:val="00E77387"/>
    <w:rsid w:val="00E85E2D"/>
    <w:rsid w:val="00EA04A9"/>
    <w:rsid w:val="00EB163A"/>
    <w:rsid w:val="00ED3C2F"/>
    <w:rsid w:val="00ED7C16"/>
    <w:rsid w:val="00EF3856"/>
    <w:rsid w:val="00EF70CB"/>
    <w:rsid w:val="00F05AF9"/>
    <w:rsid w:val="00F678AE"/>
    <w:rsid w:val="00FA5170"/>
    <w:rsid w:val="00FC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7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5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7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2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1F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4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37F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9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9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5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7F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2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1F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47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777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161</cp:revision>
  <dcterms:created xsi:type="dcterms:W3CDTF">2011-10-30T11:59:00Z</dcterms:created>
  <dcterms:modified xsi:type="dcterms:W3CDTF">2011-10-30T13:31:00Z</dcterms:modified>
</cp:coreProperties>
</file>