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bookmarkStart w:name="_TOCRange" w:id="0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TOC Heading"/>
        <w:rPr>
          <w:lang w:val="he-IL" w:bidi="he-IL"/>
        </w:rPr>
      </w:pPr>
    </w:p>
    <w:p>
      <w:pPr>
        <w:pStyle w:val="TOC Heading"/>
        <w:bidi w:val="0"/>
        <w:ind w:left="0" w:right="0" w:firstLine="0"/>
        <w:jc w:val="left"/>
        <w:rPr>
          <w:rtl w:val="0"/>
        </w:rPr>
      </w:pPr>
      <w:r>
        <w:rPr>
          <w:color w:val="000000"/>
          <w:u w:color="000000"/>
          <w:rtl w:val="0"/>
          <w:lang w:val="he-IL" w:bidi="he-IL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1785057</wp:posOffset>
                </wp:positionH>
                <wp:positionV relativeFrom="line">
                  <wp:posOffset>1522495</wp:posOffset>
                </wp:positionV>
                <wp:extent cx="4143494" cy="1261084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494" cy="12610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color w:val="f79646"/>
                                <w:sz w:val="158"/>
                                <w:szCs w:val="158"/>
                                <w:u w:color="f79646"/>
                                <w:rtl w:val="0"/>
                                <w:lang w:val="en-US"/>
                              </w:rPr>
                              <w:t>MyStreet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40.6pt;margin-top:119.9pt;width:326.3pt;height:99.3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color w:val="f79646"/>
                          <w:sz w:val="158"/>
                          <w:szCs w:val="158"/>
                          <w:u w:color="f79646"/>
                          <w:rtl w:val="0"/>
                          <w:lang w:val="en-US"/>
                        </w:rPr>
                        <w:t>MyStreet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color w:val="000000"/>
          <w:u w:color="000000"/>
          <w:rtl w:val="0"/>
          <w:lang w:val="he-IL" w:bidi="he-I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2036035</wp:posOffset>
                </wp:positionH>
                <wp:positionV relativeFrom="line">
                  <wp:posOffset>2992477</wp:posOffset>
                </wp:positionV>
                <wp:extent cx="3471730" cy="49671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30" cy="496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color w:val="f79646"/>
                                <w:sz w:val="48"/>
                                <w:szCs w:val="48"/>
                                <w:u w:color="f79646"/>
                                <w:rtl w:val="0"/>
                                <w:lang w:val="en-US"/>
                              </w:rPr>
                              <w:t>For better neighborhood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60.3pt;margin-top:235.6pt;width:273.4pt;height:39.1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color w:val="f79646"/>
                          <w:sz w:val="48"/>
                          <w:szCs w:val="48"/>
                          <w:u w:color="f79646"/>
                          <w:rtl w:val="0"/>
                          <w:lang w:val="en-US"/>
                        </w:rPr>
                        <w:t>For better neighborhood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tl w:val="0"/>
          <w:lang w:val="he-IL" w:bidi="he-IL"/>
        </w:rPr>
        <w:br w:type="page"/>
      </w:r>
    </w:p>
    <w:p>
      <w:pPr>
        <w:pStyle w:val="TOC Heading"/>
        <w:rPr>
          <w:color w:val="000000"/>
          <w:u w:color="000000"/>
          <w:lang w:val="he-IL" w:bidi="he-IL"/>
        </w:rPr>
      </w:pPr>
      <w:bookmarkStart w:name="_Toc" w:id="1"/>
      <w:r>
        <w:rPr>
          <w:rFonts w:ascii="David" w:cs="David" w:hAnsi="David" w:eastAsia="David"/>
          <w:sz w:val="44"/>
          <w:szCs w:val="44"/>
          <w:rtl w:val="1"/>
          <w:lang w:val="he-IL" w:bidi="he-IL"/>
        </w:rPr>
        <w:t>תוכן עניינים</w:t>
      </w:r>
      <w:bookmarkEnd w:id="1"/>
    </w:p>
    <w:p>
      <w:pPr>
        <w:pStyle w:val="heading 1"/>
      </w:pPr>
      <w:r>
        <w:rPr>
          <w:color w:val="000000"/>
          <w:u w:color="000000"/>
          <w:lang w:val="he-IL" w:bidi="he-IL"/>
        </w:rPr>
        <w:fldChar w:fldCharType="begin" w:fldLock="0"/>
      </w:r>
      <w:r>
        <w:rPr>
          <w:color w:val="000000"/>
          <w:u w:color="000000"/>
          <w:lang w:val="he-IL" w:bidi="he-IL"/>
        </w:rPr>
        <w:instrText xml:space="preserve"> TOC \t "Caption A, 1,Header &amp; Footer, 1,heading 1, 2,heading 2, 3,Normal, 4,TOC Heading, 5"\b _TOCRange </w:instrText>
      </w:r>
      <w:r>
        <w:rPr>
          <w:color w:val="000000"/>
          <w:u w:color="000000"/>
          <w:lang w:val="he-IL" w:bidi="he-IL"/>
        </w:rPr>
        <w:fldChar w:fldCharType="separate" w:fldLock="0"/>
      </w:r>
    </w:p>
    <w:p>
      <w:pPr>
        <w:pStyle w:val="TOC 5"/>
      </w:pPr>
      <w:r>
        <w:rPr>
          <w:rFonts w:ascii="Calibri" w:cs="Calibri" w:hAnsi="Calibri" w:eastAsia="Calibri"/>
          <w:rtl w:val="1"/>
          <w:lang w:val="he-IL" w:bidi="he-IL"/>
        </w:rPr>
        <w:t>תוכן עניינים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1"/>
          <w:lang w:val="he-IL" w:bidi="he-IL"/>
        </w:rPr>
        <w:t>2</w:t>
      </w:r>
      <w:r>
        <w:rPr/>
        <w:fldChar w:fldCharType="end" w:fldLock="0"/>
      </w:r>
    </w:p>
    <w:p>
      <w:pPr>
        <w:pStyle w:val="TOC 2"/>
      </w:pPr>
      <w:r>
        <w:rPr>
          <w:rtl w:val="1"/>
          <w:lang w:val="he-IL" w:bidi="he-IL"/>
        </w:rPr>
        <w:t>1. רקע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1"/>
          <w:lang w:val="he-IL" w:bidi="he-IL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1"/>
          <w:lang w:val="he-IL" w:bidi="he-IL"/>
        </w:rPr>
        <w:t>2. אודות האפליקציה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1"/>
          <w:lang w:val="he-IL" w:bidi="he-IL"/>
        </w:rPr>
        <w:t>3</w:t>
      </w:r>
      <w:r>
        <w:rPr/>
        <w:fldChar w:fldCharType="end" w:fldLock="0"/>
      </w:r>
    </w:p>
    <w:p>
      <w:pPr>
        <w:pStyle w:val="TOC 3"/>
      </w:pPr>
      <w:r>
        <w:rPr>
          <w:rtl w:val="1"/>
          <w:lang w:val="he-IL" w:bidi="he-IL"/>
        </w:rPr>
        <w:t>3.1 הזדמנויות עסקיות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1"/>
          <w:lang w:val="he-IL" w:bidi="he-IL"/>
        </w:rPr>
        <w:t>3</w:t>
      </w:r>
      <w:r>
        <w:rPr/>
        <w:fldChar w:fldCharType="end" w:fldLock="0"/>
      </w:r>
    </w:p>
    <w:p>
      <w:pPr>
        <w:pStyle w:val="TOC 3"/>
      </w:pPr>
      <w:r>
        <w:rPr>
          <w:rtl w:val="1"/>
          <w:lang w:val="he-IL" w:bidi="he-IL"/>
        </w:rPr>
        <w:t>3.2 קהל יעד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1"/>
          <w:lang w:val="he-IL" w:bidi="he-IL"/>
        </w:rPr>
        <w:t>3</w:t>
      </w:r>
      <w:r>
        <w:rPr/>
        <w:fldChar w:fldCharType="end" w:fldLock="0"/>
      </w:r>
    </w:p>
    <w:p>
      <w:pPr>
        <w:pStyle w:val="TOC 3"/>
      </w:pPr>
      <w:r>
        <w:rPr>
          <w:rtl w:val="1"/>
          <w:lang w:val="he-IL" w:bidi="he-IL"/>
        </w:rPr>
        <w:t>3.3 ניתוח מתחרים עיקריים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1"/>
          <w:lang w:val="he-IL" w:bidi="he-IL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1"/>
          <w:lang w:val="he-IL" w:bidi="he-IL"/>
        </w:rPr>
        <w:t>3.4 הערכת סיכונים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1"/>
          <w:lang w:val="he-IL" w:bidi="he-IL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1"/>
          <w:lang w:val="he-IL" w:bidi="he-IL"/>
        </w:rPr>
        <w:t>3.5 דרישות לא פונקציונאליות מבדלות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1"/>
          <w:lang w:val="he-IL" w:bidi="he-IL"/>
        </w:rPr>
        <w:t>4</w:t>
      </w:r>
      <w:r>
        <w:rPr/>
        <w:fldChar w:fldCharType="end" w:fldLock="0"/>
      </w:r>
    </w:p>
    <w:p>
      <w:pPr>
        <w:pStyle w:val="heading 1"/>
      </w:pPr>
      <w:r>
        <w:rPr>
          <w:color w:val="000000"/>
          <w:u w:color="000000"/>
          <w:lang w:val="he-IL" w:bidi="he-IL"/>
        </w:rPr>
        <w:fldChar w:fldCharType="end" w:fldLock="0"/>
      </w:r>
      <w:r>
        <w:rPr>
          <w:color w:val="000000"/>
          <w:u w:color="000000"/>
        </w:rPr>
        <w:br w:type="page"/>
      </w:r>
    </w:p>
    <w:p>
      <w:pPr>
        <w:pStyle w:val="heading 1"/>
        <w:rPr>
          <w:lang w:val="he-IL" w:bidi="he-IL"/>
        </w:rPr>
      </w:pPr>
      <w:bookmarkStart w:name="_Toc1" w:id="2"/>
      <w:r>
        <w:rPr>
          <w:color w:val="000000"/>
          <w:u w:color="000000"/>
          <w:rtl w:val="1"/>
          <w:lang w:val="he-IL" w:bidi="he-IL"/>
        </w:rPr>
        <w:t xml:space="preserve">1. </w:t>
      </w:r>
      <w:r>
        <w:rPr>
          <w:rFonts w:ascii="David" w:cs="David" w:hAnsi="David" w:eastAsia="David"/>
          <w:sz w:val="40"/>
          <w:szCs w:val="40"/>
          <w:rtl w:val="1"/>
          <w:lang w:val="he-IL" w:bidi="he-IL"/>
        </w:rPr>
        <w:t>רקע</w:t>
      </w:r>
      <w:bookmarkEnd w:id="2"/>
    </w:p>
    <w:p>
      <w:pPr>
        <w:pStyle w:val="normal.0"/>
        <w:spacing w:after="0"/>
        <w:ind w:left="360" w:firstLine="0"/>
        <w:outlineLvl w:val="0"/>
        <w:rPr>
          <w:rFonts w:ascii="David" w:cs="David" w:hAnsi="David" w:eastAsia="David"/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"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רשתות חברתיות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"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זוהי פלטמורמה שנמצאית בסביבה כבר זמן רב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.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זהו המעשה הפשוט של הרחבת המעגל החברתי שאתה מכיר על ידי אסיפת החברים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חבריהם של חברים וכן הלאה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. </w:t>
      </w:r>
    </w:p>
    <w:p>
      <w:pPr>
        <w:pStyle w:val="normal.0"/>
        <w:spacing w:after="0"/>
        <w:ind w:left="360" w:firstLine="0"/>
        <w:outlineLvl w:val="0"/>
        <w:rPr>
          <w:rFonts w:ascii="David" w:cs="David" w:hAnsi="David" w:eastAsia="David"/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בעזרת הרשתות החברתיות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אנחנו מייצרים אפשרויות חברתיות ועסקיות רבות כגון שימור קשרים קיימים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חיפוש עבודה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יצירת קשרים רומנטיים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וכן גם ככלי שיווקי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normal.0"/>
        <w:spacing w:after="0"/>
        <w:ind w:left="360" w:firstLine="0"/>
        <w:outlineLvl w:val="0"/>
        <w:rPr>
          <w:rFonts w:ascii="David" w:cs="David" w:hAnsi="David" w:eastAsia="David"/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לאור העובדה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כי הרשת החברתית מספקת מענה לאינטרסים משותפים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הוחלט לפתח אפליקציה שתפנה לסקטור מסוים שעדיין לא מצא את הפלטפורמה המתאימה לקידום האינטרסים שלו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normal.0"/>
        <w:spacing w:after="0"/>
        <w:ind w:left="360" w:firstLine="0"/>
        <w:outlineLvl w:val="0"/>
        <w:rPr>
          <w:rFonts w:ascii="David" w:cs="David" w:hAnsi="David" w:eastAsia="David"/>
          <w:b w:val="1"/>
          <w:bCs w:val="1"/>
          <w:sz w:val="40"/>
          <w:szCs w:val="40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אנחנו מדברים כמובן על </w:t>
      </w:r>
      <w:r>
        <w:rPr>
          <w:rFonts w:ascii="David" w:cs="David" w:hAnsi="David" w:eastAsia="David"/>
          <w:b w:val="1"/>
          <w:bCs w:val="1"/>
          <w:sz w:val="28"/>
          <w:szCs w:val="28"/>
          <w:rtl w:val="1"/>
          <w:lang w:val="he-IL" w:bidi="he-IL"/>
        </w:rPr>
        <w:t>שכנים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heading 1"/>
        <w:rPr>
          <w:lang w:val="he-IL" w:bidi="he-IL"/>
        </w:rPr>
      </w:pPr>
      <w:bookmarkStart w:name="_Toc2" w:id="3"/>
      <w:r>
        <w:rPr>
          <w:rFonts w:ascii="David" w:cs="David" w:hAnsi="David" w:eastAsia="David"/>
          <w:sz w:val="40"/>
          <w:szCs w:val="40"/>
          <w:rtl w:val="1"/>
          <w:lang w:val="he-IL" w:bidi="he-IL"/>
        </w:rPr>
        <w:t xml:space="preserve">2. </w:t>
      </w:r>
      <w:r>
        <w:rPr>
          <w:rFonts w:ascii="David" w:cs="David" w:hAnsi="David" w:eastAsia="David"/>
          <w:sz w:val="40"/>
          <w:szCs w:val="40"/>
          <w:rtl w:val="1"/>
          <w:lang w:val="he-IL" w:bidi="he-IL"/>
        </w:rPr>
        <w:t>אודות האפליקציה</w:t>
      </w:r>
      <w:bookmarkEnd w:id="3"/>
    </w:p>
    <w:p>
      <w:pPr>
        <w:pStyle w:val="normal.0"/>
        <w:spacing w:after="0"/>
        <w:ind w:left="360" w:firstLine="0"/>
        <w:rPr>
          <w:rFonts w:ascii="David" w:cs="David" w:hAnsi="David" w:eastAsia="David"/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אפליקציית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MyStreet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היא רשת חברתית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מקוונת וחינמית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המיועדת לכל קהילת השכנים ברחבי העולם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normal.0"/>
        <w:spacing w:after="0"/>
        <w:ind w:left="360" w:firstLine="0"/>
        <w:rPr>
          <w:rFonts w:ascii="David" w:cs="David" w:hAnsi="David" w:eastAsia="David"/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אפליקציית זו תשמש ככלי עבור המשתמשים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שבו יוכלו לחלוק ולשתף בעיות ופתרונות בסביבה בה הם גרים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normal.0"/>
        <w:spacing w:after="0"/>
        <w:ind w:left="360" w:firstLine="0"/>
        <w:rPr>
          <w:rFonts w:ascii="David" w:cs="David" w:hAnsi="David" w:eastAsia="David"/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בעזרת האפליקציה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המשתמשים יוכלו לשלוח הודעות ביניהם ובכך להעביר מסרים חשובים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.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לדוגמה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השכן שחסר לו סולם כדי להחליף נורה בסלון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ארגון על האש של חברי השכונה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המלצה למסעדה טובה בסביבה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המלצות לבייביסיטר וכן הלאה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normal.0"/>
        <w:spacing w:after="0"/>
        <w:ind w:left="360" w:firstLine="0"/>
        <w:rPr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בזכות היכולת להעביר מסרים בין השכנים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אנחנו ב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MyStreet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מאמינים כי ניתן ליצור שכנות טובה יותר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heading 2"/>
        <w:rPr>
          <w:sz w:val="32"/>
          <w:szCs w:val="32"/>
          <w:lang w:val="he-IL" w:bidi="he-IL"/>
        </w:rPr>
      </w:pPr>
      <w:bookmarkStart w:name="_Toc3" w:id="4"/>
      <w:r>
        <w:rPr>
          <w:sz w:val="32"/>
          <w:szCs w:val="32"/>
          <w:rtl w:val="1"/>
          <w:lang w:val="he-IL" w:bidi="he-IL"/>
        </w:rPr>
        <w:t>3.1</w:t>
      </w:r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 xml:space="preserve"> הזדמנויות עסקיות</w:t>
      </w:r>
      <w:bookmarkEnd w:id="4"/>
    </w:p>
    <w:p>
      <w:pPr>
        <w:pStyle w:val="normal.0"/>
        <w:ind w:left="360" w:firstLine="0"/>
        <w:rPr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שיתוף פעולה עם בעלי עסקים הרוצים לקדם את העסק בעזרת האפליקציה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heading 2"/>
        <w:rPr>
          <w:sz w:val="32"/>
          <w:szCs w:val="32"/>
          <w:lang w:val="he-IL" w:bidi="he-IL"/>
        </w:rPr>
      </w:pPr>
      <w:bookmarkStart w:name="_Toc4" w:id="5"/>
      <w:r>
        <w:rPr>
          <w:sz w:val="32"/>
          <w:szCs w:val="32"/>
          <w:rtl w:val="1"/>
          <w:lang w:val="he-IL" w:bidi="he-IL"/>
        </w:rPr>
        <w:t>3.2</w:t>
      </w:r>
      <w:r>
        <w:rPr>
          <w:rtl w:val="1"/>
          <w:lang w:val="he-IL" w:bidi="he-IL"/>
        </w:rPr>
        <w:t xml:space="preserve"> </w:t>
      </w:r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>קהל יעד</w:t>
      </w:r>
      <w:bookmarkEnd w:id="5"/>
    </w:p>
    <w:p>
      <w:pPr>
        <w:pStyle w:val="normal.0"/>
        <w:spacing w:after="0"/>
        <w:ind w:left="360" w:firstLine="0"/>
        <w:rPr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האפליקציה פונה לכל אזרח שיש לו שכנים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או שמתגורר בסביבה של קבוצה בעלת אינטרסים משותפים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ולהפוך אותה מאנשים זרים למשפחה גדולה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.   </w:t>
      </w:r>
    </w:p>
    <w:p>
      <w:pPr>
        <w:pStyle w:val="heading 2"/>
        <w:rPr>
          <w:sz w:val="32"/>
          <w:szCs w:val="32"/>
          <w:lang w:val="he-IL" w:bidi="he-IL"/>
        </w:rPr>
      </w:pPr>
      <w:bookmarkStart w:name="_Toc5" w:id="6"/>
      <w:r>
        <w:rPr>
          <w:sz w:val="32"/>
          <w:szCs w:val="32"/>
          <w:rtl w:val="1"/>
          <w:lang w:val="he-IL" w:bidi="he-IL"/>
        </w:rPr>
        <w:t>3.3</w:t>
      </w:r>
      <w:r>
        <w:rPr>
          <w:rtl w:val="1"/>
          <w:lang w:val="he-IL" w:bidi="he-IL"/>
        </w:rPr>
        <w:t xml:space="preserve"> </w:t>
      </w:r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>ניתוח מתחרים עיקריים</w:t>
      </w:r>
      <w:bookmarkEnd w:id="6"/>
    </w:p>
    <w:p>
      <w:pPr>
        <w:pStyle w:val="normal.0"/>
        <w:spacing w:after="0"/>
        <w:ind w:left="360" w:firstLine="0"/>
        <w:rPr>
          <w:sz w:val="28"/>
          <w:szCs w:val="28"/>
          <w:lang w:val="he-IL" w:bidi="he-IL"/>
        </w:rPr>
      </w:pPr>
      <w:r>
        <w:rPr>
          <w:rFonts w:ascii="Calibri" w:cs="Calibri" w:hAnsi="Calibri" w:eastAsia="Calibri"/>
          <w:sz w:val="28"/>
          <w:szCs w:val="28"/>
          <w:rtl w:val="1"/>
          <w:lang w:val="he-IL" w:bidi="he-IL"/>
        </w:rPr>
        <w:t>ישנם אפליקציות דומות</w:t>
      </w:r>
      <w:r>
        <w:rPr>
          <w:sz w:val="28"/>
          <w:szCs w:val="28"/>
          <w:rtl w:val="1"/>
          <w:lang w:val="he-IL" w:bidi="he-IL"/>
        </w:rPr>
        <w:t xml:space="preserve">, </w:t>
      </w:r>
      <w:r>
        <w:rPr>
          <w:rFonts w:ascii="Calibri" w:cs="Calibri" w:hAnsi="Calibri" w:eastAsia="Calibri"/>
          <w:sz w:val="28"/>
          <w:szCs w:val="28"/>
          <w:rtl w:val="1"/>
          <w:lang w:val="he-IL" w:bidi="he-IL"/>
        </w:rPr>
        <w:t>שתפסו בארה</w:t>
      </w:r>
      <w:r>
        <w:rPr>
          <w:sz w:val="28"/>
          <w:szCs w:val="28"/>
          <w:rtl w:val="1"/>
          <w:lang w:val="he-IL" w:bidi="he-IL"/>
        </w:rPr>
        <w:t>”</w:t>
      </w:r>
      <w:r>
        <w:rPr>
          <w:rFonts w:ascii="Calibri" w:cs="Calibri" w:hAnsi="Calibri" w:eastAsia="Calibri"/>
          <w:sz w:val="28"/>
          <w:szCs w:val="28"/>
          <w:rtl w:val="1"/>
          <w:lang w:val="he-IL" w:bidi="he-IL"/>
        </w:rPr>
        <w:t>ב</w:t>
      </w:r>
      <w:r>
        <w:rPr>
          <w:sz w:val="28"/>
          <w:szCs w:val="28"/>
          <w:rtl w:val="1"/>
          <w:lang w:val="he-IL" w:bidi="he-IL"/>
        </w:rPr>
        <w:t xml:space="preserve">, </w:t>
      </w:r>
      <w:r>
        <w:rPr>
          <w:rFonts w:ascii="Calibri" w:cs="Calibri" w:hAnsi="Calibri" w:eastAsia="Calibri"/>
          <w:sz w:val="28"/>
          <w:szCs w:val="28"/>
          <w:rtl w:val="1"/>
          <w:lang w:val="he-IL" w:bidi="he-IL"/>
        </w:rPr>
        <w:t>אך עדיין לא קיימות אפליקציות בסגנון זה בארץ</w:t>
      </w:r>
      <w:r>
        <w:rPr>
          <w:sz w:val="28"/>
          <w:szCs w:val="28"/>
          <w:rtl w:val="1"/>
          <w:lang w:val="he-IL" w:bidi="he-IL"/>
        </w:rPr>
        <w:t>.</w:t>
      </w:r>
    </w:p>
    <w:p>
      <w:pPr>
        <w:pStyle w:val="heading 2"/>
        <w:rPr>
          <w:sz w:val="32"/>
          <w:szCs w:val="32"/>
          <w:lang w:val="he-IL" w:bidi="he-IL"/>
        </w:rPr>
      </w:pPr>
      <w:bookmarkStart w:name="_Toc6" w:id="7"/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>3.4</w:t>
      </w:r>
      <w:r>
        <w:rPr>
          <w:sz w:val="28"/>
          <w:szCs w:val="28"/>
          <w:rtl w:val="1"/>
          <w:lang w:val="he-IL" w:bidi="he-IL"/>
        </w:rPr>
        <w:t xml:space="preserve"> </w:t>
      </w:r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>הערכת סיכונים</w:t>
      </w:r>
      <w:bookmarkEnd w:id="7"/>
    </w:p>
    <w:p>
      <w:pPr>
        <w:pStyle w:val="normal.0"/>
        <w:spacing w:after="0"/>
        <w:ind w:left="360" w:firstLine="0"/>
        <w:rPr>
          <w:sz w:val="28"/>
          <w:szCs w:val="28"/>
          <w:lang w:val="he-IL" w:bidi="he-IL"/>
        </w:rPr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כדי שהאפליקציה תצליח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יידרש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 מספר רב של משתמשים רשומים ופעילים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בנוסף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נצטרך לבנות את מסד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נתונים בצורה נכונה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 ויעילה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,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כך שהמשתמש יוכל לקבל חוויה מירבית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.</w:t>
      </w:r>
    </w:p>
    <w:p>
      <w:pPr>
        <w:pStyle w:val="heading 2"/>
        <w:rPr>
          <w:sz w:val="32"/>
          <w:szCs w:val="32"/>
          <w:lang w:val="he-IL" w:bidi="he-IL"/>
        </w:rPr>
      </w:pPr>
      <w:bookmarkStart w:name="_Toc7" w:id="8"/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>3.5</w:t>
      </w:r>
      <w:r>
        <w:rPr>
          <w:sz w:val="28"/>
          <w:szCs w:val="28"/>
          <w:rtl w:val="1"/>
          <w:lang w:val="he-IL" w:bidi="he-IL"/>
        </w:rPr>
        <w:t xml:space="preserve"> </w:t>
      </w:r>
      <w:r>
        <w:rPr>
          <w:rFonts w:ascii="David" w:cs="David" w:hAnsi="David" w:eastAsia="David"/>
          <w:sz w:val="32"/>
          <w:szCs w:val="32"/>
          <w:rtl w:val="1"/>
          <w:lang w:val="he-IL" w:bidi="he-IL"/>
        </w:rPr>
        <w:t>דרישות לא פונקציונאליות מבדלות</w:t>
      </w:r>
      <w:bookmarkEnd w:id="8"/>
    </w:p>
    <w:p>
      <w:pPr>
        <w:pStyle w:val="normal.0"/>
        <w:spacing w:after="0"/>
        <w:ind w:left="360" w:firstLine="0"/>
      </w:pP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 xml:space="preserve">על האתר להיות ידידותי למשתמש על מנת שיוכל להצליח לקלוט משתמשים רבים 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(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גם משתמשים ללא גישה רחבה לעולם הדיגיטלי</w:t>
      </w:r>
      <w:r>
        <w:rPr>
          <w:rFonts w:ascii="David" w:cs="David" w:hAnsi="David" w:eastAsia="David"/>
          <w:sz w:val="28"/>
          <w:szCs w:val="28"/>
          <w:rtl w:val="1"/>
          <w:lang w:val="he-IL" w:bidi="he-IL"/>
        </w:rPr>
        <w:t>).</w:t>
      </w:r>
      <w:bookmarkEnd w:id="0"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36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David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4153"/>
        <w:tab w:val="right" w:pos="8280"/>
      </w:tabs>
      <w:spacing w:before="708" w:after="0" w:line="240" w:lineRule="auto"/>
      <w:jc w:val="center"/>
    </w:pPr>
    <w:r>
      <w:rPr>
        <w:rFonts w:ascii="David" w:cs="David" w:hAnsi="David" w:eastAsia="David"/>
        <w:sz w:val="40"/>
        <w:szCs w:val="40"/>
        <w:rtl w:val="1"/>
        <w:lang w:val="he-IL" w:bidi="he-IL"/>
      </w:rPr>
      <w:t xml:space="preserve">מסמך אפיון היישום </w:t>
    </w:r>
    <w:r>
      <w:rPr>
        <w:rFonts w:ascii="David" w:cs="David" w:hAnsi="David" w:eastAsia="David"/>
        <w:sz w:val="40"/>
        <w:szCs w:val="40"/>
        <w:rtl w:val="1"/>
        <w:lang w:val="he-IL" w:bidi="he-IL"/>
      </w:rPr>
      <w:t>“</w:t>
    </w:r>
    <w:r>
      <w:rPr>
        <w:rFonts w:ascii="David" w:cs="David" w:hAnsi="David" w:eastAsia="David"/>
        <w:sz w:val="40"/>
        <w:szCs w:val="40"/>
        <w:rtl w:val="1"/>
        <w:lang w:val="he-IL" w:bidi="he-IL"/>
      </w:rPr>
      <w:t>MyStreet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3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1"/>
      <w:spacing w:before="480" w:after="0" w:line="276" w:lineRule="auto"/>
      <w:ind w:left="0" w:right="0" w:firstLine="0"/>
      <w:jc w:val="left"/>
      <w:outlineLvl w:val="4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1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1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1"/>
      <w:spacing w:before="480" w:after="12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1"/>
      <w:spacing w:before="0" w:after="100" w:line="276" w:lineRule="auto"/>
      <w:ind w:left="0" w:right="0" w:firstLine="2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1"/>
      <w:spacing w:before="360" w:after="80" w:line="276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1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1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