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14. Gastrointestinal and Hepatic Physiology, Pathophysiology, and Anesthetic Considerations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מערכת העיכול (GI Tract)</w:t>
      </w:r>
      <w:r>
        <w:t xml:space="preserve"> היא צינור רציף הכולל: ושט, קיבה, מעי דק (duodenum, jejunum, ileum), ומעי גס. תפקידיה העיקריים: </w:t>
      </w:r>
      <w:r>
        <w:rPr>
          <w:b/>
        </w:rPr>
        <w:t>motility, digestion, absorption, excretion, circulation</w:t>
      </w:r>
      <w:r/>
    </w:p>
    <w:p>
      <w:pPr>
        <w:pStyle w:val="ListBullet"/>
      </w:pPr>
      <w:r/>
      <w:r>
        <w:rPr>
          <w:b/>
        </w:rPr>
        <w:t>ה-Acinus</w:t>
      </w:r>
      <w:r>
        <w:t xml:space="preserve"> הוא היחידה התפקודית הבסיסית של הכבד. Zone 1 (periportal) — קרוב לדם עשיר בחמצן; Zone 3 (perivenous/centrilobular) — קרוב ל-central vein, רגיש ביותר לנזק מהיפוקסיה ומחומרי הרדמה</w:t>
      </w:r>
    </w:p>
    <w:p>
      <w:pPr>
        <w:pStyle w:val="ListBullet"/>
      </w:pPr>
      <w:r/>
      <w:r>
        <w:rPr>
          <w:b/>
        </w:rPr>
        <w:t>העצבוב האוטונומי</w:t>
      </w:r>
      <w:r>
        <w:t xml:space="preserve"> של מערכת העיכול: סיבים סימפטטיים דרך </w:t>
      </w:r>
      <w:r>
        <w:rPr>
          <w:b/>
        </w:rPr>
        <w:t>Splanchnic nerves</w:t>
      </w:r>
      <w:r>
        <w:t xml:space="preserve"> → </w:t>
      </w:r>
      <w:r>
        <w:rPr>
          <w:b/>
        </w:rPr>
        <w:t>Celiac/Mesenteric ganglia</w:t>
      </w:r>
      <w:r>
        <w:t xml:space="preserve"> → סיבים פוסט-גנגליוניים לאיברים. </w:t>
      </w:r>
      <w:r>
        <w:rPr>
          <w:b/>
        </w:rPr>
        <w:t>בלוטת יותרת הכליה (Adrenal medulla) חריגה</w:t>
      </w:r>
      <w:r>
        <w:t xml:space="preserve"> — מקבלת עצבוב פרה-גנגליוני ישיר (פועלת כגנגליון בפני עצמה)</w:t>
      </w:r>
    </w:p>
    <w:p>
      <w:pPr>
        <w:pStyle w:val="ListBullet"/>
      </w:pPr>
      <w:r/>
      <w:r>
        <w:rPr>
          <w:b/>
        </w:rPr>
        <w:t>הכבד</w:t>
      </w:r>
      <w:r>
        <w:t xml:space="preserve"> מפרק תרופות ב-Phase I (oxidation, CYP450) ו-Phase II (conjugation). תרופות עם </w:t>
      </w:r>
      <w:r>
        <w:rPr>
          <w:b/>
        </w:rPr>
        <w:t>High Extraction Ratio</w:t>
      </w:r>
      <w:r>
        <w:t xml:space="preserve"> (כגון Lidocaine, Propofol, Morphine) תלויות בעיקר ב-</w:t>
      </w:r>
      <w:r>
        <w:rPr>
          <w:b/>
        </w:rPr>
        <w:t>Hepatic Blood Flow</w:t>
      </w:r>
      <w:r>
        <w:t xml:space="preserve">; תרופות עם </w:t>
      </w:r>
      <w:r>
        <w:rPr>
          <w:b/>
        </w:rPr>
        <w:t>Low Extraction Ratio</w:t>
      </w:r>
      <w:r>
        <w:t xml:space="preserve"> (כגון Warfarin, Diazepam) תלויות ב-</w:t>
      </w:r>
      <w:r>
        <w:rPr>
          <w:b/>
        </w:rPr>
        <w:t>Protein Binding ויכולת אנזימטית</w:t>
      </w:r>
      <w:r/>
    </w:p>
    <w:p>
      <w:pPr>
        <w:pStyle w:val="ListBullet"/>
      </w:pPr>
      <w:r/>
      <w:r>
        <w:rPr>
          <w:b/>
        </w:rPr>
        <w:t>Hepatic Hydrothorax</w:t>
      </w:r>
      <w:r>
        <w:t xml:space="preserve">: מופיע ב-5–10% מחולי שחמת; </w:t>
      </w:r>
      <w:r>
        <w:rPr>
          <w:b/>
        </w:rPr>
        <w:t>~85% בצד ימין</w:t>
      </w:r>
      <w:r>
        <w:t>, כתוצאה ממעבר נוזל מיימת דרך פגמים בסרעפת</w:t>
      </w:r>
    </w:p>
    <w:p>
      <w:pPr>
        <w:pStyle w:val="ListBullet"/>
      </w:pPr>
      <w:r/>
      <w:r>
        <w:rPr>
          <w:b/>
        </w:rPr>
        <w:t>N₂O</w:t>
      </w:r>
      <w:r>
        <w:t xml:space="preserve">: מסיסות בדם גבוהה פי 30 מחנקן — גורם </w:t>
      </w:r>
      <w:r>
        <w:rPr>
          <w:b/>
        </w:rPr>
        <w:t>התרחבות מעיים</w:t>
      </w:r>
      <w:r>
        <w:t xml:space="preserve"> בניתוחים בטניים ממושכים</w:t>
      </w:r>
    </w:p>
    <w:p>
      <w:pPr>
        <w:pStyle w:val="ListBullet"/>
      </w:pPr>
      <w:r/>
      <w:r>
        <w:rPr>
          <w:b/>
        </w:rPr>
        <w:t>התאוששות ה-GI לאחר ניתוח</w:t>
      </w:r>
      <w:r>
        <w:t>: מעי דק ראשון (~כמה שעות), קיבה (~24 שעות), מעי גס אחרון (30–40 שעות)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ערכים נורמליים — כבד ומערכת עיכול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נורמלי / עובדה</w:t>
            </w:r>
          </w:p>
        </w:tc>
      </w:tr>
      <w:tr>
        <w:tc>
          <w:tcPr>
            <w:tcW w:type="dxa" w:w="4320"/>
          </w:tcPr>
          <w:p>
            <w:r>
              <w:t>משקל כבד מבוגר</w:t>
            </w:r>
          </w:p>
        </w:tc>
        <w:tc>
          <w:tcPr>
            <w:tcW w:type="dxa" w:w="4320"/>
          </w:tcPr>
          <w:p>
            <w:r>
              <w:t>600–1800 גרם (2–2.5% ממשקל הגוף)</w:t>
            </w:r>
          </w:p>
        </w:tc>
      </w:tr>
      <w:tr>
        <w:tc>
          <w:tcPr>
            <w:tcW w:type="dxa" w:w="4320"/>
          </w:tcPr>
          <w:p>
            <w:r>
              <w:t>משקל כבד יילוד</w:t>
            </w:r>
          </w:p>
        </w:tc>
        <w:tc>
          <w:tcPr>
            <w:tcW w:type="dxa" w:w="4320"/>
          </w:tcPr>
          <w:p>
            <w:r>
              <w:t>150–170 גרם (~5% ממשקל הגוף)</w:t>
            </w:r>
          </w:p>
        </w:tc>
      </w:tr>
      <w:tr>
        <w:tc>
          <w:tcPr>
            <w:tcW w:type="dxa" w:w="4320"/>
          </w:tcPr>
          <w:p>
            <w:r>
              <w:t>אספקת דם לכבד</w:t>
            </w:r>
          </w:p>
        </w:tc>
        <w:tc>
          <w:tcPr>
            <w:tcW w:type="dxa" w:w="4320"/>
          </w:tcPr>
          <w:p>
            <w:r>
              <w:t>~25% מ-Cardiac Output</w:t>
            </w:r>
          </w:p>
        </w:tc>
      </w:tr>
      <w:tr>
        <w:tc>
          <w:tcPr>
            <w:tcW w:type="dxa" w:w="4320"/>
          </w:tcPr>
          <w:p>
            <w:r>
              <w:t>Portal vein</w:t>
            </w:r>
          </w:p>
        </w:tc>
        <w:tc>
          <w:tcPr>
            <w:tcW w:type="dxa" w:w="4320"/>
          </w:tcPr>
          <w:p>
            <w:r>
              <w:t>~75% מאספקת הדם הכוללת לכבד</w:t>
            </w:r>
          </w:p>
        </w:tc>
      </w:tr>
      <w:tr>
        <w:tc>
          <w:tcPr>
            <w:tcW w:type="dxa" w:w="4320"/>
          </w:tcPr>
          <w:p>
            <w:r>
              <w:t>Hepatic artery</w:t>
            </w:r>
          </w:p>
        </w:tc>
        <w:tc>
          <w:tcPr>
            <w:tcW w:type="dxa" w:w="4320"/>
          </w:tcPr>
          <w:p>
            <w:r>
              <w:t>~25% מאספקת הדם (אך ~50% מהחמצן)</w:t>
            </w:r>
          </w:p>
        </w:tc>
      </w:tr>
      <w:tr>
        <w:tc>
          <w:tcPr>
            <w:tcW w:type="dxa" w:w="4320"/>
          </w:tcPr>
          <w:p>
            <w:r>
              <w:t>נפח קיבה</w:t>
            </w:r>
          </w:p>
        </w:tc>
        <w:tc>
          <w:tcPr>
            <w:tcW w:type="dxa" w:w="4320"/>
          </w:tcPr>
          <w:p>
            <w:r>
              <w:t>עד 1.5–2 ליטר</w:t>
            </w:r>
          </w:p>
        </w:tc>
      </w:tr>
      <w:tr>
        <w:tc>
          <w:tcPr>
            <w:tcW w:type="dxa" w:w="4320"/>
          </w:tcPr>
          <w:p>
            <w:r>
              <w:t>ריקון קיבה — מוצקים</w:t>
            </w:r>
          </w:p>
        </w:tc>
        <w:tc>
          <w:tcPr>
            <w:tcW w:type="dxa" w:w="4320"/>
          </w:tcPr>
          <w:p>
            <w:r>
              <w:t>3–4 שעות (חלקיקים ≤1–2 מ"מ)</w:t>
            </w:r>
          </w:p>
        </w:tc>
      </w:tr>
      <w:tr>
        <w:tc>
          <w:tcPr>
            <w:tcW w:type="dxa" w:w="4320"/>
          </w:tcPr>
          <w:p>
            <w:r>
              <w:t>מיקרוביום מעי</w:t>
            </w:r>
          </w:p>
        </w:tc>
        <w:tc>
          <w:tcPr>
            <w:tcW w:type="dxa" w:w="4320"/>
          </w:tcPr>
          <w:p>
            <w:r>
              <w:t>~100 טריליון מיקרואורגניזמים</w:t>
            </w:r>
          </w:p>
        </w:tc>
      </w:tr>
      <w:tr>
        <w:tc>
          <w:tcPr>
            <w:tcW w:type="dxa" w:w="4320"/>
          </w:tcPr>
          <w:p>
            <w:r>
              <w:t>Migrating Motor Complex (MMC)</w:t>
            </w:r>
          </w:p>
        </w:tc>
        <w:tc>
          <w:tcPr>
            <w:tcW w:type="dxa" w:w="4320"/>
          </w:tcPr>
          <w:p>
            <w:r>
              <w:t>כל 45–180 דקות; Phase III = שיא הפעילות</w:t>
            </w:r>
          </w:p>
        </w:tc>
      </w:tr>
    </w:tbl>
    <w:p/>
    <w:p/>
    <w:p>
      <w:pPr>
        <w:pStyle w:val="Heading3"/>
      </w:pPr>
      <w:r>
        <w:t>אנטומיה — ושט ומעי דק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מקטע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אורך</w:t>
            </w:r>
          </w:p>
        </w:tc>
      </w:tr>
      <w:tr>
        <w:tc>
          <w:tcPr>
            <w:tcW w:type="dxa" w:w="4320"/>
          </w:tcPr>
          <w:p>
            <w:r>
              <w:t>ושט</w:t>
            </w:r>
          </w:p>
        </w:tc>
        <w:tc>
          <w:tcPr>
            <w:tcW w:type="dxa" w:w="4320"/>
          </w:tcPr>
          <w:p>
            <w:r>
              <w:t>18–25 ס"מ (C6 עד T11)</w:t>
            </w:r>
          </w:p>
        </w:tc>
      </w:tr>
      <w:tr>
        <w:tc>
          <w:tcPr>
            <w:tcW w:type="dxa" w:w="4320"/>
          </w:tcPr>
          <w:p>
            <w:r>
              <w:t>Duodenum</w:t>
            </w:r>
          </w:p>
        </w:tc>
        <w:tc>
          <w:tcPr>
            <w:tcW w:type="dxa" w:w="4320"/>
          </w:tcPr>
          <w:p>
            <w:r>
              <w:t>25–30 ס"מ</w:t>
            </w:r>
          </w:p>
        </w:tc>
      </w:tr>
      <w:tr>
        <w:tc>
          <w:tcPr>
            <w:tcW w:type="dxa" w:w="4320"/>
          </w:tcPr>
          <w:p>
            <w:r>
              <w:t>Jejunum</w:t>
            </w:r>
          </w:p>
        </w:tc>
        <w:tc>
          <w:tcPr>
            <w:tcW w:type="dxa" w:w="4320"/>
          </w:tcPr>
          <w:p>
            <w:r>
              <w:t>~2.5 מטר</w:t>
            </w:r>
          </w:p>
        </w:tc>
      </w:tr>
      <w:tr>
        <w:tc>
          <w:tcPr>
            <w:tcW w:type="dxa" w:w="4320"/>
          </w:tcPr>
          <w:p>
            <w:r>
              <w:t>Ileum</w:t>
            </w:r>
          </w:p>
        </w:tc>
        <w:tc>
          <w:tcPr>
            <w:tcW w:type="dxa" w:w="4320"/>
          </w:tcPr>
          <w:p>
            <w:r>
              <w:t>~3 מטר</w:t>
            </w:r>
          </w:p>
        </w:tc>
      </w:tr>
      <w:tr>
        <w:tc>
          <w:tcPr>
            <w:tcW w:type="dxa" w:w="4320"/>
          </w:tcPr>
          <w:p>
            <w:r>
              <w:t>מעי גס</w:t>
            </w:r>
          </w:p>
        </w:tc>
        <w:tc>
          <w:tcPr>
            <w:tcW w:type="dxa" w:w="4320"/>
          </w:tcPr>
          <w:p>
            <w:r>
              <w:t>~1.5 מטר</w:t>
            </w:r>
          </w:p>
        </w:tc>
      </w:tr>
    </w:tbl>
    <w:p/>
    <w:p/>
    <w:p>
      <w:pPr>
        <w:pStyle w:val="Heading3"/>
      </w:pPr>
      <w:r>
        <w:t>Hepatic Extraction Ratio — מודל קליני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קטגוריה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Extraction Ratio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תרופות לדוגמה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גורם מגביל עיקרי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&gt;0.7</w:t>
            </w:r>
          </w:p>
        </w:tc>
        <w:tc>
          <w:tcPr>
            <w:tcW w:type="dxa" w:w="2160"/>
          </w:tcPr>
          <w:p>
            <w:r>
              <w:t>Lidocaine, Propofol, Morphine, Labetalol</w:t>
            </w:r>
          </w:p>
        </w:tc>
        <w:tc>
          <w:tcPr>
            <w:tcW w:type="dxa" w:w="2160"/>
          </w:tcPr>
          <w:p>
            <w:r>
              <w:t>Hepatic Blood Flow</w:t>
            </w:r>
          </w:p>
        </w:tc>
      </w:tr>
      <w:tr>
        <w:tc>
          <w:tcPr>
            <w:tcW w:type="dxa" w:w="2160"/>
          </w:tcPr>
          <w:p>
            <w:r>
              <w:t>Intermediate</w:t>
            </w:r>
          </w:p>
        </w:tc>
        <w:tc>
          <w:tcPr>
            <w:tcW w:type="dxa" w:w="2160"/>
          </w:tcPr>
          <w:p>
            <w:r>
              <w:t>0.3–0.7</w:t>
            </w:r>
          </w:p>
        </w:tc>
        <w:tc>
          <w:tcPr>
            <w:tcW w:type="dxa" w:w="2160"/>
          </w:tcPr>
          <w:p>
            <w:r>
              <w:t>Midazolam, Vecuronium</w:t>
            </w:r>
          </w:p>
        </w:tc>
        <w:tc>
          <w:tcPr>
            <w:tcW w:type="dxa" w:w="2160"/>
          </w:tcPr>
          <w:p>
            <w:r>
              <w:t>Blood Flow + Enzyme Capacity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&lt;0.3</w:t>
            </w:r>
          </w:p>
        </w:tc>
        <w:tc>
          <w:tcPr>
            <w:tcW w:type="dxa" w:w="2160"/>
          </w:tcPr>
          <w:p>
            <w:r>
              <w:t>Warfarin, Diazepam, Lorazepam</w:t>
            </w:r>
          </w:p>
        </w:tc>
        <w:tc>
          <w:tcPr>
            <w:tcW w:type="dxa" w:w="2160"/>
          </w:tcPr>
          <w:p>
            <w:r>
              <w:t>Protein Binding + Enzyme Capacity</w:t>
            </w:r>
          </w:p>
        </w:tc>
      </w:tr>
    </w:tbl>
    <w:p/>
    <w:p/>
    <w:p>
      <w:pPr>
        <w:pStyle w:val="Heading3"/>
      </w:pPr>
      <w:r>
        <w:t>עצבוב סימפטטי — רמות ספינליות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איבר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רמת T</w:t>
            </w:r>
          </w:p>
        </w:tc>
      </w:tr>
      <w:tr>
        <w:tc>
          <w:tcPr>
            <w:tcW w:type="dxa" w:w="4320"/>
          </w:tcPr>
          <w:p>
            <w:r>
              <w:t>Liver (Sympathetic preganglionic)</w:t>
            </w:r>
          </w:p>
        </w:tc>
        <w:tc>
          <w:tcPr>
            <w:tcW w:type="dxa" w:w="4320"/>
          </w:tcPr>
          <w:p>
            <w:r>
              <w:t>T7–T12</w:t>
            </w:r>
          </w:p>
        </w:tc>
      </w:tr>
      <w:tr>
        <w:tc>
          <w:tcPr>
            <w:tcW w:type="dxa" w:w="4320"/>
          </w:tcPr>
          <w:p>
            <w:r>
              <w:t>Stomach</w:t>
            </w:r>
          </w:p>
        </w:tc>
        <w:tc>
          <w:tcPr>
            <w:tcW w:type="dxa" w:w="4320"/>
          </w:tcPr>
          <w:p>
            <w:r>
              <w:t>T5–T10</w:t>
            </w:r>
          </w:p>
        </w:tc>
      </w:tr>
      <w:tr>
        <w:tc>
          <w:tcPr>
            <w:tcW w:type="dxa" w:w="4320"/>
          </w:tcPr>
          <w:p>
            <w:r>
              <w:t>Small intestine</w:t>
            </w:r>
          </w:p>
        </w:tc>
        <w:tc>
          <w:tcPr>
            <w:tcW w:type="dxa" w:w="4320"/>
          </w:tcPr>
          <w:p>
            <w:r>
              <w:t>T9–T10</w:t>
            </w:r>
          </w:p>
        </w:tc>
      </w:tr>
      <w:tr>
        <w:tc>
          <w:tcPr>
            <w:tcW w:type="dxa" w:w="4320"/>
          </w:tcPr>
          <w:p>
            <w:r>
              <w:t>Adrenal medulla</w:t>
            </w:r>
          </w:p>
        </w:tc>
        <w:tc>
          <w:tcPr>
            <w:tcW w:type="dxa" w:w="4320"/>
          </w:tcPr>
          <w:p>
            <w:r>
              <w:t>T8–T12 (פרה-גנגליוני ישיר!)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⚡ Adrenal Medulla — החריגה האנטומית</w:t>
      </w:r>
    </w:p>
    <w:p>
      <w:r>
        <w:t xml:space="preserve">בלוטת יותרת הכליה </w:t>
      </w:r>
      <w:r>
        <w:rPr>
          <w:b/>
        </w:rPr>
        <w:t>אינה</w:t>
      </w:r>
      <w:r>
        <w:t xml:space="preserve"> מקבלת סיבים פוסט-גנגליוניים — היא עצמה </w:t>
      </w:r>
      <w:r>
        <w:rPr>
          <w:b/>
        </w:rPr>
        <w:t>פועלת כגנגליון סימפטטי</w:t>
      </w:r>
      <w:r>
        <w:t xml:space="preserve">. מקבלת סיבים </w:t>
      </w:r>
      <w:r>
        <w:rPr>
          <w:b/>
        </w:rPr>
        <w:t>פרה-גנגליוניים ישירים</w:t>
      </w:r>
      <w:r>
        <w:t xml:space="preserve"> מחוט השדרה דרך ה-Greater Splanchnic nerve.</w:t>
      </w:r>
    </w:p>
    <w:p/>
    <w:p>
      <w:pPr>
        <w:pStyle w:val="Heading3"/>
      </w:pPr>
      <w:r>
        <w:t>⚡ N₂O ומעיים</w:t>
      </w:r>
    </w:p>
    <w:p>
      <w:pPr>
        <w:pStyle w:val="ListBullet"/>
      </w:pPr>
      <w:r>
        <w:t xml:space="preserve">N₂O מסיס פי </w:t>
      </w:r>
      <w:r>
        <w:rPr>
          <w:b/>
        </w:rPr>
        <w:t>30 מחנקן</w:t>
      </w:r>
      <w:r>
        <w:t xml:space="preserve"> בדם</w:t>
      </w:r>
    </w:p>
    <w:p>
      <w:pPr>
        <w:pStyle w:val="ListBullet"/>
      </w:pPr>
      <w:r>
        <w:t xml:space="preserve">מתפשט לחללים סגורים (כולל לומן המעי) </w:t>
      </w:r>
      <w:r>
        <w:rPr>
          <w:b/>
        </w:rPr>
        <w:t>מהר יותר</w:t>
      </w:r>
      <w:r>
        <w:t xml:space="preserve"> מאשר N₂ מתפנה</w:t>
      </w:r>
    </w:p>
    <w:p>
      <w:pPr>
        <w:pStyle w:val="ListBullet"/>
      </w:pPr>
      <w:r/>
      <w:r>
        <w:rPr>
          <w:b/>
        </w:rPr>
        <w:t>התוויית נגד יחסית</w:t>
      </w:r>
      <w:r>
        <w:t xml:space="preserve"> בחסימת מעיים, ניתוחים בטניים ממושכים, ו-Pneumoperitoneum</w:t>
      </w:r>
    </w:p>
    <w:p/>
    <w:p>
      <w:pPr>
        <w:pStyle w:val="Heading3"/>
      </w:pPr>
      <w:r>
        <w:t>⚡ Zone 3 — הכי פגיע</w:t>
      </w:r>
    </w:p>
    <w:p>
      <w:pPr>
        <w:pStyle w:val="ListBullet"/>
      </w:pPr>
      <w:r>
        <w:t xml:space="preserve">Zone 3 (Centrilobular) הוא הרגיש ביותר לנזק: </w:t>
      </w:r>
      <w:r>
        <w:rPr>
          <w:b/>
        </w:rPr>
        <w:t>היפוקסיה, Halothane hepatitis, אלכוהול</w:t>
      </w:r>
      <w:r/>
    </w:p>
    <w:p>
      <w:pPr>
        <w:pStyle w:val="ListBullet"/>
      </w:pPr>
      <w:r>
        <w:t>Halothane גורם לנזק ב-Zone 3 דרך מטבוליטים ריאקטיביים (Reductive metabolism בהיפוקסיה)</w:t>
      </w:r>
    </w:p>
    <w:p/>
    <w:p>
      <w:pPr>
        <w:pStyle w:val="Heading3"/>
      </w:pPr>
      <w:r>
        <w:t>⚡ Hepatic Arterial Buffer Response (HABR)</w:t>
      </w:r>
    </w:p>
    <w:p>
      <w:pPr>
        <w:pStyle w:val="ListBullet"/>
      </w:pPr>
      <w:r>
        <w:t xml:space="preserve">כשה-Portal flow יורד → </w:t>
      </w:r>
      <w:r>
        <w:rPr>
          <w:b/>
        </w:rPr>
        <w:t>Hepatic artery מתרחבת</w:t>
      </w:r>
      <w:r>
        <w:t xml:space="preserve"> כדי לפצות</w:t>
      </w:r>
    </w:p>
    <w:p>
      <w:pPr>
        <w:pStyle w:val="ListBullet"/>
      </w:pPr>
      <w:r>
        <w:t xml:space="preserve">Halothane </w:t>
      </w:r>
      <w:r>
        <w:rPr>
          <w:b/>
        </w:rPr>
        <w:t>פוגע ב-HABR</w:t>
      </w:r>
      <w:r>
        <w:t xml:space="preserve"> — הגורם העיקרי לרגישות הכבד אליו</w:t>
      </w:r>
    </w:p>
    <w:p>
      <w:pPr>
        <w:pStyle w:val="ListBullet"/>
      </w:pPr>
      <w:r>
        <w:t xml:space="preserve">Isoflurane, Sevoflurane — </w:t>
      </w:r>
      <w:r>
        <w:rPr>
          <w:b/>
        </w:rPr>
        <w:t>שומרים על HABR</w:t>
      </w:r>
      <w:r>
        <w:t xml:space="preserve"> טוב יותר</w:t>
      </w:r>
    </w:p>
    <w:p/>
    <w:p>
      <w:pPr>
        <w:pStyle w:val="Heading3"/>
      </w:pPr>
      <w:r>
        <w:t>⚡ Hepatic Hydrothorax</w:t>
      </w:r>
    </w:p>
    <w:p>
      <w:pPr>
        <w:pStyle w:val="ListBullet"/>
      </w:pPr>
      <w:r>
        <w:t xml:space="preserve">85% </w:t>
      </w:r>
      <w:r>
        <w:rPr>
          <w:b/>
        </w:rPr>
        <w:t>ימני</w:t>
      </w:r>
      <w:r>
        <w:t xml:space="preserve"> (מעל הכבד, פגמים בהמי-דיאפרגמה ימין)</w:t>
      </w:r>
    </w:p>
    <w:p>
      <w:pPr>
        <w:pStyle w:val="ListBullet"/>
      </w:pPr>
      <w:r>
        <w:t>מנגנון: לחץ בטני חיובי → לחץ פלאורלי שלילי → שאיבת נוזל מיימת</w:t>
      </w:r>
    </w:p>
    <w:p>
      <w:pPr>
        <w:pStyle w:val="ListBullet"/>
      </w:pPr>
      <w:r/>
      <w:r>
        <w:rPr>
          <w:b/>
        </w:rPr>
        <w:t>אין להכניס Chest tube</w:t>
      </w:r>
      <w:r>
        <w:t xml:space="preserve"> כטיפול ראשוני — סכנת סיבוכים קשים (דלדול חלבון, אי-ספיקת כליה)</w:t>
      </w:r>
    </w:p>
    <w:p/>
    <w:p>
      <w:pPr>
        <w:pStyle w:val="Heading3"/>
      </w:pPr>
      <w:r>
        <w:t>⚡ Couinaud — 8 סגמנטים כבדיים</w:t>
      </w:r>
    </w:p>
    <w:p>
      <w:pPr>
        <w:pStyle w:val="ListBullet"/>
      </w:pPr>
      <w:r>
        <w:t>בסיס לכירורגיה כבדית — כל סגמנט עצמאי מבחינת כלי דם ו-Biliary drainage</w:t>
      </w:r>
    </w:p>
    <w:p>
      <w:pPr>
        <w:pStyle w:val="ListBullet"/>
      </w:pPr>
      <w:r>
        <w:t>Nomenclature עודכן מ-Brisbane 2000 ל-</w:t>
      </w:r>
      <w:r>
        <w:rPr>
          <w:b/>
        </w:rPr>
        <w:t>Tokyo 2020</w:t>
      </w:r>
      <w:r/>
    </w:p>
    <w:p/>
    <w:p>
      <w:pPr>
        <w:pStyle w:val="Heading3"/>
      </w:pPr>
      <w:r>
        <w:t>⚡ Albumin — חשיבות קלינית בהרדמה</w:t>
      </w:r>
    </w:p>
    <w:p>
      <w:pPr>
        <w:pStyle w:val="ListBullet"/>
      </w:pPr>
      <w:r>
        <w:t>הפלסמה-פרוטאין הנפוץ ביותר המסונתז בכבד</w:t>
      </w:r>
    </w:p>
    <w:p>
      <w:pPr>
        <w:pStyle w:val="ListBullet"/>
      </w:pPr>
      <w:r/>
      <w:r>
        <w:rPr>
          <w:b/>
        </w:rPr>
        <w:t>Hypoalbuminemia</w:t>
      </w:r>
      <w:r>
        <w:t xml:space="preserve"> בשחמת → ↑ Free fraction של תרופות קשורות-חלבון → </w:t>
      </w:r>
      <w:r>
        <w:rPr>
          <w:b/>
        </w:rPr>
        <w:t>↑ פוטנציה + ↑ רעילות</w:t>
      </w:r>
      <w:r/>
    </w:p>
    <w:p>
      <w:pPr>
        <w:pStyle w:val="ListBullet"/>
      </w:pPr>
      <w:r>
        <w:t>Low Extraction Ratio drugs מושפעות ביותר (Diazepam, Warfarin)</w:t>
      </w:r>
    </w:p>
    <w:p/>
    <w:p>
      <w:pPr>
        <w:pStyle w:val="Heading3"/>
      </w:pPr>
      <w:r>
        <w:t>⚡ Succinylcholine ו-GI</w:t>
      </w:r>
    </w:p>
    <w:p>
      <w:pPr>
        <w:pStyle w:val="ListBullet"/>
      </w:pPr>
      <w:r>
        <w:t xml:space="preserve">מגביר </w:t>
      </w:r>
      <w:r>
        <w:rPr>
          <w:b/>
        </w:rPr>
        <w:t>Intragastric pressure</w:t>
      </w:r>
      <w:r>
        <w:t xml:space="preserve"> אך גם מגביר </w:t>
      </w:r>
      <w:r>
        <w:rPr>
          <w:b/>
        </w:rPr>
        <w:t>Lower Esophageal Sphincter (LES) tone</w:t>
      </w:r>
      <w:r>
        <w:t xml:space="preserve"> — ה-Net effect לא מגביר סיכון Aspiration משמעותית (עדיין שנוי במחלוקת)</w:t>
      </w:r>
    </w:p>
    <w:p/>
    <w:p>
      <w:pPr>
        <w:pStyle w:val="Heading3"/>
      </w:pPr>
      <w:r>
        <w:t>⚡ ספיגה במעי הדק</w:t>
      </w:r>
    </w:p>
    <w:p>
      <w:pPr>
        <w:pStyle w:val="ListBullet"/>
      </w:pPr>
      <w:r/>
      <w:r>
        <w:rPr>
          <w:b/>
        </w:rPr>
        <w:t>Jejunum</w:t>
      </w:r>
      <w:r>
        <w:t>: ספיגת רוב אבות המזון (90% מהנוטריינטים נספגים עד סיום ה-Ileum)</w:t>
      </w:r>
    </w:p>
    <w:p>
      <w:pPr>
        <w:pStyle w:val="ListBullet"/>
      </w:pPr>
      <w:r/>
      <w:r>
        <w:rPr>
          <w:b/>
        </w:rPr>
        <w:t>Ileum</w:t>
      </w:r>
      <w:r>
        <w:t xml:space="preserve">: ספיגת </w:t>
      </w:r>
      <w:r>
        <w:rPr>
          <w:b/>
        </w:rPr>
        <w:t>Vitamin B12</w:t>
      </w:r>
      <w:r>
        <w:t xml:space="preserve"> (דורשת Intrinsic Factor) ו-Bile acids</w:t>
      </w:r>
    </w:p>
    <w:p>
      <w:pPr>
        <w:pStyle w:val="ListBullet"/>
      </w:pPr>
      <w:r/>
      <w:r>
        <w:rPr>
          <w:b/>
        </w:rPr>
        <w:t>Duodenum</w:t>
      </w:r>
      <w:r>
        <w:t>: ערבוב Chyme עם אנזימי לבלב ומרה</w:t>
      </w:r>
    </w:p>
    <w:p/>
    <w:p>
      <w:pPr>
        <w:pStyle w:val="Heading3"/>
      </w:pPr>
      <w:r>
        <w:t>⚡ Dexmedetomidine ו-GI Recovery</w:t>
      </w:r>
    </w:p>
    <w:p>
      <w:pPr>
        <w:pStyle w:val="ListBullet"/>
      </w:pPr>
      <w:r>
        <w:t xml:space="preserve">למרות נתוני מעבדה המראים עיכוב Transit — </w:t>
      </w:r>
      <w:r>
        <w:rPr>
          <w:b/>
        </w:rPr>
        <w:t>Dexmedetomidine קלינית קשורה להתאוששות מהירה יותר</w:t>
      </w:r>
      <w:r>
        <w:t xml:space="preserve"> של תנועתיות המעי לאחר ניתוח לפרוסקופי קולורקטלי</w:t>
      </w:r>
    </w:p>
    <w:p/>
    <w:p>
      <w:pPr>
        <w:pStyle w:val="Heading3"/>
      </w:pPr>
      <w:r>
        <w:t>⚡ Hepatorenal Syndrome (HRS)</w:t>
      </w:r>
    </w:p>
    <w:p>
      <w:pPr>
        <w:pStyle w:val="ListBullet"/>
      </w:pPr>
      <w:r>
        <w:t>Vasopressin analogs (</w:t>
      </w:r>
      <w:r>
        <w:rPr>
          <w:b/>
        </w:rPr>
        <w:t>Terlipressin</w:t>
      </w:r>
      <w:r>
        <w:t>) + Albumin — טיפול מועדף</w:t>
      </w:r>
    </w:p>
    <w:p>
      <w:pPr>
        <w:pStyle w:val="ListBullet"/>
      </w:pPr>
      <w:r>
        <w:t>HRS Type 1: חריף, שרידות ימים-שבועות ללא טיפול</w:t>
      </w:r>
    </w:p>
    <w:p>
      <w:pPr>
        <w:pStyle w:val="ListBullet"/>
      </w:pPr>
      <w:r>
        <w:t>HRS Type 2: כרוני יותר, קשור לאסציטס עמיד לטיפול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איזה איבר בבטן מקבל עצבוב סימפטטי פרה-גנגליוני ישיר (ולא דרך גנגליון פריפרי)?</w:t>
      </w:r>
      <w:r/>
    </w:p>
    <w:p/>
    <w:p>
      <w:r/>
      <w:r>
        <w:rPr>
          <w:b/>
        </w:rPr>
        <w:t>תשובה:</w:t>
      </w:r>
      <w:r>
        <w:t xml:space="preserve"> בלוטת יותרת הכליה (Adrenal medulla). היא מהווה גנגליון סימפטטי בפני עצמה ומקבלת סיבים פרה-גנגליוניים ישירים ללא Relay בגנגליון חיצוני. שאר איברי הבטן (כבד, קיבה, מעי) מקבלים סיבים פוסט-גנגליוניים לאחר Synapse ב-Celiac/Mesenteric ganglia.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חולה עם שחמת כבד מפתח קוצר נשימה. ה-CXR מראה תפליט פלאורלי. באיזה צד הוא צפוי ביותר ומה המנגנון?</w:t>
      </w:r>
      <w:r/>
    </w:p>
    <w:p/>
    <w:p>
      <w:r/>
      <w:r>
        <w:rPr>
          <w:b/>
        </w:rPr>
        <w:t>תשובה:</w:t>
      </w:r>
      <w:r>
        <w:t xml:space="preserve"> </w:t>
      </w:r>
      <w:r>
        <w:rPr>
          <w:b/>
        </w:rPr>
        <w:t>ימין (85% מהמקרים)</w:t>
      </w:r>
      <w:r>
        <w:t xml:space="preserve">. המנגנון: נוזל מיימת עובר דרך פגמים בסרעפת הימנית (מעל הכבד) בשל מפל לחצים — לחץ בטני חיובי vs. לחץ פלאורלי שלילי. נקרא </w:t>
      </w:r>
      <w:r>
        <w:rPr>
          <w:b/>
        </w:rPr>
        <w:t>Hepatic Hydrothorax</w:t>
      </w:r>
      <w:r>
        <w:t xml:space="preserve"> (מופיע ב-5–10% מחולי שחמת).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מדוע Halothane נחשב מסוכן יותר לכבד ביחס ל-Isoflurane, בהתייחס ל-Hepatic Arterial Buffer Response?</w:t>
      </w:r>
      <w:r/>
    </w:p>
    <w:p/>
    <w:p>
      <w:r/>
      <w:r>
        <w:rPr>
          <w:b/>
        </w:rPr>
        <w:t>תשובה:</w:t>
      </w:r>
      <w:r>
        <w:t xml:space="preserve"> Halothane </w:t>
      </w:r>
      <w:r>
        <w:rPr>
          <w:b/>
        </w:rPr>
        <w:t>פוגע ב-HABR</w:t>
      </w:r>
      <w:r>
        <w:t xml:space="preserve"> — כשה-Portal flow יורד (כפי שמתרחש תחת הרדמה), Hepatic artery אמורה להתרחב כדי לפצות ולשמור על אספקת דם לכבד. Halothane מבטל מנגנון פיצוי זה, ובנוסף עובר </w:t>
      </w:r>
      <w:r>
        <w:rPr>
          <w:b/>
        </w:rPr>
        <w:t>Reductive metabolism</w:t>
      </w:r>
      <w:r>
        <w:t xml:space="preserve"> בתנאי היפוקסיה לייצור מטבוליטים ריאקטיביים הפוגעים ב-Zone 3. Isoflurane ו-Sevoflurane שומרים על HABR טוב יותר.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חולה עם אי-ספיקת כבד קשה מקבל Diazepam (Low Extraction Ratio drug). מה יקרה לפארמקוקינטיקה שלו ולמה?</w:t>
      </w:r>
      <w:r/>
    </w:p>
    <w:p/>
    <w:p>
      <w:r/>
      <w:r>
        <w:rPr>
          <w:b/>
        </w:rPr>
        <w:t>תשובה:</w:t>
      </w:r>
      <w:r>
        <w:t xml:space="preserve"> </w:t>
      </w:r>
      <w:r>
        <w:rPr>
          <w:b/>
        </w:rPr>
        <w:t>↑ משמעותי ב-Free drug fraction ו-↑ משך פעולה</w:t>
      </w:r>
      <w:r>
        <w:t>. בכבד כושל: (1) Hypoalbuminemia → פחות Protein binding → יותר תרופה חופשית ופעילה; (2) ירידה בפעילות אנזימטית (CYP450) → פחות Phase I metabolism; (3) ירידה ב-Phase II conjugation. Low Extraction Ratio drugs תלויות בפרמטרים אלה (לא ב-Blood flow), ולכן מושפעות יותר מאשר High Extraction Ratio drugs במצב זה.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מה סדר התאוששות התנועתיות במערכת העיכול לאחר ניתוח בטני גדול?</w:t>
      </w:r>
      <w:r/>
    </w:p>
    <w:p/>
    <w:p>
      <w:r/>
      <w:r>
        <w:rPr>
          <w:b/>
        </w:rPr>
        <w:t>תשובה:</w:t>
      </w:r>
      <w:r/>
    </w:p>
    <w:p>
      <w:pPr>
        <w:pStyle w:val="ListNumber"/>
      </w:pPr>
      <w:r/>
      <w:r>
        <w:rPr>
          <w:b/>
        </w:rPr>
        <w:t>מעי דק (Small intestine)</w:t>
      </w:r>
      <w:r>
        <w:t xml:space="preserve"> — ראשון להתאושש (שעות ספורות)</w:t>
      </w:r>
    </w:p>
    <w:p>
      <w:pPr>
        <w:pStyle w:val="ListNumber"/>
      </w:pPr>
      <w:r/>
      <w:r>
        <w:rPr>
          <w:b/>
        </w:rPr>
        <w:t>קיבה (Stomach)</w:t>
      </w:r>
      <w:r>
        <w:t xml:space="preserve"> — ~24 שעות</w:t>
      </w:r>
    </w:p>
    <w:p>
      <w:pPr>
        <w:pStyle w:val="ListNumber"/>
      </w:pPr>
      <w:r/>
      <w:r>
        <w:rPr>
          <w:b/>
        </w:rPr>
        <w:t>מעי גס (Colon)</w:t>
      </w:r>
      <w:r>
        <w:t xml:space="preserve"> — אחרון, </w:t>
      </w:r>
      <w:r>
        <w:rPr>
          <w:b/>
        </w:rPr>
        <w:t>30–40 שעות</w:t>
      </w:r>
      <w:r/>
    </w:p>
    <w:p/>
    <w:p>
      <w:r>
        <w:t>זה מסביר מדוע Ileus לאחר ניתוח (Post-operative ileus) קשור בעיקר לפגיעה בתנועתיות המעי הגס.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עצבוב אוטונומי של איברי הבטן ובלוטת האדרנל.docx</w:t>
      </w:r>
    </w:p>
    <w:p>
      <w:pPr>
        <w:pStyle w:val="ListBullet"/>
      </w:pPr>
      <w:r>
        <w:t>Anesthetic Considerations for Gastrointestinal and Hepatic Systems.docx</w:t>
      </w:r>
    </w:p>
    <w:p>
      <w:pPr>
        <w:pStyle w:val="ListBullet"/>
      </w:pPr>
      <w:r>
        <w:t>Gastrointestinal and Hepatic Anatomy, Innervation, and Function.docx</w:t>
      </w:r>
    </w:p>
    <w:p>
      <w:pPr>
        <w:pStyle w:val="ListBullet"/>
      </w:pPr>
      <w:r>
        <w:t>Gastrointestinal and Hepatic Physiology in Anesthesia.docx</w:t>
      </w:r>
    </w:p>
    <w:p>
      <w:pPr>
        <w:pStyle w:val="ListBullet"/>
      </w:pPr>
      <w:r>
        <w:t>הידרוטורקס כבדי_ אבחנה וטיפול לפי מילר.docx</w:t>
      </w:r>
    </w:p>
    <w:p>
      <w:pPr>
        <w:pStyle w:val="ListBullet"/>
      </w:pPr>
      <w:r>
        <w:t>כריתת כבד לפרוסקופית_ אנטומיה, התוויות ומגבלות הגישה.docx</w:t>
      </w:r>
    </w:p>
    <w:p>
      <w:pPr>
        <w:pStyle w:val="ListBullet"/>
      </w:pPr>
      <w:r>
        <w:t>מטבוליזם כבדי ופרמקולוגיה קלינית בהרדמה.docx</w:t>
      </w:r>
    </w:p>
    <w:p>
      <w:pPr>
        <w:pStyle w:val="ListBullet"/>
      </w:pPr>
      <w:r>
        <w:t>Gastrointestinal and Hepatic Anatomy, Innervation, and Function(1).docx</w:t>
      </w:r>
    </w:p>
    <w:p>
      <w:pPr>
        <w:pStyle w:val="ListBullet"/>
      </w:pPr>
      <w:r>
        <w:t>השפעת ניטרוס אוקסיד על התרחבות גז במערכת העיכול.docx</w:t>
      </w:r>
    </w:p>
    <w:p>
      <w:pPr>
        <w:pStyle w:val="ListBullet"/>
      </w:pPr>
      <w:r>
        <w:t>Translated copy of Gastrointestinal and Hepatic Anatomy, Innervation, and Function.docx</w:t>
      </w:r>
    </w:p>
    <w:p>
      <w:pPr>
        <w:pStyle w:val="ListBullet"/>
      </w:pPr>
      <w:r>
        <w:t>פיזיולוגיה וספיגה במעי הדק_ המדריך הקליני הניתוחי.docx</w:t>
      </w:r>
    </w:p>
    <w:p>
      <w:pPr>
        <w:pStyle w:val="ListBullet"/>
      </w:pPr>
      <w:r>
        <w:t>Gastrointestinal and Hepatic Systems_ Assessment and Laboratory Diagnostics.docx</w:t>
      </w:r>
    </w:p>
    <w:p>
      <w:pPr>
        <w:pStyle w:val="ListBullet"/>
      </w:pPr>
      <w:r>
        <w:t>Gastrointestinal and Hepatic Pathophysiology in Anesthesia Management.docx</w:t>
      </w:r>
    </w:p>
    <w:p>
      <w:pPr>
        <w:pStyle w:val="ListBullet"/>
      </w:pPr>
      <w:r>
        <w:t>אבחון ופתולוגיה של אנזים אלקליין פוספטאז בכירורגיה.docx</w:t>
      </w:r>
    </w:p>
    <w:p>
      <w:pPr>
        <w:pStyle w:val="ListBullet"/>
      </w:pPr>
      <w:r>
        <w:t>Physiologic Models of Hepatic Drug Clearance and Extraction Ratios.docx</w:t>
      </w:r>
    </w:p>
    <w:p>
      <w:pPr>
        <w:pStyle w:val="ListBullet"/>
      </w:pPr>
      <w:r>
        <w:t>דקסמדטומידין והתאוששות מערכת העיכול לאחר ניתוח.docx</w:t>
      </w:r>
    </w:p>
    <w:p>
      <w:pPr>
        <w:pStyle w:val="ListBullet"/>
      </w:pPr>
      <w:r>
        <w:t>טיפול תרופתי בתסמונת הפטורנלית בחולי שחמת כבד.docx</w:t>
      </w:r>
    </w:p>
    <w:p>
      <w:pPr>
        <w:pStyle w:val="ListBullet"/>
      </w:pPr>
      <w:r>
        <w:t>תפקידו האנדוקריני של הכבד וייצור הפצידין.docx</w:t>
      </w:r>
    </w:p>
    <w:p>
      <w:pPr>
        <w:pStyle w:val="ListBullet"/>
      </w:pPr>
      <w:r>
        <w:t>אי ספיקת כבד לא למחוק!.docx</w:t>
      </w:r>
    </w:p>
    <w:p>
      <w:pPr>
        <w:pStyle w:val="ListBullet"/>
      </w:pPr>
      <w:r>
        <w:t>מטבוליזם של תרופות בכבד_ מנגנוני Phase I ו-Phase II.docx</w:t>
      </w:r>
    </w:p>
    <w:p>
      <w:pPr>
        <w:pStyle w:val="ListBullet"/>
      </w:pPr>
      <w:r>
        <w:t>Halothane and the Hepatic Arterial Buffer Response Paradox.docx</w:t>
      </w:r>
    </w:p>
    <w:p>
      <w:pPr>
        <w:pStyle w:val="ListBullet"/>
      </w:pPr>
      <w:r>
        <w:t>Innervation of the Pancreas and Visceral Organs.docx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Ch.14 — Gastrointestinal and Hepatic Physiology, Pathophysiology, and Anesthetic Considerations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