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29. Anesthetic Implications of Concurrent Diseases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אופטימיזציה טרום-ניתוחית</w:t>
      </w:r>
      <w:r>
        <w:t>: כל מחלת רקע משמעותית חייבת להיות מאוזנת לפני ניתוח אלקטיבי — סיכון סביב-ניתוחי עולה עם מספר ו/או חומרת הקומורבידיות</w:t>
      </w:r>
    </w:p>
    <w:p>
      <w:pPr>
        <w:pStyle w:val="ListBullet"/>
      </w:pPr>
      <w:r/>
      <w:r>
        <w:rPr>
          <w:b/>
        </w:rPr>
        <w:t>SGLT-2 Inhibitors ו-EDKA</w:t>
      </w:r>
      <w:r>
        <w:t xml:space="preserve">: הפסקה חובה לפני ניתוח — 24 שעות לניתוח קל, </w:t>
      </w:r>
      <w:r>
        <w:rPr>
          <w:b/>
        </w:rPr>
        <w:t>72–96 שעות</w:t>
      </w:r>
      <w:r>
        <w:t xml:space="preserve"> לניתוח intermediate/high-risk. סכנת </w:t>
      </w:r>
      <w:r>
        <w:rPr>
          <w:b/>
        </w:rPr>
        <w:t>Euglycemic DKA</w:t>
      </w:r>
      <w:r>
        <w:t xml:space="preserve"> (גלוקוז תקין + חמצת קטוטית = מלכודת אבחנתית)</w:t>
      </w:r>
    </w:p>
    <w:p>
      <w:pPr>
        <w:pStyle w:val="ListBullet"/>
      </w:pPr>
      <w:r/>
      <w:r>
        <w:rPr>
          <w:b/>
        </w:rPr>
        <w:t>פאוכרומוציטומה</w:t>
      </w:r>
      <w:r>
        <w:t xml:space="preserve">: הכנה עם </w:t>
      </w:r>
      <w:r>
        <w:rPr>
          <w:b/>
        </w:rPr>
        <w:t>Alpha-blockade 10–14 יום</w:t>
      </w:r>
      <w:r>
        <w:t xml:space="preserve"> + High-sodium diet + Fluid intake; מדד ה-Euvolemia הוא Orthostatic Hypotension מבוקרת (לא מתחת ל-80/45 mmHg בעמידה)</w:t>
      </w:r>
    </w:p>
    <w:p>
      <w:pPr>
        <w:pStyle w:val="ListBullet"/>
      </w:pPr>
      <w:r/>
      <w:r>
        <w:rPr>
          <w:b/>
        </w:rPr>
        <w:t>Infective Endocarditis Prophylaxis</w:t>
      </w:r>
      <w:r>
        <w:t xml:space="preserve">: הנחיות AHA/ACC צמצמו משמעותית — פרופילקסיס נדרש </w:t>
      </w:r>
      <w:r>
        <w:rPr>
          <w:b/>
        </w:rPr>
        <w:t>רק</w:t>
      </w:r>
      <w:r>
        <w:t xml:space="preserve"> ל-Prosthetic valves, Prosthetic material for valve repair (כולל Annuloplasty rings), Previous IE, ו-Unrepaired cyanotic CHD / תיקון עם חומר מלאכותי ב-6 חודשים הראשונים</w:t>
      </w:r>
    </w:p>
    <w:p>
      <w:pPr>
        <w:pStyle w:val="ListBullet"/>
      </w:pPr>
      <w:r/>
      <w:r>
        <w:rPr>
          <w:b/>
        </w:rPr>
        <w:t>QT Prolongation</w:t>
      </w:r>
      <w:r>
        <w:t xml:space="preserve">: Amiodarone, Ondansetron, Albuterol — כולם מאריכים QT. </w:t>
      </w:r>
      <w:r>
        <w:rPr>
          <w:b/>
        </w:rPr>
        <w:t>Magnesium הוא הטיפול</w:t>
      </w:r>
      <w:r>
        <w:t xml:space="preserve"> ב-Torsades de Pointes (TdP), ואינו מאריך QT</w:t>
      </w:r>
    </w:p>
    <w:p>
      <w:pPr>
        <w:pStyle w:val="ListBullet"/>
      </w:pPr>
      <w:r/>
      <w:r>
        <w:rPr>
          <w:b/>
        </w:rPr>
        <w:t>Situs Inversus</w:t>
      </w:r>
      <w:r>
        <w:t>: זיהוי Dextrocardia ב-CXR מונע אבחנה שגויה של Pneumoperitoneum — בועת הקיבה תהיה בצד ימין; ה-ECG יראה Global negativity ב-Lead I ו-Right axis deviation</w:t>
      </w:r>
    </w:p>
    <w:p>
      <w:pPr>
        <w:pStyle w:val="ListBullet"/>
      </w:pPr>
      <w:r/>
      <w:r>
        <w:rPr>
          <w:b/>
        </w:rPr>
        <w:t>End-organ complications</w:t>
      </w:r>
      <w:r>
        <w:t xml:space="preserve">: סיכון כלייתי גבוה ב: גיל מבוגר, CKD, CHF, IHD, סוכרת; אנמיה — יש לאבחן ולטפל </w:t>
      </w:r>
      <w:r>
        <w:rPr>
          <w:b/>
        </w:rPr>
        <w:t>טרום</w:t>
      </w:r>
      <w:r>
        <w:t xml:space="preserve"> ניתוח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זמני הפסקת SGLT-2 Inhibitors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 ניתוח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זמן הפסקה</w:t>
            </w:r>
          </w:p>
        </w:tc>
      </w:tr>
      <w:tr>
        <w:tc>
          <w:tcPr>
            <w:tcW w:type="dxa" w:w="4320"/>
          </w:tcPr>
          <w:p>
            <w:r>
              <w:t>ניתוח קל (Low-risk)</w:t>
            </w:r>
          </w:p>
        </w:tc>
        <w:tc>
          <w:tcPr>
            <w:tcW w:type="dxa" w:w="4320"/>
          </w:tcPr>
          <w:p>
            <w:r>
              <w:t>≥ 24 שעות</w:t>
            </w:r>
          </w:p>
        </w:tc>
      </w:tr>
      <w:tr>
        <w:tc>
          <w:tcPr>
            <w:tcW w:type="dxa" w:w="4320"/>
          </w:tcPr>
          <w:p>
            <w:r>
              <w:t>ניתוח בינוני-גבוה (Intermediate/High-risk)</w:t>
            </w:r>
          </w:p>
        </w:tc>
        <w:tc>
          <w:tcPr>
            <w:tcW w:type="dxa" w:w="4320"/>
          </w:tcPr>
          <w:p>
            <w:r>
              <w:t>72–96 שעות (3–4 ימים)</w:t>
            </w:r>
          </w:p>
        </w:tc>
      </w:tr>
    </w:tbl>
    <w:p/>
    <w:p/>
    <w:p>
      <w:pPr>
        <w:pStyle w:val="Heading3"/>
      </w:pPr>
      <w:r>
        <w:t>מדדי Euvolemia בפאוכרומוציטומה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יעד</w:t>
            </w:r>
          </w:p>
        </w:tc>
      </w:tr>
      <w:tr>
        <w:tc>
          <w:tcPr>
            <w:tcW w:type="dxa" w:w="4320"/>
          </w:tcPr>
          <w:p>
            <w:r>
              <w:t>BP בעמידה</w:t>
            </w:r>
          </w:p>
        </w:tc>
        <w:tc>
          <w:tcPr>
            <w:tcW w:type="dxa" w:w="4320"/>
          </w:tcPr>
          <w:p>
            <w:r>
              <w:t>≥ 80/45 mmHg</w:t>
            </w:r>
          </w:p>
        </w:tc>
      </w:tr>
      <w:tr>
        <w:tc>
          <w:tcPr>
            <w:tcW w:type="dxa" w:w="4320"/>
          </w:tcPr>
          <w:p>
            <w:r>
              <w:t>HR בישיבה</w:t>
            </w:r>
          </w:p>
        </w:tc>
        <w:tc>
          <w:tcPr>
            <w:tcW w:type="dxa" w:w="4320"/>
          </w:tcPr>
          <w:p>
            <w:r>
              <w:t>&lt; 80–90 bpm</w:t>
            </w:r>
          </w:p>
        </w:tc>
      </w:tr>
      <w:tr>
        <w:tc>
          <w:tcPr>
            <w:tcW w:type="dxa" w:w="4320"/>
          </w:tcPr>
          <w:p>
            <w:r>
              <w:t>Orthostatic drop</w:t>
            </w:r>
          </w:p>
        </w:tc>
        <w:tc>
          <w:tcPr>
            <w:tcW w:type="dxa" w:w="4320"/>
          </w:tcPr>
          <w:p>
            <w:r>
              <w:t>קיים אך מבוקר</w:t>
            </w:r>
          </w:p>
        </w:tc>
      </w:tr>
      <w:tr>
        <w:tc>
          <w:tcPr>
            <w:tcW w:type="dxa" w:w="4320"/>
          </w:tcPr>
          <w:p>
            <w:r>
              <w:t>Nasal congestion / postural Δ</w:t>
            </w:r>
          </w:p>
        </w:tc>
        <w:tc>
          <w:tcPr>
            <w:tcW w:type="dxa" w:w="4320"/>
          </w:tcPr>
          <w:p>
            <w:r>
              <w:t>סימן ל-Alpha-blockade מספק</w:t>
            </w:r>
          </w:p>
        </w:tc>
      </w:tr>
    </w:tbl>
    <w:p/>
    <w:p/>
    <w:p>
      <w:pPr>
        <w:pStyle w:val="Heading3"/>
      </w:pPr>
      <w:r>
        <w:t>Child-Turcotte-Pugh (CTP) Score — סיכון כבדי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ניקוד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תמותה תוך-ניתוחית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5–6</w:t>
            </w:r>
          </w:p>
        </w:tc>
        <w:tc>
          <w:tcPr>
            <w:tcW w:type="dxa" w:w="2880"/>
          </w:tcPr>
          <w:p>
            <w:r>
              <w:t>~10%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7–9</w:t>
            </w:r>
          </w:p>
        </w:tc>
        <w:tc>
          <w:tcPr>
            <w:tcW w:type="dxa" w:w="2880"/>
          </w:tcPr>
          <w:p>
            <w:r>
              <w:t>~30%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10–15</w:t>
            </w:r>
          </w:p>
        </w:tc>
        <w:tc>
          <w:tcPr>
            <w:tcW w:type="dxa" w:w="2880"/>
          </w:tcPr>
          <w:p>
            <w:r>
              <w:t>~70–80%</w:t>
            </w:r>
          </w:p>
        </w:tc>
      </w:tr>
    </w:tbl>
    <w:p/>
    <w:p/>
    <w:p>
      <w:pPr>
        <w:pStyle w:val="Heading3"/>
      </w:pPr>
      <w:r>
        <w:t>MELD Score</w:t>
      </w:r>
    </w:p>
    <w:p/>
    <w:p>
      <w:r>
        <w:t>$$\text{MELD} = 3.78 \times \ln[\text{Bilirubin}] + 11.2 \times \ln[\text{INR}] + 9.57 \times \ln[\text{Creatinine}] + 6.43$$</w:t>
      </w:r>
    </w:p>
    <w:p/>
    <w:p>
      <w:pPr>
        <w:pStyle w:val="ListBullet"/>
      </w:pPr>
      <w:r>
        <w:t>MELD &gt; 15 → סיכון ניתוחי גבוה משמעותית</w:t>
      </w:r>
    </w:p>
    <w:p>
      <w:pPr>
        <w:pStyle w:val="ListBullet"/>
      </w:pPr>
      <w:r>
        <w:t>MELD &gt; 20 → ניתוח אלקטיבי: שקול נגד הסיכון בקפידה</w:t>
      </w:r>
    </w:p>
    <w:p>
      <w:pPr>
        <w:pStyle w:val="ListBullet"/>
      </w:pPr>
      <w:r>
        <w:t>MELD &gt; 25 → ניתוח אלקטיבי: המנע ככל האפשר</w:t>
      </w:r>
    </w:p>
    <w:p/>
    <w:p>
      <w:pPr>
        <w:pStyle w:val="Heading3"/>
      </w:pPr>
      <w:r>
        <w:t>פרופילקסיס HPA (Stress Dose Steroids)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 Prednisone כרוני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משך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 לדיכוי HPA</w:t>
            </w:r>
          </w:p>
        </w:tc>
      </w:tr>
      <w:tr>
        <w:tc>
          <w:tcPr>
            <w:tcW w:type="dxa" w:w="2880"/>
          </w:tcPr>
          <w:p>
            <w:r>
              <w:t>&lt; 5 mg/day</w:t>
            </w:r>
          </w:p>
        </w:tc>
        <w:tc>
          <w:tcPr>
            <w:tcW w:type="dxa" w:w="2880"/>
          </w:tcPr>
          <w:p>
            <w:r>
              <w:t>כל משך</w:t>
            </w:r>
          </w:p>
        </w:tc>
        <w:tc>
          <w:tcPr>
            <w:tcW w:type="dxa" w:w="2880"/>
          </w:tcPr>
          <w:p>
            <w:r>
              <w:t>נמוך — אין צורך בכיסוי</w:t>
            </w:r>
          </w:p>
        </w:tc>
      </w:tr>
      <w:tr>
        <w:tc>
          <w:tcPr>
            <w:tcW w:type="dxa" w:w="2880"/>
          </w:tcPr>
          <w:p>
            <w:r>
              <w:t>&gt; 20 mg/day</w:t>
            </w:r>
          </w:p>
        </w:tc>
        <w:tc>
          <w:tcPr>
            <w:tcW w:type="dxa" w:w="2880"/>
          </w:tcPr>
          <w:p>
            <w:r>
              <w:t>&gt; 3 שבועות</w:t>
            </w:r>
          </w:p>
        </w:tc>
        <w:tc>
          <w:tcPr>
            <w:tcW w:type="dxa" w:w="2880"/>
          </w:tcPr>
          <w:p>
            <w:r>
              <w:t>גבוה — כיסוי נדרש</w:t>
            </w:r>
          </w:p>
        </w:tc>
      </w:tr>
      <w:tr>
        <w:tc>
          <w:tcPr>
            <w:tcW w:type="dxa" w:w="2880"/>
          </w:tcPr>
          <w:p>
            <w:r>
              <w:t>5–20 mg/day</w:t>
            </w:r>
          </w:p>
        </w:tc>
        <w:tc>
          <w:tcPr>
            <w:tcW w:type="dxa" w:w="2880"/>
          </w:tcPr>
          <w:p>
            <w:r>
              <w:t>&gt; 3 שבועות</w:t>
            </w:r>
          </w:p>
        </w:tc>
        <w:tc>
          <w:tcPr>
            <w:tcW w:type="dxa" w:w="2880"/>
          </w:tcPr>
          <w:p>
            <w:r>
              <w:t>בינוני — שקול לפי ניתוח</w:t>
            </w:r>
          </w:p>
        </w:tc>
      </w:tr>
    </w:tbl>
    <w:p/>
    <w:p/>
    <w:p>
      <w:pPr>
        <w:pStyle w:val="Heading3"/>
      </w:pPr>
      <w:r>
        <w:t>QTc — ערכי נורמה וסכנה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</w:t>
            </w:r>
          </w:p>
        </w:tc>
      </w:tr>
      <w:tr>
        <w:tc>
          <w:tcPr>
            <w:tcW w:type="dxa" w:w="4320"/>
          </w:tcPr>
          <w:p>
            <w:r>
              <w:t>♂ &lt; 440 ms</w:t>
            </w:r>
          </w:p>
        </w:tc>
        <w:tc>
          <w:tcPr>
            <w:tcW w:type="dxa" w:w="4320"/>
          </w:tcPr>
          <w:p>
            <w:r>
              <w:t>תקין</w:t>
            </w:r>
          </w:p>
        </w:tc>
      </w:tr>
      <w:tr>
        <w:tc>
          <w:tcPr>
            <w:tcW w:type="dxa" w:w="4320"/>
          </w:tcPr>
          <w:p>
            <w:r>
              <w:t>♀ &lt; 460 ms</w:t>
            </w:r>
          </w:p>
        </w:tc>
        <w:tc>
          <w:tcPr>
            <w:tcW w:type="dxa" w:w="4320"/>
          </w:tcPr>
          <w:p>
            <w:r>
              <w:t>תקין</w:t>
            </w:r>
          </w:p>
        </w:tc>
      </w:tr>
      <w:tr>
        <w:tc>
          <w:tcPr>
            <w:tcW w:type="dxa" w:w="4320"/>
          </w:tcPr>
          <w:p>
            <w:r>
              <w:t>&gt; 500 ms</w:t>
            </w:r>
          </w:p>
        </w:tc>
        <w:tc>
          <w:tcPr>
            <w:tcW w:type="dxa" w:w="4320"/>
          </w:tcPr>
          <w:p>
            <w:r>
              <w:t>סיכון גבוה ל-TdP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SGLT-2 Inhibitors — המלכודת הקלאסית</w:t>
      </w:r>
    </w:p>
    <w:p>
      <w:pPr>
        <w:pStyle w:val="ListBullet"/>
      </w:pPr>
      <w:r>
        <w:t xml:space="preserve">EDKA מתרחשת עם </w:t>
      </w:r>
      <w:r>
        <w:rPr>
          <w:b/>
        </w:rPr>
        <w:t>גלוקוז תקין</w:t>
      </w:r>
      <w:r>
        <w:t xml:space="preserve"> — לכן קל לפספס!</w:t>
      </w:r>
    </w:p>
    <w:p>
      <w:pPr>
        <w:pStyle w:val="ListBullet"/>
      </w:pPr>
      <w:r>
        <w:t xml:space="preserve">מנגנון: Glucosuria → ↓ Insulin/Glucagon ratio → Lipolysis + Ketogenesis → </w:t>
      </w:r>
      <w:r>
        <w:rPr>
          <w:b/>
        </w:rPr>
        <w:t>High Anion Gap Metabolic Acidosis</w:t>
      </w:r>
      <w:r/>
    </w:p>
    <w:p>
      <w:pPr>
        <w:pStyle w:val="ListBullet"/>
      </w:pPr>
      <w:r>
        <w:t>טריגר סביב-ניתוחי: צום + סטרס כירורגי + המשך הפרשת קטונים</w:t>
      </w:r>
    </w:p>
    <w:p/>
    <w:p>
      <w:pPr>
        <w:pStyle w:val="Heading3"/>
      </w:pPr>
      <w:r>
        <w:t>🔴 פאוכרומוציטומה — סדר הטיפול</w:t>
      </w:r>
    </w:p>
    <w:p>
      <w:pPr>
        <w:pStyle w:val="ListBullet"/>
      </w:pPr>
      <w:r/>
      <w:r>
        <w:rPr>
          <w:b/>
        </w:rPr>
        <w:t>תמיד Alpha-blockade לפני Beta-blockade!</w:t>
      </w:r>
      <w:r/>
    </w:p>
    <w:p>
      <w:pPr>
        <w:pStyle w:val="ListBullet"/>
      </w:pPr>
      <w:r>
        <w:t>מתן Beta-blocker ראשון → Unopposed Alpha → משבר יתר-לחץ דם קשה</w:t>
      </w:r>
    </w:p>
    <w:p>
      <w:pPr>
        <w:pStyle w:val="ListBullet"/>
      </w:pPr>
      <w:r>
        <w:t>Phenoxybenzamine — Non-competitive, irreversible alpha-blocker (בחירה ראשונה)</w:t>
      </w:r>
    </w:p>
    <w:p>
      <w:pPr>
        <w:pStyle w:val="ListBullet"/>
      </w:pPr>
      <w:r>
        <w:t xml:space="preserve">בזמן ניתוח: לאחר כריתת הגידול → תת-לחץ דם חריף → </w:t>
      </w:r>
      <w:r>
        <w:rPr>
          <w:b/>
        </w:rPr>
        <w:t>Norepinephrine/Vasopressin</w:t>
      </w:r>
      <w:r/>
    </w:p>
    <w:p/>
    <w:p>
      <w:pPr>
        <w:pStyle w:val="Heading3"/>
      </w:pPr>
      <w:r>
        <w:t>🔴 Infective Endocarditis — מה **לא** מחייב פרופילקסיס (נפוץ בשאלות!)</w:t>
      </w:r>
    </w:p>
    <w:p>
      <w:pPr>
        <w:pStyle w:val="ListBullet"/>
      </w:pPr>
      <w:r>
        <w:t>❌ Atrial Fibrillation (פרפור עליות)</w:t>
      </w:r>
    </w:p>
    <w:p>
      <w:pPr>
        <w:pStyle w:val="ListBullet"/>
      </w:pPr>
      <w:r>
        <w:t>❌ Mitral Valve Prolapse (ללא רגורגיטציה משמעותית)</w:t>
      </w:r>
    </w:p>
    <w:p>
      <w:pPr>
        <w:pStyle w:val="ListBullet"/>
      </w:pPr>
      <w:r>
        <w:t>❌ Congenital HD לא ציאנוטי (שאינו מתוקן עם חומר זר)</w:t>
      </w:r>
    </w:p>
    <w:p>
      <w:pPr>
        <w:pStyle w:val="ListBullet"/>
      </w:pPr>
      <w:r>
        <w:t>❌ מושתל לב ללא מעורבות מסתמית</w:t>
      </w:r>
    </w:p>
    <w:p>
      <w:pPr>
        <w:pStyle w:val="ListBullet"/>
      </w:pPr>
      <w:r>
        <w:t xml:space="preserve">✅ </w:t>
      </w:r>
      <w:r>
        <w:rPr>
          <w:b/>
        </w:rPr>
        <w:t>כן</w:t>
      </w:r>
      <w:r>
        <w:t>: Prosthetic valve, Annuloplasty ring, Previous IE, Unrepaired cyanotic CHD</w:t>
      </w:r>
    </w:p>
    <w:p/>
    <w:p>
      <w:pPr>
        <w:pStyle w:val="Heading3"/>
      </w:pPr>
      <w:r>
        <w:t>🔴 QT Prolongation — שאלת Magnesium</w:t>
      </w:r>
    </w:p>
    <w:p>
      <w:pPr>
        <w:pStyle w:val="ListBullet"/>
      </w:pPr>
      <w:r>
        <w:t xml:space="preserve">Magnesium = טיפול ב-TdP, </w:t>
      </w:r>
      <w:r>
        <w:rPr>
          <w:b/>
        </w:rPr>
        <w:t>לא</w:t>
      </w:r>
      <w:r>
        <w:t xml:space="preserve"> מאריך QT</w:t>
      </w:r>
    </w:p>
    <w:p>
      <w:pPr>
        <w:pStyle w:val="ListBullet"/>
      </w:pPr>
      <w:r>
        <w:t xml:space="preserve">כל שאר: Amiodarone (Class III), Ondansetron (5-HT3 antagonist), Albuterol (β2→Hypokalemia) — </w:t>
      </w:r>
      <w:r>
        <w:rPr>
          <w:b/>
        </w:rPr>
        <w:t>כולם מאריכים QT</w:t>
      </w:r>
      <w:r/>
    </w:p>
    <w:p>
      <w:pPr>
        <w:pStyle w:val="ListBullet"/>
      </w:pPr>
      <w:r>
        <w:t>תרופות נוספות שמאריכות QT: Haloperidol, Methadone, Erythromycin, Fluconazole, Cisapride</w:t>
      </w:r>
    </w:p>
    <w:p/>
    <w:p>
      <w:pPr>
        <w:pStyle w:val="Heading3"/>
      </w:pPr>
      <w:r>
        <w:t>🔴 Situs Inversus — מלכודת ה-CXR</w:t>
      </w:r>
    </w:p>
    <w:p>
      <w:pPr>
        <w:pStyle w:val="ListBullet"/>
      </w:pPr>
      <w:r>
        <w:t xml:space="preserve">ראה </w:t>
      </w:r>
      <w:r>
        <w:rPr>
          <w:b/>
        </w:rPr>
        <w:t>Dextrocardia</w:t>
      </w:r>
      <w:r>
        <w:t xml:space="preserve"> קודם, לפני שמפרש ממצאים בבטן</w:t>
      </w:r>
    </w:p>
    <w:p>
      <w:pPr>
        <w:pStyle w:val="ListBullet"/>
      </w:pPr>
      <w:r>
        <w:t xml:space="preserve">בועת קיבה בימין = </w:t>
      </w:r>
      <w:r>
        <w:rPr>
          <w:b/>
        </w:rPr>
        <w:t>תקין</w:t>
      </w:r>
      <w:r>
        <w:t xml:space="preserve"> ב-Situs Inversus ≠ Pneumoperitoneum</w:t>
      </w:r>
    </w:p>
    <w:p>
      <w:pPr>
        <w:pStyle w:val="ListBullet"/>
      </w:pPr>
      <w:r>
        <w:t>ECG: Lead I — גלים הפוכים (P, R, T שליליים); Global negativity</w:t>
      </w:r>
    </w:p>
    <w:p/>
    <w:p>
      <w:pPr>
        <w:pStyle w:val="Heading3"/>
      </w:pPr>
      <w:r>
        <w:t>🔴 Ankylosing Spondylitis — השלכות הרדמה</w:t>
      </w:r>
    </w:p>
    <w:p>
      <w:pPr>
        <w:pStyle w:val="ListBullet"/>
      </w:pPr>
      <w:r>
        <w:t>עמוד שדרה נוקשה → Difficult intubation (Limited neck extension)</w:t>
      </w:r>
    </w:p>
    <w:p>
      <w:pPr>
        <w:pStyle w:val="ListBullet"/>
      </w:pPr>
      <w:r>
        <w:t>Restrictive lung disease (Chest wall rigidity)</w:t>
      </w:r>
    </w:p>
    <w:p>
      <w:pPr>
        <w:pStyle w:val="ListBullet"/>
      </w:pPr>
      <w:r>
        <w:t xml:space="preserve">ריאות: ↓ TLC, ↓ VC, FEV1/FVC — </w:t>
      </w:r>
      <w:r>
        <w:rPr>
          <w:b/>
        </w:rPr>
        <w:t>תקין או מוגבר</w:t>
      </w:r>
      <w:r>
        <w:t xml:space="preserve"> (Restrictive pattern)</w:t>
      </w:r>
    </w:p>
    <w:p>
      <w:pPr>
        <w:pStyle w:val="ListBullet"/>
      </w:pPr>
      <w:r>
        <w:t xml:space="preserve">שקול </w:t>
      </w:r>
      <w:r>
        <w:rPr>
          <w:b/>
        </w:rPr>
        <w:t>Awake fiberoptic intubation</w:t>
      </w:r>
      <w:r/>
    </w:p>
    <w:p/>
    <w:p>
      <w:pPr>
        <w:pStyle w:val="Heading3"/>
      </w:pPr>
      <w:r>
        <w:t>🔴 Pheochromocytoma — יתר-לחץ דם בניתוח</w:t>
      </w:r>
    </w:p>
    <w:p>
      <w:pPr>
        <w:pStyle w:val="ListBullet"/>
      </w:pPr>
      <w:r>
        <w:t xml:space="preserve">טיפול בהיפרטנסיה תוך-ניתוחית: </w:t>
      </w:r>
      <w:r>
        <w:rPr>
          <w:b/>
        </w:rPr>
        <w:t>Phentolamine</w:t>
      </w:r>
      <w:r>
        <w:t xml:space="preserve"> (alpha-blocker IV) או Nitroprusside</w:t>
      </w:r>
    </w:p>
    <w:p>
      <w:pPr>
        <w:pStyle w:val="ListBullet"/>
      </w:pPr>
      <w:r>
        <w:t xml:space="preserve">טיפול בטכיקרדיה: </w:t>
      </w:r>
      <w:r>
        <w:rPr>
          <w:b/>
        </w:rPr>
        <w:t>Esmolol</w:t>
      </w:r>
      <w:r>
        <w:t xml:space="preserve"> (רק לאחר Alpha-blockade!)</w:t>
      </w:r>
    </w:p>
    <w:p>
      <w:pPr>
        <w:pStyle w:val="ListBullet"/>
      </w:pPr>
      <w:r>
        <w:t>לאחר כריתה: היפוגליקמיה אפשרית (↑ Insulin post-catecholamine removal)</w:t>
      </w:r>
    </w:p>
    <w:p/>
    <w:p>
      <w:pPr>
        <w:pStyle w:val="Heading3"/>
      </w:pPr>
      <w:r>
        <w:t>🔴 Thyroid Storm — זיהוי וטיפול חירום</w:t>
      </w:r>
    </w:p>
    <w:p>
      <w:pPr>
        <w:pStyle w:val="ListBullet"/>
      </w:pPr>
      <w:r>
        <w:t>Trigger: ניתוח על בלוטת התריס בחולה לא מאוזן, זיהום, לחץ</w:t>
      </w:r>
    </w:p>
    <w:p>
      <w:pPr>
        <w:pStyle w:val="ListBullet"/>
      </w:pPr>
      <w:r>
        <w:t xml:space="preserve">טיפול: </w:t>
      </w:r>
      <w:r>
        <w:rPr>
          <w:b/>
        </w:rPr>
        <w:t>PTU/Methimazole → Iodine (שעה לאחר PTU) → Beta-blocker (Propranolol) → Steroids → Cooling</w:t>
      </w:r>
      <w:r/>
    </w:p>
    <w:p>
      <w:pPr>
        <w:pStyle w:val="ListBullet"/>
      </w:pPr>
      <w:r>
        <w:t>ב-DD עם MH: טמפרטורה עולה, אבל ב-Thyroid Storm אין Rigidity ואין תגובה ל-Dantrolene</w:t>
      </w:r>
    </w:p>
    <w:p/>
    <w:p>
      <w:pPr>
        <w:pStyle w:val="Heading3"/>
      </w:pPr>
      <w:r>
        <w:t>🔴 Steroid Coverage סביב ניתוח</w:t>
      </w:r>
    </w:p>
    <w:p>
      <w:pPr>
        <w:pStyle w:val="ListBullet"/>
      </w:pPr>
      <w:r>
        <w:t>הציר ה-HPA מדוכא לאחר &gt; 3 שבועות של Prednisone &gt; 20 mg/day</w:t>
      </w:r>
    </w:p>
    <w:p>
      <w:pPr>
        <w:pStyle w:val="ListBullet"/>
      </w:pPr>
      <w:r/>
      <w:r>
        <w:rPr>
          <w:b/>
        </w:rPr>
        <w:t>"Stress dose"</w:t>
      </w:r>
      <w:r>
        <w:t>: Hydrocortisone 100 mg IV → לאחר מכן 50 mg כל 8 שעות × 24–48 שעות</w:t>
      </w:r>
    </w:p>
    <w:p>
      <w:pPr>
        <w:pStyle w:val="ListBullet"/>
      </w:pPr>
      <w:r>
        <w:t>אין צורך בהפסקת Steroids כרוניים לפני ניתוח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חולה סוכרתי הנוטל Empagliflozin מגיע לניתוח ירך אלקטיבי (High-risk). מתי יש להפסיק את התרופה?</w:t>
      </w:r>
      <w:r/>
    </w:p>
    <w:p/>
    <w:p>
      <w:r>
        <w:t xml:space="preserve">✅ </w:t>
      </w:r>
      <w:r>
        <w:rPr>
          <w:b/>
        </w:rPr>
        <w:t>תשובה</w:t>
      </w:r>
      <w:r>
        <w:t xml:space="preserve">: לפחות </w:t>
      </w:r>
      <w:r>
        <w:rPr>
          <w:b/>
        </w:rPr>
        <w:t>72–96 שעות (3–4 ימים)</w:t>
      </w:r>
      <w:r>
        <w:t xml:space="preserve"> לפני הניתוח. הסיבה: מניעת Euglycemic DKA — מצב בו הגלוקוז תקין אך מתפתחת חמצת מטבולית קטוטית, שקשה לזיהוי ומסכנת חיים בתקופה הסביב-ניתוחית.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חולה עם פאוכרומוציטומה מוכן לניתוח לאחר 12 ימי Phenoxybenzamine. מה הממצא הקליני המעיד שהוא Euvolemic ומוכן לניתוח?</w:t>
      </w:r>
      <w:r/>
    </w:p>
    <w:p/>
    <w:p>
      <w:r>
        <w:t xml:space="preserve">✅ </w:t>
      </w:r>
      <w:r>
        <w:rPr>
          <w:b/>
        </w:rPr>
        <w:t>תשובה</w:t>
      </w:r>
      <w:r>
        <w:t xml:space="preserve">: </w:t>
      </w:r>
      <w:r>
        <w:rPr>
          <w:b/>
        </w:rPr>
        <w:t>Orthostatic Hypotension מבוקרת</w:t>
      </w:r>
      <w:r>
        <w:t xml:space="preserve"> — ירידת לחץ דם בעמידה, אך לחץ הדם בעמידה לא יורד מתחת ל-</w:t>
      </w:r>
      <w:r>
        <w:rPr>
          <w:b/>
        </w:rPr>
        <w:t>80/45 mmHg</w:t>
      </w:r>
      <w:r>
        <w:t>. ממצא זה מעיד על Alpha-blockade מספיק + נפח תוך-וסקולרי מתאים.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לאיזה מהמטופלים הבאים יש לתת פרופילקסיס אנטיביוטי לפני עקירת שן?</w:t>
      </w:r>
      <w:r/>
    </w:p>
    <w:p>
      <w:r>
        <w:t>א. פרפור עליות</w:t>
      </w:r>
    </w:p>
    <w:p>
      <w:r>
        <w:t>ב. לאחר Annuloplasty (תיקון מסתם עם טבעת מלאכותית)</w:t>
      </w:r>
    </w:p>
    <w:p>
      <w:r>
        <w:t>ג. מחלת לב מולדת לא ציאנוטית לא מתוקנת</w:t>
      </w:r>
    </w:p>
    <w:p>
      <w:r>
        <w:t>ד. מושתל לב עם פונקציה תקינה</w:t>
      </w:r>
    </w:p>
    <w:p/>
    <w:p>
      <w:r>
        <w:t xml:space="preserve">✅ </w:t>
      </w:r>
      <w:r>
        <w:rPr>
          <w:b/>
        </w:rPr>
        <w:t>תשובה</w:t>
      </w:r>
      <w:r>
        <w:t xml:space="preserve">: </w:t>
      </w:r>
      <w:r>
        <w:rPr>
          <w:b/>
        </w:rPr>
        <w:t>ב'</w:t>
      </w:r>
      <w:r>
        <w:t xml:space="preserve"> — Annuloplasty ring מוגדרת כ-Prosthetic material for valve repair, המחייבת פרופילקסיס לפי הנחיות AHA/ACC.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חולה עם QTc של 520 ms מפתח Torsades de Pointes בחדר הניתוח. מה הטיפול הראשוני הנכון?</w:t>
      </w:r>
      <w:r/>
    </w:p>
    <w:p/>
    <w:p>
      <w:r>
        <w:t xml:space="preserve">✅ </w:t>
      </w:r>
      <w:r>
        <w:rPr>
          <w:b/>
        </w:rPr>
        <w:t>תשובה</w:t>
      </w:r>
      <w:r>
        <w:t xml:space="preserve">: </w:t>
      </w:r>
      <w:r>
        <w:rPr>
          <w:b/>
        </w:rPr>
        <w:t>Magnesium Sulfate IV</w:t>
      </w:r>
      <w:r>
        <w:t xml:space="preserve"> (2 גרם IV במהירות). מגנזיום הוא Treatment of Choice ל-TdP ואינו מאריך QT. אם יש חוסר יציבות המודינמית — Cardioversion. יש להפסיק כל תרופה מאריכת QT ולתקן אלקטרוליטים (K⁺, Mg²⁺).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בצילום חזה לפני ניתוח רואים: חוד הלב פונה ימינה ובועת אוויר מתחת לסרעפת הימנית. מה מייצגת הבועת אוויר?</w:t>
      </w:r>
      <w:r/>
    </w:p>
    <w:p/>
    <w:p>
      <w:r>
        <w:t xml:space="preserve">✅ </w:t>
      </w:r>
      <w:r>
        <w:rPr>
          <w:b/>
        </w:rPr>
        <w:t>תשובה</w:t>
      </w:r>
      <w:r>
        <w:t xml:space="preserve">: </w:t>
      </w:r>
      <w:r>
        <w:rPr>
          <w:b/>
        </w:rPr>
        <w:t>בועת הקיבה</w:t>
      </w:r>
      <w:r>
        <w:t xml:space="preserve"> — מדובר ב-</w:t>
      </w:r>
      <w:r>
        <w:rPr>
          <w:b/>
        </w:rPr>
        <w:t>Situs Inversus Totalis</w:t>
      </w:r>
      <w:r>
        <w:t xml:space="preserve">. כל האיברים הם תמונת ראי: קיבה + טחול בימין, כבד בשמאל. </w:t>
      </w:r>
      <w:r>
        <w:rPr>
          <w:b/>
        </w:rPr>
        <w:t>אין מדובר ב-Pneumoperitoneum</w:t>
      </w:r>
      <w:r>
        <w:t>. יש לזהות את ה-Dextrocardia תחילה כדי לפרש נכונה את כלל הממצאים.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פרוטוקול הפסקת מעכבי SGLT-2 וסיכוני חמצת סביב ניתוח.docx</w:t>
      </w:r>
    </w:p>
    <w:p>
      <w:pPr>
        <w:pStyle w:val="ListBullet"/>
      </w:pPr>
      <w:r>
        <w:t>ניהול נוזלים והכנה פרה-אופרטיבית לכריתת פאוכרומוציטומה.docx</w:t>
      </w:r>
    </w:p>
    <w:p>
      <w:pPr>
        <w:pStyle w:val="ListBullet"/>
      </w:pPr>
      <w:r>
        <w:t>Clinical Analysis of Situs Inversus in Radiology and Anesthesia.docx</w:t>
      </w:r>
    </w:p>
    <w:p>
      <w:pPr>
        <w:pStyle w:val="ListBullet"/>
      </w:pPr>
      <w:r>
        <w:t>Clinical Pharmacology of QT Prolongation and Magnesium Treatment.docx</w:t>
      </w:r>
    </w:p>
    <w:p>
      <w:pPr>
        <w:pStyle w:val="ListBullet"/>
      </w:pPr>
      <w:r>
        <w:t>מניעת אנדוקרדיטיס זיהומית לפי הנחיות AHA ומילר.docx</w:t>
      </w:r>
    </w:p>
    <w:p>
      <w:pPr>
        <w:pStyle w:val="ListBullet"/>
      </w:pPr>
      <w:r>
        <w:t>Anesthesia Considerations for Ankylosing Spondylitis and Restrictive Lung Disease.docx</w:t>
      </w:r>
    </w:p>
    <w:p>
      <w:pPr>
        <w:pStyle w:val="ListBullet"/>
      </w:pPr>
      <w:r>
        <w:t>Perioperative Steroid Management and HPA Axis Suppression Guidelines.docx</w:t>
      </w:r>
    </w:p>
    <w:p>
      <w:pPr>
        <w:pStyle w:val="ListBullet"/>
      </w:pPr>
      <w:r>
        <w:t>ניהול הרדמתי של פאוכרומוציטומה: מסערה וזופרסורית לקריסה המודינמית.docx</w:t>
      </w:r>
    </w:p>
    <w:p>
      <w:pPr>
        <w:pStyle w:val="ListBullet"/>
      </w:pPr>
      <w:r>
        <w:t>Neurological Manifestations of End-Stage Renal Disease.docx</w:t>
      </w:r>
    </w:p>
    <w:p>
      <w:pPr>
        <w:pStyle w:val="ListBullet"/>
      </w:pPr>
      <w:r>
        <w:t>מדדי הערכת סיכון כבדי למרדימים: CTP ו-MELD.docx</w:t>
      </w:r>
    </w:p>
    <w:p>
      <w:pPr>
        <w:pStyle w:val="ListBullet"/>
      </w:pPr>
      <w:r>
        <w:t>ניהול הרדמתי בגידול פאוכרומוציטומה: מהכנה ועד התאוששות.docx</w:t>
      </w:r>
    </w:p>
    <w:p>
      <w:pPr>
        <w:pStyle w:val="ListBullet"/>
      </w:pPr>
      <w:r>
        <w:t>ניהול סוכרת סביב ניתוח: סיכונים ותרופות חדשות.docx</w:t>
      </w:r>
    </w:p>
    <w:p>
      <w:pPr>
        <w:pStyle w:val="ListBullet"/>
      </w:pPr>
      <w:r>
        <w:t>High-Dose Insulin Therapy for Beta-Blocker Toxicity.docx</w:t>
      </w:r>
    </w:p>
    <w:p>
      <w:pPr>
        <w:pStyle w:val="ListBullet"/>
      </w:pPr>
      <w:r>
        <w:t>ניהול הרדמתי בחולים עם יתר לחץ דם ריאתי.docx</w:t>
      </w:r>
    </w:p>
    <w:p>
      <w:pPr>
        <w:pStyle w:val="ListBullet"/>
      </w:pPr>
      <w:r>
        <w:t>ניהול תרופות סוכרת ביום הניתוח לפי מילר.docx</w:t>
      </w:r>
    </w:p>
    <w:p>
      <w:pPr>
        <w:pStyle w:val="ListBullet"/>
      </w:pPr>
      <w:r>
        <w:t>ניהול הרדמה בניתוחי כריתת בלוטת יותרת התריס.docx</w:t>
      </w:r>
    </w:p>
    <w:p>
      <w:pPr>
        <w:pStyle w:val="ListBullet"/>
      </w:pPr>
      <w:r>
        <w:t>ניהול הרדמה במחלות בלוטת התריס: דגשים קליניים ומבחנים.docx</w:t>
      </w:r>
    </w:p>
    <w:p>
      <w:pPr>
        <w:pStyle w:val="ListBullet"/>
      </w:pPr>
      <w:r>
        <w:t>Perioperative Management of Parkinson's Disease and DBS Stimulators.docx</w:t>
      </w:r>
    </w:p>
    <w:p>
      <w:pPr>
        <w:pStyle w:val="ListBullet"/>
      </w:pPr>
      <w:r>
        <w:t>Clinical Analysis of Massive Pulmonary Embolism and RV Failure.docx</w:t>
      </w:r>
    </w:p>
    <w:p>
      <w:pPr>
        <w:pStyle w:val="ListBullet"/>
      </w:pPr>
      <w:r>
        <w:t>ניהול סטרואידים וציר ה-HPA באלחש וניתוח.docx</w:t>
      </w:r>
    </w:p>
    <w:p>
      <w:pPr>
        <w:pStyle w:val="ListBullet"/>
      </w:pPr>
      <w:r>
        <w:t>Postoperative Calcium Monitoring in Parathyroidectomy.docx</w:t>
      </w:r>
    </w:p>
    <w:p>
      <w:pPr>
        <w:pStyle w:val="ListBullet"/>
      </w:pPr>
      <w:r>
        <w:t>הערכה טרום-ניתוחית של תת-פעילות בלוטת התריס לפי מילר.docx</w:t>
      </w:r>
    </w:p>
    <w:p>
      <w:pPr>
        <w:pStyle w:val="ListBullet"/>
      </w:pPr>
      <w:r>
        <w:t>ניהול הרדמה בסערה תירואידית וניתוח חירום.docx</w:t>
      </w:r>
    </w:p>
    <w:p>
      <w:pPr>
        <w:pStyle w:val="ListBullet"/>
      </w:pPr>
      <w:r>
        <w:t>הרעלת נוגדי דיכאון טריציקליים: מנגנוני רעילות וטיפול מציל חיים.docx</w:t>
      </w:r>
    </w:p>
    <w:p>
      <w:pPr>
        <w:pStyle w:val="ListBullet"/>
      </w:pPr>
      <w:r>
        <w:t>אבחנה מבדלת בין מחלות ריאה חסימתיות ורסטריקטיביות בפיזיולוגיה נשימתית.docx</w:t>
      </w:r>
    </w:p>
    <w:p>
      <w:pPr>
        <w:pStyle w:val="ListBullet"/>
      </w:pPr>
      <w:r>
        <w:t>Clinical Criteria for Metabolic Syndrome Diagnosis.docx</w:t>
      </w:r>
    </w:p>
    <w:p>
      <w:pPr>
        <w:pStyle w:val="ListBullet"/>
      </w:pPr>
      <w:r>
        <w:t>פרוטוקול ניהול DKA על פי מילר.docx</w:t>
      </w:r>
    </w:p>
    <w:p>
      <w:pPr>
        <w:pStyle w:val="ListBullet"/>
      </w:pPr>
      <w:r>
        <w:t>השפעות מערכתיות של טיפול אימונוסופרסיבי בהרדמה.docx</w:t>
      </w:r>
    </w:p>
    <w:p>
      <w:pPr>
        <w:pStyle w:val="ListBullet"/>
      </w:pPr>
      <w:r>
        <w:t>מתן ביקרבונט ב-DKA ואי-יציבות המודינמית לפי Miller's Anesthesia.docx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Ch.29 — Anesthetic Implications of Concurrent Diseases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