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30. Patient Positioning and Associated Risks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אחריות משותפת:</w:t>
      </w:r>
      <w:r>
        <w:t xml:space="preserve"> מיצוב המטופל הוא אחריות של כל צוות הניתוח, ודורש שיתוף פעולה מלא בין אנסתזיולוג, מנתח וסיעוד.</w:t>
      </w:r>
    </w:p>
    <w:p>
      <w:pPr>
        <w:pStyle w:val="ListBullet"/>
      </w:pPr>
      <w:r/>
      <w:r>
        <w:rPr>
          <w:b/>
        </w:rPr>
        <w:t>פגיעה עצבית פריפרית (Peripheral Nerve Injury):</w:t>
      </w:r>
      <w:r>
        <w:t xml:space="preserve"> מהווה </w:t>
      </w:r>
      <w:r>
        <w:rPr>
          <w:b/>
        </w:rPr>
        <w:t>22%</w:t>
      </w:r>
      <w:r>
        <w:t xml:space="preserve"> מתביעות ASA Closed Claims (1990–2007). שלושת המנגנונים: </w:t>
      </w:r>
      <w:r>
        <w:rPr>
          <w:b/>
        </w:rPr>
        <w:t>Stretch, Compression, Ischemia</w:t>
      </w:r>
      <w:r>
        <w:t xml:space="preserve"> (כאשר Ischemia היא לרוב *תוצאה* של Compression ולא מנגנון עצמאי).</w:t>
      </w:r>
    </w:p>
    <w:p>
      <w:pPr>
        <w:pStyle w:val="ListBullet"/>
      </w:pPr>
      <w:r/>
      <w:r>
        <w:rPr>
          <w:b/>
        </w:rPr>
        <w:t>Venous Air Embolism (VAE):</w:t>
      </w:r>
      <w:r>
        <w:t xml:space="preserve"> הסיכון עולה עם הגדלת המפל הגרביטציוני בין אתר הניתוח ללב. הטיפול דורש </w:t>
      </w:r>
      <w:r>
        <w:rPr>
          <w:b/>
        </w:rPr>
        <w:t>הנמכת ראש (Trendelenburg) + Left Lateral Decubitus</w:t>
      </w:r>
      <w:r>
        <w:t xml:space="preserve"> — לא העלאת ראש.</w:t>
      </w:r>
    </w:p>
    <w:p>
      <w:pPr>
        <w:pStyle w:val="ListBullet"/>
      </w:pPr>
      <w:r/>
      <w:r>
        <w:rPr>
          <w:b/>
        </w:rPr>
        <w:t>Perioperative Visual Loss (POVL):</w:t>
      </w:r>
      <w:r>
        <w:t xml:space="preserve"> סיבוך נדיר אך חמור. שכיח יותר בניתוחי לב, עמוד שדרה ועיניים. הצורה השכיחה בניתוחי גב היא </w:t>
      </w:r>
      <w:r>
        <w:rPr>
          <w:b/>
        </w:rPr>
        <w:t>Posterior ION (PION)</w:t>
      </w:r>
      <w:r>
        <w:t>.</w:t>
      </w:r>
    </w:p>
    <w:p>
      <w:pPr>
        <w:pStyle w:val="ListBullet"/>
      </w:pPr>
      <w:r/>
      <w:r>
        <w:rPr>
          <w:b/>
        </w:rPr>
        <w:t>גורמי סיכון קיצוניים למשקל:</w:t>
      </w:r>
      <w:r>
        <w:t xml:space="preserve"> גם השמנת יתר וגם </w:t>
      </w:r>
      <w:r>
        <w:rPr>
          <w:b/>
        </w:rPr>
        <w:t>BMI נמוך</w:t>
      </w:r>
      <w:r>
        <w:t xml:space="preserve"> מגבירים סיכון לפגיעה עצבית — מסיבות שונות (כבד = לחץ מוגבר; רזה = היעדר ריפוד שומני).</w:t>
      </w:r>
    </w:p>
    <w:p>
      <w:pPr>
        <w:pStyle w:val="ListBullet"/>
      </w:pPr>
      <w:r/>
      <w:r>
        <w:rPr>
          <w:b/>
        </w:rPr>
        <w:t>Wilson Frame</w:t>
      </w:r>
      <w:r>
        <w:t xml:space="preserve"> הוא </w:t>
      </w:r>
      <w:r>
        <w:rPr>
          <w:b/>
        </w:rPr>
        <w:t>גורם הסיכון הגדול ביותר ל-ION</w:t>
      </w:r>
      <w:r>
        <w:t xml:space="preserve"> בניתוחי עמוד שדרה (</w:t>
      </w:r>
      <w:r>
        <w:rPr>
          <w:b/>
        </w:rPr>
        <w:t>OR = 4.30</w:t>
      </w:r>
      <w:r>
        <w:t>), עקב Venous Congestion ובצקת בראש העצב האופטי.</w:t>
      </w:r>
    </w:p>
    <w:p>
      <w:pPr>
        <w:pStyle w:val="ListBullet"/>
      </w:pPr>
      <w:r/>
      <w:r>
        <w:rPr>
          <w:b/>
        </w:rPr>
        <w:t>חומרי הרדמה</w:t>
      </w:r>
      <w:r>
        <w:t xml:space="preserve"> מבטלים מנגנוני פיצוי טבעיים (Compensatory reflexes), ומחמירים את ההשפעות הפיזיולוגיות של שינויי תנוחה.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גורמי סיכון ל-ION בניתוחי עמוד שדרה — POVL Study Group (Table 30.3)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Odds Ratio (OR)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Wilson Frame</w:t>
            </w:r>
          </w:p>
        </w:tc>
        <w:tc>
          <w:tcPr>
            <w:tcW w:type="dxa" w:w="2880"/>
          </w:tcPr>
          <w:p>
            <w:r>
              <w:t>4.30</w:t>
            </w:r>
          </w:p>
        </w:tc>
        <w:tc>
          <w:tcPr>
            <w:tcW w:type="dxa" w:w="2880"/>
          </w:tcPr>
          <w:p>
            <w:r>
              <w:t>הגורם המשמעותי ביותר</w:t>
            </w:r>
          </w:p>
        </w:tc>
      </w:tr>
      <w:tr>
        <w:tc>
          <w:tcPr>
            <w:tcW w:type="dxa" w:w="2880"/>
          </w:tcPr>
          <w:p>
            <w:r>
              <w:t>Obesity (השמנת יתר)</w:t>
            </w:r>
          </w:p>
        </w:tc>
        <w:tc>
          <w:tcPr>
            <w:tcW w:type="dxa" w:w="2880"/>
          </w:tcPr>
          <w:p>
            <w:r>
              <w:t>2.83</w:t>
            </w:r>
          </w:p>
        </w:tc>
        <w:tc>
          <w:tcPr>
            <w:tcW w:type="dxa" w:w="2880"/>
          </w:tcPr>
          <w:p>
            <w:r>
              <w:t>BMI גבוה</w:t>
            </w:r>
          </w:p>
        </w:tc>
      </w:tr>
      <w:tr>
        <w:tc>
          <w:tcPr>
            <w:tcW w:type="dxa" w:w="2880"/>
          </w:tcPr>
          <w:p>
            <w:r>
              <w:t>Male Sex (מין זכר)</w:t>
            </w:r>
          </w:p>
        </w:tc>
        <w:tc>
          <w:tcPr>
            <w:tcW w:type="dxa" w:w="2880"/>
          </w:tcPr>
          <w:p>
            <w:r>
              <w:t>2.53</w:t>
            </w:r>
          </w:p>
        </w:tc>
        <w:tc>
          <w:tcPr>
            <w:tcW w:type="dxa" w:w="2880"/>
          </w:tcPr>
          <w:p>
            <w:r>
              <w:t>נשים — גורם מגן יחסי</w:t>
            </w:r>
          </w:p>
        </w:tc>
      </w:tr>
      <w:tr>
        <w:tc>
          <w:tcPr>
            <w:tcW w:type="dxa" w:w="2880"/>
          </w:tcPr>
          <w:p>
            <w:r>
              <w:t>Anesthesia Duration</w:t>
            </w:r>
          </w:p>
        </w:tc>
        <w:tc>
          <w:tcPr>
            <w:tcW w:type="dxa" w:w="2880"/>
          </w:tcPr>
          <w:p>
            <w:r>
              <w:t>1.39</w:t>
            </w:r>
          </w:p>
        </w:tc>
        <w:tc>
          <w:tcPr>
            <w:tcW w:type="dxa" w:w="2880"/>
          </w:tcPr>
          <w:p>
            <w:r>
              <w:t>לכל שעה נוספת</w:t>
            </w:r>
          </w:p>
        </w:tc>
      </w:tr>
      <w:tr>
        <w:tc>
          <w:tcPr>
            <w:tcW w:type="dxa" w:w="2880"/>
          </w:tcPr>
          <w:p>
            <w:r>
              <w:t>Estimated Blood Loss</w:t>
            </w:r>
          </w:p>
        </w:tc>
        <w:tc>
          <w:tcPr>
            <w:tcW w:type="dxa" w:w="2880"/>
          </w:tcPr>
          <w:p>
            <w:r>
              <w:t>1.34</w:t>
            </w:r>
          </w:p>
        </w:tc>
        <w:tc>
          <w:tcPr>
            <w:tcW w:type="dxa" w:w="2880"/>
          </w:tcPr>
          <w:p>
            <w:r>
              <w:t>לכל ליטר דם</w:t>
            </w:r>
          </w:p>
        </w:tc>
      </w:tr>
      <w:tr>
        <w:tc>
          <w:tcPr>
            <w:tcW w:type="dxa" w:w="2880"/>
          </w:tcPr>
          <w:p>
            <w:r>
              <w:t>Colloid Administration</w:t>
            </w:r>
          </w:p>
        </w:tc>
        <w:tc>
          <w:tcPr>
            <w:tcW w:type="dxa" w:w="2880"/>
          </w:tcPr>
          <w:p>
            <w:r>
              <w:t>0.67</w:t>
            </w:r>
          </w:p>
        </w:tc>
        <w:tc>
          <w:tcPr>
            <w:tcW w:type="dxa" w:w="2880"/>
          </w:tcPr>
          <w:p>
            <w:r>
              <w:t>קולואידים = מגן (OR &lt; 1)</w:t>
            </w:r>
          </w:p>
        </w:tc>
      </w:tr>
    </w:tbl>
    <w:p/>
    <w:p/>
    <w:p>
      <w:pPr>
        <w:pStyle w:val="Quote"/>
      </w:pPr>
      <w:r>
        <w:t>⚠️ חישוב חשוב: OR &lt; 1 = גורם מגן. קולואידים *מפחיתים* סיכון — לעומת עומס קריסטלואידים עודף שמחמיר בצקת בעצב האופטי.</w:t>
      </w:r>
    </w:p>
    <w:p/>
    <w:p>
      <w:pPr>
        <w:pStyle w:val="Heading3"/>
      </w:pPr>
      <w:r>
        <w:t>ערכי סף לזכור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Brachial Plexus — Abduction מקסימלי בטוח</w:t>
            </w:r>
          </w:p>
        </w:tc>
        <w:tc>
          <w:tcPr>
            <w:tcW w:type="dxa" w:w="4320"/>
          </w:tcPr>
          <w:p>
            <w:r>
              <w:t>&lt; 90 מעלות</w:t>
            </w:r>
          </w:p>
        </w:tc>
      </w:tr>
      <w:tr>
        <w:tc>
          <w:tcPr>
            <w:tcW w:type="dxa" w:w="4320"/>
          </w:tcPr>
          <w:p>
            <w:r>
              <w:t>VAE — תנוחה מומלצת לטיפול</w:t>
            </w:r>
          </w:p>
        </w:tc>
        <w:tc>
          <w:tcPr>
            <w:tcW w:type="dxa" w:w="4320"/>
          </w:tcPr>
          <w:p>
            <w:r>
              <w:t>Trendelenburg + Left Lateral Decubitus</w:t>
            </w:r>
          </w:p>
        </w:tc>
      </w:tr>
      <w:tr>
        <w:tc>
          <w:tcPr>
            <w:tcW w:type="dxa" w:w="4320"/>
          </w:tcPr>
          <w:p>
            <w:r>
              <w:t>ION בניתוחי גב — סוג שכיח</w:t>
            </w:r>
          </w:p>
        </w:tc>
        <w:tc>
          <w:tcPr>
            <w:tcW w:type="dxa" w:w="4320"/>
          </w:tcPr>
          <w:p>
            <w:r>
              <w:t>Posterior ION (PION)</w:t>
            </w:r>
          </w:p>
        </w:tc>
      </w:tr>
      <w:tr>
        <w:tc>
          <w:tcPr>
            <w:tcW w:type="dxa" w:w="4320"/>
          </w:tcPr>
          <w:p>
            <w:r>
              <w:t>Nerve injury — % מ-ASA Closed Claims</w:t>
            </w:r>
          </w:p>
        </w:tc>
        <w:tc>
          <w:tcPr>
            <w:tcW w:type="dxa" w:w="4320"/>
          </w:tcPr>
          <w:p>
            <w:r>
              <w:t>22%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VAE — המלכודת הקלאסית בבחינה</w:t>
      </w:r>
    </w:p>
    <w:p>
      <w:pPr>
        <w:pStyle w:val="ListBullet"/>
      </w:pPr>
      <w:r/>
      <w:r>
        <w:rPr>
          <w:b/>
        </w:rPr>
        <w:t>הפעולה שאסור לעשות:</w:t>
      </w:r>
      <w:r>
        <w:t xml:space="preserve"> העלאת ראש המיטה (Head Elevation / Reverse Trendelenburg) — מגבירה את שאיבת האוויר לוורידים.</w:t>
      </w:r>
    </w:p>
    <w:p>
      <w:pPr>
        <w:pStyle w:val="ListBullet"/>
      </w:pPr>
      <w:r/>
      <w:r>
        <w:rPr>
          <w:b/>
        </w:rPr>
        <w:t>הפרוטוקול הנכון לפי סדר עדיפויות:</w:t>
      </w:r>
      <w:r/>
    </w:p>
    <w:p>
      <w:r>
        <w:t xml:space="preserve">  1. הודע למנתח — הצף שדה ב-Saline, Bone Wax על פני עצם</w:t>
      </w:r>
    </w:p>
    <w:p>
      <w:r>
        <w:t xml:space="preserve">  2. תנוחה: </w:t>
      </w:r>
      <w:r>
        <w:rPr>
          <w:b/>
        </w:rPr>
        <w:t>Trendelenburg + Left Lateral Decubitus</w:t>
      </w:r>
      <w:r>
        <w:t xml:space="preserve"> (Durant's Maneuver)</w:t>
      </w:r>
    </w:p>
    <w:p>
      <w:r>
        <w:t xml:space="preserve">  3. שאב אוויר דרך Central Venous Catheter</w:t>
      </w:r>
    </w:p>
    <w:p>
      <w:r>
        <w:t xml:space="preserve">  4. 100% O₂ (מפחית גודל בועת האוויר)</w:t>
      </w:r>
    </w:p>
    <w:p>
      <w:r>
        <w:t xml:space="preserve">  5. תמיכה המודינמית</w:t>
      </w:r>
    </w:p>
    <w:p/>
    <w:p>
      <w:pPr>
        <w:pStyle w:val="Heading3"/>
      </w:pPr>
      <w:r>
        <w:t>🔴 מנגנוני פגיעה עצבית — הבחנה חיונית</w:t>
      </w:r>
    </w:p>
    <w:p>
      <w:pPr>
        <w:pStyle w:val="ListBullet"/>
      </w:pPr>
      <w:r/>
      <w:r>
        <w:rPr>
          <w:b/>
        </w:rPr>
        <w:t>Compression → Ischemia:</w:t>
      </w:r>
      <w:r>
        <w:t xml:space="preserve"> הלחץ הוא המנגנון הפיזיקלי, Ischemia היא התוצאה (Vasa Nervorum נחסמים). בבחינה — אם שניהם מופיעים כאפשרות, </w:t>
      </w:r>
      <w:r>
        <w:rPr>
          <w:b/>
        </w:rPr>
        <w:t>Compression הוא המנגנון הראשוני</w:t>
      </w:r>
      <w:r>
        <w:t>.</w:t>
      </w:r>
    </w:p>
    <w:p>
      <w:pPr>
        <w:pStyle w:val="ListBullet"/>
      </w:pPr>
      <w:r/>
      <w:r>
        <w:rPr>
          <w:b/>
        </w:rPr>
        <w:t>Ulnar Nerve:</w:t>
      </w:r>
      <w:r>
        <w:t xml:space="preserve"> Postcondylar groove של Humerus ← Compression</w:t>
      </w:r>
    </w:p>
    <w:p>
      <w:pPr>
        <w:pStyle w:val="ListBullet"/>
      </w:pPr>
      <w:r/>
      <w:r>
        <w:rPr>
          <w:b/>
        </w:rPr>
        <w:t>Common Peroneal Nerve:</w:t>
      </w:r>
      <w:r>
        <w:t xml:space="preserve"> ראש הפיבולה ← Compression</w:t>
      </w:r>
    </w:p>
    <w:p>
      <w:pPr>
        <w:pStyle w:val="ListBullet"/>
      </w:pPr>
      <w:r/>
      <w:r>
        <w:rPr>
          <w:b/>
        </w:rPr>
        <w:t>Brachial Plexus:</w:t>
      </w:r>
      <w:r>
        <w:t xml:space="preserve"> Abduction &gt; 90° + סיבוב ראש לצד הנגדי ← Stretch</w:t>
      </w:r>
    </w:p>
    <w:p/>
    <w:p>
      <w:pPr>
        <w:pStyle w:val="Heading3"/>
      </w:pPr>
      <w:r>
        <w:t>🔴 ION — זיהוי גורמי סיכון מול מגנים</w:t>
      </w:r>
    </w:p>
    <w:p>
      <w:pPr>
        <w:pStyle w:val="ListBullet"/>
      </w:pPr>
      <w:r/>
      <w:r>
        <w:rPr>
          <w:b/>
        </w:rPr>
        <w:t>גורמי סיכון:</w:t>
      </w:r>
      <w:r>
        <w:t xml:space="preserve"> Wilson Frame, השמנת יתר, </w:t>
      </w:r>
      <w:r>
        <w:rPr>
          <w:b/>
        </w:rPr>
        <w:t>מין זכר</w:t>
      </w:r>
      <w:r>
        <w:t>, ניתוח ארוך, דימום רב, עומס קריסטלואידים</w:t>
      </w:r>
    </w:p>
    <w:p>
      <w:pPr>
        <w:pStyle w:val="ListBullet"/>
      </w:pPr>
      <w:r/>
      <w:r>
        <w:rPr>
          <w:b/>
        </w:rPr>
        <w:t>גורמי הגנה/לא-סיכון:</w:t>
      </w:r>
      <w:r>
        <w:t xml:space="preserve"> </w:t>
      </w:r>
      <w:r>
        <w:rPr>
          <w:b/>
        </w:rPr>
        <w:t>מין נקבה</w:t>
      </w:r>
      <w:r>
        <w:t xml:space="preserve"> (שאלה 1080 — זוהי התשובה הנכונה כ"לא גורם סיכון"), מתן קולואידים</w:t>
      </w:r>
    </w:p>
    <w:p>
      <w:pPr>
        <w:pStyle w:val="ListBullet"/>
      </w:pPr>
      <w:r/>
      <w:r>
        <w:rPr>
          <w:b/>
        </w:rPr>
        <w:t>Wilson Frame:</w:t>
      </w:r>
      <w:r>
        <w:t xml:space="preserve"> גורמת לראש להיות </w:t>
      </w:r>
      <w:r>
        <w:rPr>
          <w:b/>
        </w:rPr>
        <w:t>Dependent</w:t>
      </w:r>
      <w:r>
        <w:t xml:space="preserve"> (נמוך מהלב) → Venous Hypertension → בצקת בעצב האופטי</w:t>
      </w:r>
    </w:p>
    <w:p/>
    <w:p>
      <w:pPr>
        <w:pStyle w:val="Heading3"/>
      </w:pPr>
      <w:r>
        <w:t>🔴 BMI — שני הקצוות מסוכנים</w:t>
      </w:r>
    </w:p>
    <w:p>
      <w:pPr>
        <w:pStyle w:val="ListBullet"/>
      </w:pPr>
      <w:r/>
      <w:r>
        <w:rPr>
          <w:b/>
        </w:rPr>
        <w:t>BMI גבוה (השמנת יתר):</w:t>
      </w:r>
      <w:r>
        <w:t xml:space="preserve"> סיכון ל-ION (OR 2.83), ולקשיי מיצוב</w:t>
      </w:r>
    </w:p>
    <w:p>
      <w:pPr>
        <w:pStyle w:val="ListBullet"/>
      </w:pPr>
      <w:r/>
      <w:r>
        <w:rPr>
          <w:b/>
        </w:rPr>
        <w:t>BMI נמוך:</w:t>
      </w:r>
      <w:r>
        <w:t xml:space="preserve"> חוסר ריפוד שומני → Compression injury ישיר ל-Ulnar / Common Peroneal Nerve</w:t>
      </w:r>
    </w:p>
    <w:p>
      <w:pPr>
        <w:pStyle w:val="ListBullet"/>
      </w:pPr>
      <w:r/>
      <w:r>
        <w:rPr>
          <w:b/>
        </w:rPr>
        <w:t>גיל:</w:t>
      </w:r>
      <w:r>
        <w:t xml:space="preserve"> מבוגר = סיכון ↑ (Vasa Nervorum פגיעים, גמישות רקמות ↓) — </w:t>
      </w:r>
      <w:r>
        <w:rPr>
          <w:b/>
        </w:rPr>
        <w:t>לא</w:t>
      </w:r>
      <w:r>
        <w:t xml:space="preserve"> גיל צעיר</w:t>
      </w:r>
    </w:p>
    <w:p/>
    <w:p>
      <w:pPr>
        <w:pStyle w:val="Heading3"/>
      </w:pPr>
      <w:r>
        <w:t>🔴 טכניקת הרדמה ופגיעה עצבית</w:t>
      </w:r>
    </w:p>
    <w:p>
      <w:pPr>
        <w:pStyle w:val="ListBullet"/>
      </w:pPr>
      <w:r/>
      <w:r>
        <w:rPr>
          <w:b/>
        </w:rPr>
        <w:t>הרדמה כללית + אפידורלית</w:t>
      </w:r>
      <w:r>
        <w:t xml:space="preserve"> = סיכון גבוה יותר (מטופל לא יכול לדווח על אי-נוחות)</w:t>
      </w:r>
    </w:p>
    <w:p>
      <w:pPr>
        <w:pStyle w:val="ListBullet"/>
      </w:pPr>
      <w:r/>
      <w:r>
        <w:rPr>
          <w:b/>
        </w:rPr>
        <w:t>Spinal / MAC</w:t>
      </w:r>
      <w:r>
        <w:t xml:space="preserve"> = סיכון נמוך יותר יחסית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VAE Management</w:t>
      </w:r>
    </w:p>
    <w:p>
      <w:r/>
      <w:r>
        <w:rPr>
          <w:b/>
        </w:rPr>
        <w:t>במהלך קרניוטומיה בישיבה (Sitting Position) מתפתח Venous Air Embolism. מה הפעולה האחת שאסור לבצע?</w:t>
      </w:r>
      <w:r/>
    </w:p>
    <w:p/>
    <w:p>
      <w:pPr>
        <w:pStyle w:val="Quote"/>
      </w:pPr>
      <w:r>
        <w:t>✅ תשובה: העלאת ראש המיטה (Head Elevation / Reverse Trendelenburg). פעולה זו מגדילה את המפל הגרביטציוני השלילי ומחמירה את כניסת האוויר לוורידים. התנוחה הנכונה היא Trendelenburg + Left Lateral Decubitus.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ION Risk Factor</w:t>
      </w:r>
    </w:p>
    <w:p>
      <w:r>
        <w:rPr>
          <w:b/>
        </w:rPr>
        <w:t>מחולה שעובר ניתוח לקיבוע עמוד שדרה מותני, מי *אינו* בסיכון מוגבר ל-Ischemic Optic Neuropathy?</w:t>
      </w:r>
    </w:p>
    <w:p>
      <w:r>
        <w:t>א. גבר שמן עם ניתוח של 8 שעות</w:t>
      </w:r>
    </w:p>
    <w:p>
      <w:r>
        <w:t xml:space="preserve">ב. </w:t>
      </w:r>
      <w:r>
        <w:rPr>
          <w:b/>
        </w:rPr>
        <w:t>אישה עם BMI תקין</w:t>
      </w:r>
      <w:r/>
    </w:p>
    <w:p>
      <w:r>
        <w:t>ג. מטופל עם Wilson Frame</w:t>
      </w:r>
    </w:p>
    <w:p>
      <w:r>
        <w:t>ד. מטופל עם אובדן דם של 3 ליטר</w:t>
      </w:r>
    </w:p>
    <w:p/>
    <w:p>
      <w:pPr>
        <w:pStyle w:val="Quote"/>
      </w:pPr>
      <w:r>
        <w:t>✅ תשובה: ב — מין נקבה הוא גורם מגן יחסי (Male sex = OR 2.53). כל שאר האפשרויות הן גורמי סיכון מבוססים.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גורם הסיכון הגבוה ביותר</w:t>
      </w:r>
    </w:p>
    <w:p>
      <w:r/>
      <w:r>
        <w:rPr>
          <w:b/>
        </w:rPr>
        <w:t>מהו גורם הסיכון בעל ה-Odds Ratio הגבוה ביותר ל-POVL (Posterior ION) בניתוחי עמוד שדרה?</w:t>
      </w:r>
      <w:r/>
    </w:p>
    <w:p/>
    <w:p>
      <w:pPr>
        <w:pStyle w:val="Quote"/>
      </w:pPr>
      <w:r>
        <w:t>✅ תשובה: שימוש ב-Wilson Frame — OR = 4.30. גבוה יותר מהשמנת יתר (OR 2.83) וממין זכר (OR 2.53).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Peripheral Nerve Injury במטופל רזה</w:t>
      </w:r>
    </w:p>
    <w:p>
      <w:r/>
      <w:r>
        <w:rPr>
          <w:b/>
        </w:rPr>
        <w:t>מטופל עם BMI = 16 עובר ניתוח בטן בן 4 שעות בתנוחת Supine. מהו גורם הסיכון המרכזי לפגיעה עצבית פריפרית במטופל זה?</w:t>
      </w:r>
      <w:r/>
    </w:p>
    <w:p/>
    <w:p>
      <w:pPr>
        <w:pStyle w:val="Quote"/>
      </w:pPr>
      <w:r>
        <w:t>✅ תשובה: BMI נמוך — היעדר שכבת שומן תת-עורית (Subcutaneous fat) שמשמשת כ"כרית" טבעית. העצבים השטחיים (Ulnar, Common Peroneal) חשופים ללחץ ישיר כנגד משטחים קשיחים, מה שגורם ל-Compression Injury.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מנגנון פגיעה ב-Brachial Plexus</w:t>
      </w:r>
    </w:p>
    <w:p>
      <w:r/>
      <w:r>
        <w:rPr>
          <w:b/>
        </w:rPr>
        <w:t>במהלך ניתוח בתנוחת Supine, זרוע המטופל הורחקה ל-110 מעלות והראש הוסב לצד הנגדי. מהו המנגנון המרכזי לפגיעה ב-Brachial Plexus?</w:t>
      </w:r>
      <w:r/>
    </w:p>
    <w:p/>
    <w:p>
      <w:pPr>
        <w:pStyle w:val="Quote"/>
      </w:pPr>
      <w:r>
        <w:t>✅ תשובה: Stretch (מתיחה) — ה-Brachial Plexus מקובע בין החוליות הצוואריות ל-Axillary fascia. Abduction מעל 90° בשילוב עם סיבוב הראש לצד הנגדי מותח את המקלעת מעבר לטווח הפיזיולוגי. הגבול הבטוח: Abduction &lt; 90°.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`Protocol for Venous Air Embolism Management and Positioning.docx`</w:t>
      </w:r>
    </w:p>
    <w:p>
      <w:pPr>
        <w:pStyle w:val="ListBullet"/>
      </w:pPr>
      <w:r>
        <w:t>`מנגנוני פגיעה עצבית פריפרית על פי מילר.docx`</w:t>
      </w:r>
    </w:p>
    <w:p>
      <w:pPr>
        <w:pStyle w:val="ListBullet"/>
      </w:pPr>
      <w:r>
        <w:t>`גורמי סיכון לאובדן ראייה בניתוחי עמוד שדרה.docx`</w:t>
      </w:r>
    </w:p>
    <w:p>
      <w:pPr>
        <w:pStyle w:val="ListBullet"/>
      </w:pPr>
      <w:r>
        <w:t>`מדד מסת גוף נמוך וסיכונים לפגיעה עצבית בניתוח.docx`</w:t>
      </w:r>
    </w:p>
    <w:p>
      <w:pPr>
        <w:pStyle w:val="ListBullet"/>
      </w:pPr>
      <w:r>
        <w:t>`גורמי סיכון לאובדן ראייה איסכמי בניתוחי עמוד שדרה.docx`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*מבוסס על Miller's Anesthesia, 10th Edition — Chapter 30: Patient Positioning and Associated Risks*</w:t>
      </w:r>
    </w:p>
    <w:p>
      <w:r>
        <w:t>*© סיכום לצרכי בחינת שלב א׳ — אנסתזיולוגיה ישראל*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Ch.30 — Patient Positioning and Associated Risks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