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45. Patient Blood Management: Transfusion Therapy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Transfusion Trigger (סף עירוי):</w:t>
      </w:r>
      <w:r>
        <w:t xml:space="preserve"> בגישה ה-Restrictive, עירוי מתבצע ב-Hb </w:t>
      </w:r>
      <w:r>
        <w:rPr>
          <w:b/>
        </w:rPr>
        <w:t>6–8 g/dL</w:t>
      </w:r>
      <w:r>
        <w:t>. הרף לא נקבע לפי Hb בלבד אלא לפי מצב קליני כולל.</w:t>
      </w:r>
    </w:p>
    <w:p>
      <w:pPr>
        <w:pStyle w:val="ListBullet"/>
      </w:pPr>
      <w:r/>
      <w:r>
        <w:rPr>
          <w:b/>
        </w:rPr>
        <w:t>Hemostatic Resuscitation (DCR):</w:t>
      </w:r>
      <w:r>
        <w:t xml:space="preserve"> בטראומה מסיבית — יחס </w:t>
      </w:r>
      <w:r>
        <w:rPr>
          <w:b/>
        </w:rPr>
        <w:t>1:1:1</w:t>
      </w:r>
      <w:r>
        <w:t xml:space="preserve"> (FFP : Platelets : PRBCs) למניעת Dilutional Coagulopathy ו-Lethal Triad (Hypothermia + Acidosis + Coagulopathy).</w:t>
      </w:r>
    </w:p>
    <w:p>
      <w:pPr>
        <w:pStyle w:val="ListBullet"/>
      </w:pPr>
      <w:r/>
      <w:r>
        <w:rPr>
          <w:b/>
        </w:rPr>
        <w:t>Citrate Toxicity → Hypocalcemia:</w:t>
      </w:r>
      <w:r>
        <w:t xml:space="preserve"> הסיבוך המטבולי המיידי הקריטי ביותר ב-Massive Transfusion. סידן מיונן (Ionized Ca²⁺) נקשר לציטראט בשקיות הדם.</w:t>
      </w:r>
    </w:p>
    <w:p>
      <w:pPr>
        <w:pStyle w:val="ListBullet"/>
      </w:pPr>
      <w:r/>
      <w:r>
        <w:rPr>
          <w:b/>
        </w:rPr>
        <w:t>Storage Lesion:</w:t>
      </w:r>
      <w:r>
        <w:t xml:space="preserve"> אחסון מנות דם גורם לכשל Na⁺/K⁺ ATPase → </w:t>
      </w:r>
      <w:r>
        <w:rPr>
          <w:b/>
        </w:rPr>
        <w:t>↓Na⁺, ↑K⁺, ↓pH, ↑Lactate</w:t>
      </w:r>
      <w:r>
        <w:t xml:space="preserve"> בנוזל המנה.</w:t>
      </w:r>
    </w:p>
    <w:p>
      <w:pPr>
        <w:pStyle w:val="ListBullet"/>
      </w:pPr>
      <w:r/>
      <w:r>
        <w:rPr>
          <w:b/>
        </w:rPr>
        <w:t>TRALI vs. TACO:</w:t>
      </w:r>
      <w:r>
        <w:t xml:space="preserve"> שתיהן מציגות Acute Pulmonary Edema תוך 6 שעות. ההבחנה: TRALI = Non-Cardiogenic (דלקתי), TACO = Cardiogenic/Hydrostatic (עומס נוזלים). </w:t>
      </w:r>
      <w:r>
        <w:rPr>
          <w:b/>
        </w:rPr>
        <w:t>Acute Lung Injury הוא הגורם המוביל לתחלואה ותמותה מעירוי דם.</w:t>
      </w:r>
      <w:r/>
    </w:p>
    <w:p>
      <w:pPr>
        <w:pStyle w:val="ListBullet"/>
      </w:pPr>
      <w:r/>
      <w:r>
        <w:rPr>
          <w:b/>
        </w:rPr>
        <w:t>סקר שגרתי של מנות דם:</w:t>
      </w:r>
      <w:r>
        <w:t xml:space="preserve"> כל מנה נבדקת ל-HIV, HBV, HCV, </w:t>
      </w:r>
      <w:r>
        <w:rPr>
          <w:b/>
        </w:rPr>
        <w:t>HTLV-1/2</w:t>
      </w:r>
      <w:r>
        <w:t xml:space="preserve">, Syphilis, West Nile Virus, Trypanosoma cruzi. </w:t>
      </w:r>
      <w:r>
        <w:rPr>
          <w:b/>
        </w:rPr>
        <w:t>CMV אינו נבדק שגרתית</w:t>
      </w:r>
      <w:r>
        <w:t xml:space="preserve"> — מוגן ע"י Leukoreduction.</w:t>
      </w:r>
    </w:p>
    <w:p>
      <w:pPr>
        <w:pStyle w:val="ListBullet"/>
      </w:pPr>
      <w:r/>
      <w:r>
        <w:rPr>
          <w:b/>
        </w:rPr>
        <w:t>Preoperative Anemia:</w:t>
      </w:r>
      <w:r>
        <w:t xml:space="preserve"> גורם סיכון עצמאי וניתן לטיפול לתחלואה ותמותה. טיפול ב-Iron (פומי/IV) לפני ניתוח הוא עקרון Patient Blood Management מרכזי.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יחסי עירוי (Transfusion Ratios)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מרכיב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יחס ב-MTP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880"/>
          </w:tcPr>
          <w:p>
            <w:r>
              <w:t>PRBCs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בסיס החישוב</w:t>
            </w:r>
          </w:p>
        </w:tc>
      </w:tr>
      <w:tr>
        <w:tc>
          <w:tcPr>
            <w:tcW w:type="dxa" w:w="2880"/>
          </w:tcPr>
          <w:p>
            <w:r>
              <w:t>FFP (Plasma)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מחליף גורמי קרישה</w:t>
            </w:r>
          </w:p>
        </w:tc>
      </w:tr>
      <w:tr>
        <w:tc>
          <w:tcPr>
            <w:tcW w:type="dxa" w:w="2880"/>
          </w:tcPr>
          <w:p>
            <w:r>
              <w:t>Platelets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מחליף תפקוד טסיות</w:t>
            </w:r>
          </w:p>
        </w:tc>
      </w:tr>
    </w:tbl>
    <w:p/>
    <w:p>
      <w:pPr>
        <w:pStyle w:val="Quote"/>
      </w:pPr>
      <w:r>
        <w:t>הגדרת יחס: 1 unit PRBCs : 2 units Plasma : 1 unit Platelets = 1:2:1</w:t>
      </w:r>
    </w:p>
    <w:p/>
    <w:p>
      <w:pPr>
        <w:pStyle w:val="Heading3"/>
      </w:pPr>
      <w:r>
        <w:t>סיווג הלם דימומי (Hemorrhagic Shock Classes)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איבוד דם (מ"ל)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% מנפח הדם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HR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BP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טיפול</w:t>
            </w:r>
          </w:p>
        </w:tc>
      </w:tr>
      <w:tr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עד 750</w:t>
            </w:r>
          </w:p>
        </w:tc>
        <w:tc>
          <w:tcPr>
            <w:tcW w:type="dxa" w:w="1440"/>
          </w:tcPr>
          <w:p>
            <w:r>
              <w:t>עד 15%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תקין</w:t>
            </w:r>
          </w:p>
        </w:tc>
        <w:tc>
          <w:tcPr>
            <w:tcW w:type="dxa" w:w="1440"/>
          </w:tcPr>
          <w:p>
            <w:r>
              <w:t>קריסטלואיד</w:t>
            </w:r>
          </w:p>
        </w:tc>
      </w:tr>
      <w:tr>
        <w:tc>
          <w:tcPr>
            <w:tcW w:type="dxa" w:w="1440"/>
          </w:tcPr>
          <w:p>
            <w:r>
              <w:t>II</w:t>
            </w:r>
          </w:p>
        </w:tc>
        <w:tc>
          <w:tcPr>
            <w:tcW w:type="dxa" w:w="1440"/>
          </w:tcPr>
          <w:p>
            <w:r>
              <w:t>750–1500</w:t>
            </w:r>
          </w:p>
        </w:tc>
        <w:tc>
          <w:tcPr>
            <w:tcW w:type="dxa" w:w="1440"/>
          </w:tcPr>
          <w:p>
            <w:r>
              <w:t>15–30%</w:t>
            </w:r>
          </w:p>
        </w:tc>
        <w:tc>
          <w:tcPr>
            <w:tcW w:type="dxa" w:w="1440"/>
          </w:tcPr>
          <w:p>
            <w:r>
              <w:t>100–120</w:t>
            </w:r>
          </w:p>
        </w:tc>
        <w:tc>
          <w:tcPr>
            <w:tcW w:type="dxa" w:w="1440"/>
          </w:tcPr>
          <w:p>
            <w:r>
              <w:t>תקין/↓</w:t>
            </w:r>
          </w:p>
        </w:tc>
        <w:tc>
          <w:tcPr>
            <w:tcW w:type="dxa" w:w="1440"/>
          </w:tcPr>
          <w:p>
            <w:r>
              <w:t>קריסטלואיד ± דם</w:t>
            </w:r>
          </w:p>
        </w:tc>
      </w:tr>
      <w:tr>
        <w:tc>
          <w:tcPr>
            <w:tcW w:type="dxa" w:w="1440"/>
          </w:tcPr>
          <w:p>
            <w:r>
              <w:t>III</w:t>
            </w:r>
          </w:p>
        </w:tc>
        <w:tc>
          <w:tcPr>
            <w:tcW w:type="dxa" w:w="1440"/>
          </w:tcPr>
          <w:p>
            <w:r>
              <w:t>1500–2000</w:t>
            </w:r>
          </w:p>
        </w:tc>
        <w:tc>
          <w:tcPr>
            <w:tcW w:type="dxa" w:w="1440"/>
          </w:tcPr>
          <w:p>
            <w:r>
              <w:t>30–40%</w:t>
            </w:r>
          </w:p>
        </w:tc>
        <w:tc>
          <w:tcPr>
            <w:tcW w:type="dxa" w:w="1440"/>
          </w:tcPr>
          <w:p>
            <w:r>
              <w:t>120–140</w:t>
            </w:r>
          </w:p>
        </w:tc>
        <w:tc>
          <w:tcPr>
            <w:tcW w:type="dxa" w:w="1440"/>
          </w:tcPr>
          <w:p>
            <w:r>
              <w:t>↓</w:t>
            </w:r>
          </w:p>
        </w:tc>
        <w:tc>
          <w:tcPr>
            <w:tcW w:type="dxa" w:w="1440"/>
          </w:tcPr>
          <w:p>
            <w:r>
              <w:t>עירוי דם + MTP</w:t>
            </w:r>
          </w:p>
        </w:tc>
      </w:tr>
      <w:tr>
        <w:tc>
          <w:tcPr>
            <w:tcW w:type="dxa" w:w="1440"/>
          </w:tcPr>
          <w:p>
            <w:r>
              <w:t>IV</w:t>
            </w:r>
          </w:p>
        </w:tc>
        <w:tc>
          <w:tcPr>
            <w:tcW w:type="dxa" w:w="1440"/>
          </w:tcPr>
          <w:p>
            <w:r>
              <w:t>&gt;2000</w:t>
            </w:r>
          </w:p>
        </w:tc>
        <w:tc>
          <w:tcPr>
            <w:tcW w:type="dxa" w:w="1440"/>
          </w:tcPr>
          <w:p>
            <w:r>
              <w:t>&gt;40%</w:t>
            </w:r>
          </w:p>
        </w:tc>
        <w:tc>
          <w:tcPr>
            <w:tcW w:type="dxa" w:w="1440"/>
          </w:tcPr>
          <w:p>
            <w:r>
              <w:t>&gt;140</w:t>
            </w:r>
          </w:p>
        </w:tc>
        <w:tc>
          <w:tcPr>
            <w:tcW w:type="dxa" w:w="1440"/>
          </w:tcPr>
          <w:p>
            <w:r>
              <w:t>↓↓</w:t>
            </w:r>
          </w:p>
        </w:tc>
        <w:tc>
          <w:tcPr>
            <w:tcW w:type="dxa" w:w="1440"/>
          </w:tcPr>
          <w:p>
            <w:r>
              <w:t>MTP + ניתוח דחוף</w:t>
            </w:r>
          </w:p>
        </w:tc>
      </w:tr>
    </w:tbl>
    <w:p/>
    <w:p/>
    <w:p>
      <w:pPr>
        <w:pStyle w:val="Heading3"/>
      </w:pPr>
      <w:r>
        <w:t>ערכי ייחוס למנות דם מאוחסנות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בפלזמה תקינה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ב-Stored PRBCs</w:t>
            </w:r>
          </w:p>
        </w:tc>
      </w:tr>
      <w:tr>
        <w:tc>
          <w:tcPr>
            <w:tcW w:type="dxa" w:w="2880"/>
          </w:tcPr>
          <w:p>
            <w:r>
              <w:t>Na⁺</w:t>
            </w:r>
          </w:p>
        </w:tc>
        <w:tc>
          <w:tcPr>
            <w:tcW w:type="dxa" w:w="2880"/>
          </w:tcPr>
          <w:p>
            <w:r>
              <w:t>~140 mEq/L</w:t>
            </w:r>
          </w:p>
        </w:tc>
        <w:tc>
          <w:tcPr>
            <w:tcW w:type="dxa" w:w="2880"/>
          </w:tcPr>
          <w:p>
            <w:r>
              <w:t>↓ (~126 mEq/L ומטה)</w:t>
            </w:r>
          </w:p>
        </w:tc>
      </w:tr>
      <w:tr>
        <w:tc>
          <w:tcPr>
            <w:tcW w:type="dxa" w:w="2880"/>
          </w:tcPr>
          <w:p>
            <w:r>
              <w:t>K⁺</w:t>
            </w:r>
          </w:p>
        </w:tc>
        <w:tc>
          <w:tcPr>
            <w:tcW w:type="dxa" w:w="2880"/>
          </w:tcPr>
          <w:p>
            <w:r>
              <w:t>3.5–5.0 mEq/L</w:t>
            </w:r>
          </w:p>
        </w:tc>
        <w:tc>
          <w:tcPr>
            <w:tcW w:type="dxa" w:w="2880"/>
          </w:tcPr>
          <w:p>
            <w:r>
              <w:t>↑ (עד 50–80 mEq/L)</w:t>
            </w:r>
          </w:p>
        </w:tc>
      </w:tr>
      <w:tr>
        <w:tc>
          <w:tcPr>
            <w:tcW w:type="dxa" w:w="2880"/>
          </w:tcPr>
          <w:p>
            <w:r>
              <w:t>pH</w:t>
            </w:r>
          </w:p>
        </w:tc>
        <w:tc>
          <w:tcPr>
            <w:tcW w:type="dxa" w:w="2880"/>
          </w:tcPr>
          <w:p>
            <w:r>
              <w:t>7.35–7.45</w:t>
            </w:r>
          </w:p>
        </w:tc>
        <w:tc>
          <w:tcPr>
            <w:tcW w:type="dxa" w:w="2880"/>
          </w:tcPr>
          <w:p>
            <w:r>
              <w:t>↓ (~6.7)</w:t>
            </w:r>
          </w:p>
        </w:tc>
      </w:tr>
      <w:tr>
        <w:tc>
          <w:tcPr>
            <w:tcW w:type="dxa" w:w="2880"/>
          </w:tcPr>
          <w:p>
            <w:r>
              <w:t>2,3-DPG</w:t>
            </w:r>
          </w:p>
        </w:tc>
        <w:tc>
          <w:tcPr>
            <w:tcW w:type="dxa" w:w="2880"/>
          </w:tcPr>
          <w:p>
            <w:r>
              <w:t>תקין</w:t>
            </w:r>
          </w:p>
        </w:tc>
        <w:tc>
          <w:tcPr>
            <w:tcW w:type="dxa" w:w="2880"/>
          </w:tcPr>
          <w:p>
            <w:r>
              <w:t>↓ (↑ Hb Affinity לO₂)</w:t>
            </w:r>
          </w:p>
        </w:tc>
      </w:tr>
    </w:tbl>
    <w:p/>
    <w:p/>
    <w:p>
      <w:pPr>
        <w:pStyle w:val="Heading3"/>
      </w:pPr>
      <w:r>
        <w:t>ציטראט וסידן</w:t>
      </w:r>
    </w:p>
    <w:p>
      <w:pPr>
        <w:pStyle w:val="ListBullet"/>
      </w:pPr>
      <w:r>
        <w:t xml:space="preserve">קצב עירוי מסוכן: </w:t>
      </w:r>
      <w:r>
        <w:rPr>
          <w:b/>
        </w:rPr>
        <w:t>&gt;1 מנה ב-10 דקות</w:t>
      </w:r>
      <w:r>
        <w:t xml:space="preserve"> או </w:t>
      </w:r>
      <w:r>
        <w:rPr>
          <w:b/>
        </w:rPr>
        <w:t>&gt;1.5 מ"ל/ק"ג/דקה</w:t>
      </w:r>
      <w:r/>
    </w:p>
    <w:p>
      <w:pPr>
        <w:pStyle w:val="ListBullet"/>
      </w:pPr>
      <w:r>
        <w:t xml:space="preserve">Citrate מטבוליזם: בכבד בריא — דקות. בהלם/היפותרמיה — </w:t>
      </w:r>
      <w:r>
        <w:rPr>
          <w:b/>
        </w:rPr>
        <w:t>נכשל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מלכודות קלאסיות במבחן</w:t>
      </w:r>
    </w:p>
    <w:p/>
    <w:p>
      <w:r/>
      <w:r>
        <w:rPr>
          <w:b/>
        </w:rPr>
        <w:t>1. TRALI vs. TACO — הנקודה הכי נבדקת:</w:t>
      </w:r>
      <w:r/>
    </w:p>
    <w:p>
      <w:pPr>
        <w:pStyle w:val="ListBullet"/>
      </w:pPr>
      <w:r/>
      <w:r>
        <w:rPr>
          <w:b/>
        </w:rPr>
        <w:t>שתיהן</w:t>
      </w:r>
      <w:r>
        <w:t xml:space="preserve"> מתרחשות תוך </w:t>
      </w:r>
      <w:r>
        <w:rPr>
          <w:b/>
        </w:rPr>
        <w:t>6 שעות</w:t>
      </w:r>
      <w:r>
        <w:t xml:space="preserve"> — הזמן לא מבדיל!</w:t>
      </w:r>
    </w:p>
    <w:p>
      <w:pPr>
        <w:pStyle w:val="ListBullet"/>
      </w:pPr>
      <w:r/>
      <w:r>
        <w:rPr>
          <w:b/>
        </w:rPr>
        <w:t>TRALI:</w:t>
      </w:r>
      <w:r>
        <w:t xml:space="preserve"> Hypotension + Fever + Non-Cardiogenic Edema + </w:t>
      </w:r>
      <w:r>
        <w:rPr>
          <w:b/>
        </w:rPr>
        <w:t>BNP תקין</w:t>
      </w:r>
      <w:r>
        <w:t xml:space="preserve"> + </w:t>
      </w:r>
      <w:r>
        <w:rPr>
          <w:b/>
        </w:rPr>
        <w:t>PCWP תקין/נמוך</w:t>
      </w:r>
      <w:r/>
    </w:p>
    <w:p>
      <w:pPr>
        <w:pStyle w:val="ListBullet"/>
      </w:pPr>
      <w:r/>
      <w:r>
        <w:rPr>
          <w:b/>
        </w:rPr>
        <w:t>TACO:</w:t>
      </w:r>
      <w:r>
        <w:t xml:space="preserve"> </w:t>
      </w:r>
      <w:r>
        <w:rPr>
          <w:b/>
        </w:rPr>
        <w:t>Hypertension</w:t>
      </w:r>
      <w:r>
        <w:t xml:space="preserve"> + JVD + Cardiogenic Edema + </w:t>
      </w:r>
      <w:r>
        <w:rPr>
          <w:b/>
        </w:rPr>
        <w:t>↑BNP</w:t>
      </w:r>
      <w:r>
        <w:t xml:space="preserve"> + </w:t>
      </w:r>
      <w:r>
        <w:rPr>
          <w:b/>
        </w:rPr>
        <w:t>↑PCWP</w:t>
      </w:r>
      <w:r/>
    </w:p>
    <w:p>
      <w:pPr>
        <w:pStyle w:val="ListBullet"/>
      </w:pPr>
      <w:r>
        <w:t xml:space="preserve">רדיוגרפיה: שתיהן מציגות Bilateral Infiltrates — </w:t>
      </w:r>
      <w:r>
        <w:rPr>
          <w:b/>
        </w:rPr>
        <w:t>לא מבדיל!</w:t>
      </w:r>
      <w:r/>
    </w:p>
    <w:p/>
    <w:p>
      <w:r/>
      <w:r>
        <w:rPr>
          <w:b/>
        </w:rPr>
        <w:t>2. Hypocalcemia &gt; Hyperkalemia ב-Massive Transfusion:</w:t>
      </w:r>
      <w:r/>
    </w:p>
    <w:p>
      <w:pPr>
        <w:pStyle w:val="ListBullet"/>
      </w:pPr>
      <w:r>
        <w:t>אשלגן עולה במנות ישנות אך מדולל ומטבוליזמו מהיר — לרוב לא קליני</w:t>
      </w:r>
    </w:p>
    <w:p>
      <w:pPr>
        <w:pStyle w:val="ListBullet"/>
      </w:pPr>
      <w:r/>
      <w:r>
        <w:rPr>
          <w:b/>
        </w:rPr>
        <w:t>סידן</w:t>
      </w:r>
      <w:r>
        <w:t xml:space="preserve"> — הגורם להיפוטנסיה </w:t>
      </w:r>
      <w:r>
        <w:rPr>
          <w:b/>
        </w:rPr>
        <w:t>עמידה לוזופרסורים ולנוזלים</w:t>
      </w:r>
      <w:r>
        <w:t xml:space="preserve"> ← מדוד Ionized Ca²⁺ באופן קבוע!</w:t>
      </w:r>
    </w:p>
    <w:p/>
    <w:p>
      <w:r/>
      <w:r>
        <w:rPr>
          <w:b/>
        </w:rPr>
        <w:t>3. CMV — אל תתבלבל:</w:t>
      </w:r>
      <w:r/>
    </w:p>
    <w:p>
      <w:pPr>
        <w:pStyle w:val="ListBullet"/>
      </w:pPr>
      <w:r>
        <w:t xml:space="preserve">CMV </w:t>
      </w:r>
      <w:r>
        <w:rPr>
          <w:b/>
        </w:rPr>
        <w:t>אינו</w:t>
      </w:r>
      <w:r>
        <w:t xml:space="preserve"> נבדק בכל מנה (Universal Screening)</w:t>
      </w:r>
    </w:p>
    <w:p>
      <w:pPr>
        <w:pStyle w:val="ListBullet"/>
      </w:pPr>
      <w:r>
        <w:t xml:space="preserve">הגנה עיקרית: </w:t>
      </w:r>
      <w:r>
        <w:rPr>
          <w:b/>
        </w:rPr>
        <w:t>Leukoreduction</w:t>
      </w:r>
      <w:r>
        <w:t xml:space="preserve"> (הוירוס שוכן בליקוציטים)</w:t>
      </w:r>
    </w:p>
    <w:p>
      <w:pPr>
        <w:pStyle w:val="ListBullet"/>
      </w:pPr>
      <w:r>
        <w:t>נבדק רק ב-Selected Inventory (פגים, מדוכאי חיסון)</w:t>
      </w:r>
    </w:p>
    <w:p/>
    <w:p>
      <w:r/>
      <w:r>
        <w:rPr>
          <w:b/>
        </w:rPr>
        <w:t>4. HTLV — הנבדק שגרתית (מפתיע):</w:t>
      </w:r>
      <w:r/>
    </w:p>
    <w:p>
      <w:pPr>
        <w:pStyle w:val="ListBullet"/>
      </w:pPr>
      <w:r>
        <w:t>HTLV-1/2 כן נכלל ב-Universal Screening (קשור ל-T-cell Leukemia/Lymphoma ופגיעות נוירולוגיות)</w:t>
      </w:r>
    </w:p>
    <w:p>
      <w:pPr>
        <w:pStyle w:val="ListBullet"/>
      </w:pPr>
      <w:r>
        <w:t xml:space="preserve">Hepatitis A </w:t>
      </w:r>
      <w:r>
        <w:rPr>
          <w:b/>
        </w:rPr>
        <w:t>אינו</w:t>
      </w:r>
      <w:r>
        <w:t xml:space="preserve"> נבדק שגרתית (בניגוד ל-B וC)</w:t>
      </w:r>
    </w:p>
    <w:p>
      <w:pPr>
        <w:pStyle w:val="ListBullet"/>
      </w:pPr>
      <w:r>
        <w:t xml:space="preserve">Gonorrhea </w:t>
      </w:r>
      <w:r>
        <w:rPr>
          <w:b/>
        </w:rPr>
        <w:t>אינה</w:t>
      </w:r>
      <w:r>
        <w:t xml:space="preserve"> מועברת בעירוי דם — לא נבדקת כלל</w:t>
      </w:r>
    </w:p>
    <w:p/>
    <w:p>
      <w:r/>
      <w:r>
        <w:rPr>
          <w:b/>
        </w:rPr>
        <w:t>5. Storage Lesion — שאלת הנתרן:</w:t>
      </w:r>
      <w:r/>
    </w:p>
    <w:p>
      <w:pPr>
        <w:pStyle w:val="ListBullet"/>
      </w:pPr>
      <w:r>
        <w:t xml:space="preserve">תשובה אינטואיטיבית שגויה: "אשלגן עולה" (נכון) → לכן נבדקת על </w:t>
      </w:r>
      <w:r>
        <w:rPr>
          <w:b/>
        </w:rPr>
        <w:t>נתרן שיורד</w:t>
      </w:r>
      <w:r/>
    </w:p>
    <w:p>
      <w:pPr>
        <w:pStyle w:val="ListBullet"/>
      </w:pPr>
      <w:r>
        <w:t xml:space="preserve">Na⁺ </w:t>
      </w:r>
      <w:r>
        <w:rPr>
          <w:b/>
        </w:rPr>
        <w:t>יורד</w:t>
      </w:r>
      <w:r>
        <w:t xml:space="preserve"> במנת PRBCs כי Na⁺/K⁺ ATPase מפסיקה לפעול בקור</w:t>
      </w:r>
    </w:p>
    <w:p/>
    <w:p>
      <w:r/>
      <w:r>
        <w:rPr>
          <w:b/>
        </w:rPr>
        <w:t>6. 2,3-DPG ו-Oxygen Delivery:</w:t>
      </w:r>
      <w:r/>
    </w:p>
    <w:p>
      <w:pPr>
        <w:pStyle w:val="ListBullet"/>
      </w:pPr>
      <w:r>
        <w:t xml:space="preserve">בדם מאוחסן: </w:t>
      </w:r>
      <w:r>
        <w:rPr>
          <w:b/>
        </w:rPr>
        <w:t>↓2,3-DPG → Left Shift של עקומת Oxyhemoglobin → ↑Hb Affinity לO₂ → ↓שחרור O₂ לרקמות</w:t>
      </w:r>
      <w:r/>
    </w:p>
    <w:p>
      <w:pPr>
        <w:pStyle w:val="ListBullet"/>
      </w:pPr>
      <w:r>
        <w:t>משמעות: PRBCs ישנות פחות יעילות בשחרור חמצן</w:t>
      </w:r>
    </w:p>
    <w:p/>
    <w:p>
      <w:r/>
      <w:r>
        <w:rPr>
          <w:b/>
        </w:rPr>
        <w:t>7. Irradiated Blood Products:</w:t>
      </w:r>
      <w:r/>
    </w:p>
    <w:p>
      <w:pPr>
        <w:pStyle w:val="ListBullet"/>
      </w:pPr>
      <w:r>
        <w:t>אינדיקציות: מדוכאי חיסון קשים, השתלות, לידה פגים</w:t>
      </w:r>
    </w:p>
    <w:p>
      <w:pPr>
        <w:pStyle w:val="ListBullet"/>
      </w:pPr>
      <w:r>
        <w:t xml:space="preserve">מניעת: </w:t>
      </w:r>
      <w:r>
        <w:rPr>
          <w:b/>
        </w:rPr>
        <w:t>Transfusion-Associated Graft-versus-Host Disease (TA-GvHD)</w:t>
      </w:r>
      <w:r>
        <w:t xml:space="preserve"> — </w:t>
      </w:r>
      <w:r>
        <w:rPr>
          <w:b/>
        </w:rPr>
        <w:t>קטלני!</w:t>
      </w:r>
      <w:r/>
    </w:p>
    <w:p/>
    <w:p>
      <w:r/>
      <w:r>
        <w:rPr>
          <w:b/>
        </w:rPr>
        <w:t>8. Cryoprecipitate — הרכב ואינדיקציות:</w:t>
      </w:r>
      <w:r/>
    </w:p>
    <w:p>
      <w:pPr>
        <w:pStyle w:val="ListBullet"/>
      </w:pPr>
      <w:r>
        <w:t xml:space="preserve">מכיל: </w:t>
      </w:r>
      <w:r>
        <w:rPr>
          <w:b/>
        </w:rPr>
        <w:t>Fibrinogen (I), Factor VIII, vWF, Factor XIII, Fibronectin</w:t>
      </w:r>
      <w:r/>
    </w:p>
    <w:p>
      <w:pPr>
        <w:pStyle w:val="ListBullet"/>
      </w:pPr>
      <w:r>
        <w:t>אינדיקציות עיקריות: Hypofibrinogenemia (&lt;100–150 mg/dL), Hemophilia A, vWD, DIC</w:t>
      </w:r>
    </w:p>
    <w:p>
      <w:pPr>
        <w:pStyle w:val="ListBullet"/>
      </w:pPr>
      <w:r/>
      <w:r>
        <w:rPr>
          <w:b/>
        </w:rPr>
        <w:t>בדימום מיילדותי:</w:t>
      </w:r>
      <w:r>
        <w:t xml:space="preserve"> Fibrinogen הוא המרכיב הראשון שנמצא חסר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חולה בטראומה מסיבית מקבל 12 מנות PRBCs ב-45 דקות. לחץ הדם אינו מגיב לנוזלים ולנוראדרנלין. מה הסיבה הסבירה ביותר?</w:t>
      </w:r>
    </w:p>
    <w:p/>
    <w:p>
      <w:pPr>
        <w:pStyle w:val="Quote"/>
      </w:pPr>
      <w:r>
        <w:t>תשובה: Hypocalcemia (Citrate Toxicity). הציטראט בשקיות הדם קשר את הסידן המיונן. הטיפול: CaCl₂ IV או Calcium Gluconate. יש למדוד Ionized Ca²⁺ באופן שגרתי ב-Massive Transfusion.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מה היחס הנכון למתן מוצרי דם ב-Massive Transfusion Protocol (MTP)?</w:t>
      </w:r>
    </w:p>
    <w:p/>
    <w:p>
      <w:pPr>
        <w:pStyle w:val="Quote"/>
      </w:pPr>
      <w:r>
        <w:t>תשובה: 1:1:1 — FFP : Platelets : PRBCs. מבוסס על מחקרי PROPPR ו-PROMMTT. נועד לשחזר Whole Blood ולמנוע Dilutional Coagulopathy.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חולה קיבל 2 מנות PRBCs ופיתח קוצר נשימה, חום, ויתר-לחץ דם, עם ממצאי Bilateral Infiltrates בצילום חזה. מה האבחנה הסבירה ביותר?</w:t>
      </w:r>
    </w:p>
    <w:p/>
    <w:p>
      <w:pPr>
        <w:pStyle w:val="Quote"/>
      </w:pPr>
      <w:r>
        <w:t>תשובה: TACO (Transfusion-Associated Circulatory Overload). יתר-לחץ דם + JVD + ↑BNP = Cardiogenic Pulmonary Edema. לו היה Hypotension + Fever בחולה נורמו-וולמי — TRALI.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 xml:space="preserve">איזה מהפתוגנים הבאים </w:t>
      </w:r>
      <w:r>
        <w:rPr>
          <w:b/>
        </w:rPr>
        <w:t>אינו</w:t>
      </w:r>
      <w:r>
        <w:t xml:space="preserve"> נבדק בסקר השגרתי של כל מנת דם?</w:t>
      </w:r>
    </w:p>
    <w:p>
      <w:r>
        <w:t>א) HTLV-1/2</w:t>
      </w:r>
    </w:p>
    <w:p>
      <w:r>
        <w:t>ב) CMV</w:t>
      </w:r>
    </w:p>
    <w:p>
      <w:r>
        <w:t>ג) HCV</w:t>
      </w:r>
    </w:p>
    <w:p>
      <w:r>
        <w:t>ד) West Nile Virus</w:t>
      </w:r>
    </w:p>
    <w:p/>
    <w:p>
      <w:pPr>
        <w:pStyle w:val="Quote"/>
      </w:pPr>
      <w:r>
        <w:t>תשובה: ב) CMV. CMV אינו נבדק שגרתית — ההגנה העיקרית מפניו היא Leukoreduction. כל האחרים נכללים ב-Universal Screening.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מהו השינוי הביוכימי הצפוי ב-Supernatant של מנת PRBCs מאוחסנת 35 ימים?</w:t>
      </w:r>
    </w:p>
    <w:p/>
    <w:p>
      <w:pPr>
        <w:pStyle w:val="Quote"/>
      </w:pPr>
      <w:r>
        <w:t>תשובה: ↓Na⁺, ↑K⁺, ↓pH, ↓2,3-DPG, ↑Lactate. כשל Na⁺/K⁺ ATPase בקור → נתרן "נכנס" לתוך התא → ריכוז Na⁺ בנוזל המנה יורד. הנקודה הנבדקת: Na⁺ נמוך יותר (לא גבוה יותר) במנת דם מאוחסנת.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`Principles of Hemostatic Resuscitation and Balanced Blood Component Therapy.docx`</w:t>
      </w:r>
    </w:p>
    <w:p>
      <w:pPr>
        <w:pStyle w:val="ListBullet"/>
      </w:pPr>
      <w:r>
        <w:t>`Electrolyte Management in Massive Blood Transfusion.docx`</w:t>
      </w:r>
    </w:p>
    <w:p>
      <w:pPr>
        <w:pStyle w:val="ListBullet"/>
      </w:pPr>
      <w:r>
        <w:t>`Clinical Distinctions Between TRALI and TACO Transfusion Complications.docx`</w:t>
      </w:r>
    </w:p>
    <w:p>
      <w:pPr>
        <w:pStyle w:val="ListBullet"/>
      </w:pPr>
      <w:r>
        <w:t>`Universal Screening Protocols for Blood Transfusion Pathogens.docx`</w:t>
      </w:r>
    </w:p>
    <w:p>
      <w:pPr>
        <w:pStyle w:val="ListBullet"/>
      </w:pPr>
      <w:r>
        <w:t>`Biochemical Shifts and Sodium Dynamics in Stored Blood.docx`</w:t>
      </w:r>
    </w:p>
    <w:p>
      <w:pPr>
        <w:pStyle w:val="ListBullet"/>
      </w:pPr>
      <w:r>
        <w:t>`Cryoprecipitate Composition and Clinical Indications in Anesthesia.docx`</w:t>
      </w:r>
    </w:p>
    <w:p>
      <w:pPr>
        <w:pStyle w:val="ListBullet"/>
      </w:pPr>
      <w:r>
        <w:t>`סיבוכי עירוי דם_ דגש על תגובת חום לא המוליטית.docx`</w:t>
      </w:r>
    </w:p>
    <w:p>
      <w:pPr>
        <w:pStyle w:val="ListBullet"/>
      </w:pPr>
      <w:r>
        <w:t>`Storage Protocols for Intraoperative Cell Salvage Blood.docx`</w:t>
      </w:r>
    </w:p>
    <w:p>
      <w:pPr>
        <w:pStyle w:val="ListBullet"/>
      </w:pPr>
      <w:r>
        <w:t>`Potassium Concentrations in Stored Packed Red Blood Cells.docx`</w:t>
      </w:r>
    </w:p>
    <w:p>
      <w:pPr>
        <w:pStyle w:val="ListBullet"/>
      </w:pPr>
      <w:r>
        <w:t>`Risk Factors and Clinical Analysis of TRALI.docx`</w:t>
      </w:r>
    </w:p>
    <w:p>
      <w:pPr>
        <w:pStyle w:val="ListBullet"/>
      </w:pPr>
      <w:r>
        <w:t>`Physiological Analysis of Class II Hemorrhage Management.docx`</w:t>
      </w:r>
    </w:p>
    <w:p>
      <w:pPr>
        <w:pStyle w:val="ListBullet"/>
      </w:pPr>
      <w:r>
        <w:t>`Clinical Indications for Cryoprecipitate Transfusion in Obstetric Hemorrhage.docx`</w:t>
      </w:r>
    </w:p>
    <w:p>
      <w:pPr>
        <w:pStyle w:val="ListBullet"/>
      </w:pPr>
      <w:r>
        <w:t>`Principles of Blood Management and Transfusion Therapy.docx`</w:t>
      </w:r>
    </w:p>
    <w:p>
      <w:pPr>
        <w:pStyle w:val="ListBullet"/>
      </w:pPr>
      <w:r>
        <w:t>`אבחון וניהול המודינמי של שוק המורגי לפי מילר.docx`</w:t>
      </w:r>
    </w:p>
    <w:p>
      <w:pPr>
        <w:pStyle w:val="ListBullet"/>
      </w:pPr>
      <w:r>
        <w:t>`מוצרי דם מוקרנים_ אינדיקציות ומניעת מחלת השתל נגד המאכסן.docx`</w:t>
      </w:r>
    </w:p>
    <w:p>
      <w:pPr>
        <w:pStyle w:val="ListBullet"/>
      </w:pPr>
      <w:r>
        <w:t>`קריטריונים והתוויות נגד לתרומת דם עצמית טרום-ניתוחית.docx`</w:t>
      </w:r>
    </w:p>
    <w:p>
      <w:pPr>
        <w:pStyle w:val="ListBullet"/>
      </w:pPr>
      <w:r>
        <w:t>`התוויות למתן קריופרסיפיטאט_ ניתוח קליני ומלכודות בחינה.docx`</w:t>
      </w:r>
    </w:p>
    <w:p>
      <w:pPr>
        <w:pStyle w:val="ListBullet"/>
      </w:pPr>
      <w:r>
        <w:t>`Storage Lesions and Hemoglobin Affinity in Banked Blood.docx`</w:t>
      </w:r>
    </w:p>
    <w:p>
      <w:pPr>
        <w:pStyle w:val="ListBullet"/>
      </w:pPr>
      <w:r>
        <w:t>`Clinical Guidelines for Platelet Transfusion and Thermal Management.docx`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Ch.45 — Patient Blood Management_ Transfusion Therapy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