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rtl/>
        </w:rPr>
        <w:t xml:space="preserve">Support Control Tower: חלופה לפיתוח פנימי (בלי Spotfire)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 w:val="false"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בעלים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הטכנית</w:t>
            </w:r>
          </w:p>
        </w:tc>
      </w:tr>
      <w:tr>
        <w:trPr>
          <w:tblHeader w:val="false"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זה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חלופה ל-MVP המקוצר (גרסה 2.0): אותו היקף ואותם נתונים, אבל אפליקציית ווב שמפותחת בבית במקום Spotfire</w:t>
            </w:r>
          </w:p>
        </w:tc>
      </w:tr>
      <w:tr>
        <w:trPr>
          <w:tblHeader w:val="false"/>
        </w:trPr>
        <w:tc>
          <w:tcPr>
            <w:tcW w:type="dxa" w:w="1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לא משתנה</w:t>
            </w:r>
          </w:p>
        </w:tc>
        <w:tc>
          <w:tcPr>
            <w:tcW w:type="dxa" w:w="8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נשארת מערכת התמיכה (קייסים, בקשות, SLA). ה-DW נשאר מקור הנתונים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0. תקציר והמלצה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ההיקף זהה ל-MVP המקוצר: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שכבת נתונים מינימלית ב-DW.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מסך חי לראשי הצוותים: P1 פתוחים, SLA בסיכון ובקשות לא משויכות.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קישור מכל שורה ל-Salesforce.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ההבדל היחיד הוא מי מציג את המסך: במקום Spotfire, אפליקציית ווב פנימית.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5"/>
        <w:gridCol w:w="2910"/>
        <w:gridCol w:w="3753"/>
      </w:tblGrid>
      <w:tr>
        <w:trPr>
          <w:tblHeader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Spotfire (MVP 2.0)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פיתוח פנימי (המסמך הזה)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עד עלייה לאוויר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כ-4 שבועות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כ-7 שבועות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רענון "חי"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תלוי במה ש-Spotfire מאפשר (לאימות מול הספק)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בשליטה מלאה. יעד: עד 30 שניות, ואפשר להגיע לשניות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עלות ישירה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רישיונות ויועץ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פיתוח, ובלי רישיונות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תחזוקה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הספק מתחזק את הפלטפורמה, ו-IT מתחזק את הניתוח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הצוות הפנימי מתחזק הכול, לתמיד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: קוד, שרת, אבטחה ועדכונים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גלים הבאים (טרנדים, איכות לפי גרסה, בתי חולים)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קל: גרפים וסינונים מובנים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גרף הוא קוד שצריך לכתוב ולתחזק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 לטלפון בהמשך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 נפרדת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אותו API משרת גם את אפליקציית הטלפון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(ראו מסמך MVP-Mobile)</w:t>
            </w:r>
          </w:p>
        </w:tc>
      </w:tr>
      <w:tr>
        <w:trPr>
          <w:tblHeader w:val="false"/>
        </w:trPr>
        <w:tc>
          <w:tcPr>
            <w:tcW w:type="dxa" w:w="2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אבטחה ו-HIPAA</w:t>
            </w:r>
          </w:p>
        </w:tc>
        <w:tc>
          <w:tcPr>
            <w:tcW w:type="dxa" w:w="2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הספק אחראי לפלטפורמה</w:t>
            </w:r>
          </w:p>
        </w:tc>
        <w:tc>
          <w:tcPr>
            <w:tcW w:type="dxa" w:w="3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הארגון אחראי לכל השכבות, כולל בדיקת חדירות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ההמלצה שלי: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פיתוח פנימי מתאים למסך החי.</w:t>
      </w:r>
      <w:r>
        <w:rPr>
          <w:rFonts w:ascii="Arial" w:cs="Arial" w:eastAsia="Arial" w:hAnsi="Arial"/>
          <w:rtl/>
        </w:rPr>
        <w:t xml:space="preserve"> זה מסך תפעולי, ולא כלי ניתוח: שלושה מספרים ושתי רשימות שחייבים להתעדכן מהר. כאן שליטה מלאה ברענון שווה יותר מגמישות של כלי BI.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פיתוח פנימי לא מתאים לגלים האנליטיים.</w:t>
      </w:r>
      <w:r>
        <w:rPr>
          <w:rFonts w:ascii="Arial" w:cs="Arial" w:eastAsia="Arial" w:hAnsi="Arial"/>
          <w:rtl/>
        </w:rPr>
        <w:t xml:space="preserve"> אם בהמשך תרצו טרנדים, דירוגים וחיתוכים, לבנות כל אחד מהם בקוד יהיה יקר ואיטי בהרבה מכלי BI.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המסקנה:</w:t>
      </w:r>
      <w:r>
        <w:rPr>
          <w:rFonts w:ascii="Arial" w:cs="Arial" w:eastAsia="Arial" w:hAnsi="Arial"/>
          <w:rtl/>
        </w:rPr>
        <w:t xml:space="preserve"> אם בוחרים בפיתוח פנימי, כדאי להחליט כבר עכשיו מה עושים עם הגל האנליטי. האפשרויות: כלי BI אחר שכבר יש בארגון, או תקציב פיתוח מתמשך.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1. הבעיה והפתרון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הבעיה:</w:t>
      </w:r>
      <w:r>
        <w:rPr>
          <w:rFonts w:ascii="Arial" w:cs="Arial" w:eastAsia="Arial" w:hAnsi="Arial"/>
          <w:rtl/>
        </w:rPr>
        <w:t xml:space="preserve"> ראשי הצוותים לא רואים במקום אחד מה דורש טיפול עכשיו: אילו קייסים קרובים להפרת SLA, אילו P1 פתוחים, ואילו בקשות אסקלציה עדיין בלי בעלים. כדי לדעת את זה היום צריך להריץ כמה דוחות ב-Salesforce.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הפתרון:</w:t>
      </w:r>
      <w:r>
        <w:rPr>
          <w:rFonts w:ascii="Arial" w:cs="Arial" w:eastAsia="Arial" w:hAnsi="Arial"/>
          <w:rtl/>
        </w:rPr>
        <w:t xml:space="preserve"> אפליקציית ווב פנימית עם מסך אחד, שמתעדכן לבד כל 30 שניות. היא נפתחת בכל דפדפן: במחשב, על מסך הקיר ובטלפון. כל שורה במסך נפתחת כרשומה ב-Salesforce.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895850" cy="2047875"/>
            <wp:effectExtent t="0" r="0" b="0" l="0"/>
            <wp:docPr id="1" name="המסך החי" descr="המסך החי" title="המסך הח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center"/>
      </w:pPr>
      <w:r>
        <w:rPr>
          <w:rFonts w:ascii="Arial" w:cs="Arial" w:eastAsia="Arial" w:hAnsi="Arial"/>
          <w:i/>
          <w:iCs/>
          <w:color w:val="808080"/>
          <w:sz w:val="17"/>
          <w:szCs w:val="17"/>
          <w:rtl/>
        </w:rPr>
        <w:t xml:space="preserve">איור: המסך החי (נתונים מומצאים)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2. קהל היעד (Early Adopters)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1"/>
        <w:gridCol w:w="2882"/>
        <w:gridCol w:w="5405"/>
      </w:tblGrid>
      <w:tr>
        <w:trPr>
          <w:tblHeader/>
        </w:trPr>
        <w:tc>
          <w:tcPr>
            <w:tcW w:type="dxa" w:w="1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קבוצה</w:t>
            </w:r>
          </w:p>
        </w:tc>
        <w:tc>
          <w:tcPr>
            <w:tcW w:type="dxa" w:w="2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גודל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הרשאה</w:t>
            </w:r>
          </w:p>
        </w:tc>
      </w:tr>
      <w:tr>
        <w:trPr>
          <w:tblHeader w:val="false"/>
        </w:trPr>
        <w:tc>
          <w:tcPr>
            <w:tcW w:type="dxa" w:w="1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צוותים</w:t>
            </w:r>
          </w:p>
        </w:tc>
        <w:tc>
          <w:tcPr>
            <w:tcW w:type="dxa" w:w="2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 (3 בטיר 1, 2 בטיר 2, 2 בטיר 3)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TeamLead: כל הנתונים במסך. בגרסה הזו אין במסך נתונים ברמת סוכן</w:t>
            </w:r>
          </w:p>
        </w:tc>
      </w:tr>
      <w:tr>
        <w:trPr>
          <w:tblHeader w:val="false"/>
        </w:trPr>
        <w:tc>
          <w:tcPr>
            <w:tcW w:type="dxa" w:w="1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  <w:tc>
          <w:tcPr>
            <w:tcW w:type="dxa" w:w="2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Manager: הכול, כולל הגדרות</w:t>
            </w:r>
          </w:p>
        </w:tc>
      </w:tr>
      <w:tr>
        <w:trPr>
          <w:tblHeader w:val="false"/>
        </w:trPr>
        <w:tc>
          <w:tcPr>
            <w:tcW w:type="dxa" w:w="1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בחדר התמיכה</w:t>
            </w:r>
          </w:p>
        </w:tc>
        <w:tc>
          <w:tcPr>
            <w:tcW w:type="dxa" w:w="2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Kiosk: קריאה בלבד, רק המסך החי (ראו 5.3)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3. הפיצ'רים ההכרחיים (Core Features)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619"/>
        <w:gridCol w:w="6069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פיצ'ר</w:t>
            </w:r>
          </w:p>
        </w:tc>
        <w:tc>
          <w:tcPr>
            <w:tcW w:type="dxa" w:w="6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בדיוק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F1</w:t>
            </w:r>
          </w:p>
        </w:tc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שכבת נתונים מינימלית ב-DW</w:t>
            </w:r>
          </w:p>
        </w:tc>
        <w:tc>
          <w:tcPr>
            <w:tcW w:type="dxa" w:w="6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views על רשומות פתוחות בלבד: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Case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CaseMilestone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Request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ושמות מ-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User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Group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ו-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Account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. זהה ל-MVP 2.0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F2</w:t>
            </w:r>
          </w:p>
        </w:tc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מסך חי</w:t>
            </w:r>
          </w:p>
        </w:tc>
        <w:tc>
          <w:tcPr>
            <w:tcW w:type="dxa" w:w="6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שלושה אריחים: P1 פתוחים, SLA בסיכון ובקשות שממתינות לשיוך. שתי רשימות: SLA בסיכון (לפי הזמן שנשאר) ובקשות בלי בעלים (לפי זמן ההמתנה). לחיצה על אריח ה-P1 מציגה את רשימת ה-P1. מסנן לפי טיר. חותמת "עודכן לאחרונה"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F3</w:t>
            </w:r>
          </w:p>
        </w:tc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קישור ל-Salesforce</w:t>
            </w:r>
          </w:p>
        </w:tc>
        <w:tc>
          <w:tcPr>
            <w:tcW w:type="dxa" w:w="6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מספר קייס או בקשה הוא קישור לרשומה ב-Salesforce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F4</w:t>
            </w:r>
          </w:p>
        </w:tc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כניסה עם SSO של החברה</w:t>
            </w:r>
          </w:p>
        </w:tc>
        <w:tc>
          <w:tcPr>
            <w:tcW w:type="dxa" w:w="6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Entra ID עם MFA. בלי משתמש וסיסמה נפרדים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F5</w:t>
            </w:r>
          </w:p>
        </w:tc>
        <w:tc>
          <w:tcPr>
            <w:tcW w:type="dxa" w:w="26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מצב מסך קיר</w:t>
            </w:r>
          </w:p>
        </w:tc>
        <w:tc>
          <w:tcPr>
            <w:tcW w:type="dxa" w:w="6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תצוגה במסך מלא, בלי תפריטים, עם גופן גדול ורענון אוטומטי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ההגדרות</w:t>
      </w:r>
      <w:r>
        <w:rPr>
          <w:rFonts w:ascii="Arial" w:cs="Arial" w:eastAsia="Arial" w:hAnsi="Arial"/>
          <w:rtl/>
        </w:rPr>
        <w:t xml:space="preserve"> (P1 פתוח, SLA בסיכון, בקשה ממתינה לשיוך, טיר) זהות ל-MVP 2.0, וממומשות ב-views ב-DW. כך אם בעתיד יחזרו ל-Spotfire או יוסיפו אפליקציה לטלפון, המספרים יישארו זהים.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בחוץ, בכוונה:</w:t>
      </w:r>
      <w:r>
        <w:rPr>
          <w:rFonts w:ascii="Arial" w:cs="Arial" w:eastAsia="Arial" w:hAnsi="Arial"/>
          <w:rtl/>
        </w:rPr>
        <w:t xml:space="preserve"> בדיוק כמו ב-MVP 2.0: התראת P1, עומס לסוכן, דירוגים, R&amp;D, RingCentral, דוחות PDF ויעדים.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4. ארכיטקטורה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Salesforce ──(real-time)──&gt; DW: views on open records (Case, CaseMilestone, Request, names)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│  read-only, Managed Identity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▼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Live API (Azure App Service)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- queries the views every 15 s, keeps one snapshot in memory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- Entra ID token check, roles: Manager / TeamLead / Kiosk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- audit log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│  HTTPS, JSON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▼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Web app (React + TypeScript)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- polls the API every 30 s, or gets a push (phase 2: SignalR)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- desktop, wall screen, phone browser</w:t>
      </w:r>
    </w:p>
    <w:p>
      <w:pPr>
        <w:keepNext w:val="false"/>
        <w:keepLines/>
        <w:shd w:fill="F4F4F4" w:color="auto" w:val="clear"/>
        <w:bidi w:val="false"/>
        <w:spacing w:after="16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- every row links to the Salesforce record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למה ככה: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השרת שואל את ה-DW כל 15 שניות, ושומר תמונת מצב אחת בזיכרון.</w:t>
      </w:r>
      <w:r>
        <w:rPr>
          <w:rFonts w:ascii="Arial" w:cs="Arial" w:eastAsia="Arial" w:hAnsi="Arial"/>
          <w:rtl/>
        </w:rPr>
        <w:t xml:space="preserve"> כל המשתמשים מקבלים את אותה תמונה. כך, גם אם 50 אנשים יפתחו את המסך, ה-DW מקבל שאילתה אחת כל 15 שניות ולא 50.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הדפדפן שואל את השרת כל 30 שניות.</w:t>
      </w:r>
      <w:r>
        <w:rPr>
          <w:rFonts w:ascii="Arial" w:cs="Arial" w:eastAsia="Arial" w:hAnsi="Arial"/>
          <w:rtl/>
        </w:rPr>
        <w:t xml:space="preserve"> זה פשוט ואמין, ומספיק ליעד של עד 60 שניות. אם בעתיד יידרשו שניות בודדות, אפשר להוסיף push מהשרת (Azure SignalR) בלי לשנות את שאר המערכת.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הפער בפועל</w:t>
      </w:r>
      <w:r>
        <w:rPr>
          <w:rFonts w:ascii="Arial" w:cs="Arial" w:eastAsia="Arial" w:hAnsi="Arial"/>
          <w:rtl/>
        </w:rPr>
        <w:t xml:space="preserve"> הוא הפער של ה-DW, ועוד עד 15 שניות בשרת, ועוד עד 30 שניות בדפדפן. כלומר עד כ-45 שניות, בתוספת הפער של ה-DW.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7"/>
        <w:gridCol w:w="3871"/>
        <w:gridCol w:w="4740"/>
      </w:tblGrid>
      <w:tr>
        <w:trPr>
          <w:tblHeader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בחירה מומלצת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</w:t>
            </w:r>
          </w:p>
        </w:tc>
      </w:tr>
      <w:tr>
        <w:trPr>
          <w:tblHeader w:val="false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ממשק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React ו-TypeScript (Vite)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נפוץ, קל לגייס אליו, והקוד יכול לשמש גם בהמשך</w:t>
            </w:r>
          </w:p>
        </w:tc>
      </w:tr>
      <w:tr>
        <w:trPr>
          <w:tblHeader w:val="false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שרת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ASP.NET Core (C#) או Node.js על Azure App Service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לבחור לפי מה שצוות IT כבר מכיר. Managed Identity לגישה ל-DW, בלי סיסמאות בקוד</w:t>
            </w:r>
          </w:p>
        </w:tc>
      </w:tr>
      <w:tr>
        <w:trPr>
          <w:tblHeader w:val="false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הזדהות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Microsoft Entra ID (MSAL), עם תפקידים (app roles)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SSO של החברה, MFA ו-Conditional Access</w:t>
            </w:r>
          </w:p>
        </w:tc>
      </w:tr>
      <w:tr>
        <w:trPr>
          <w:tblHeader w:val="false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סודות והגדרות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 Key Vault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</w:tr>
      <w:tr>
        <w:trPr>
          <w:tblHeader w:val="false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ניטור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Application Insights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זמני תגובה, שגיאות, והתראה ל-IT אם הנתונים ישנים</w:t>
            </w:r>
          </w:p>
        </w:tc>
      </w:tr>
      <w:tr>
        <w:trPr>
          <w:tblHeader w:val="false"/>
        </w:trPr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CI/CD</w:t>
            </w:r>
          </w:p>
        </w:tc>
        <w:tc>
          <w:tcPr>
            <w:tcW w:type="dxa" w:w="3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פייפליין אוטומטי, עם סביבת בדיקות וסביבת ייצור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שינוי נבדק לפני שהוא עולה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ה-API (חוזה ראשוני):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Endpoint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הוא מחזיר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/api/me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שם, תפקיד וטיר של המשתמש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/api/live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שלושת האריחים, שתי הרשימות וזמן העדכון האחרון (עם סינון אופציונלי לפי טיר)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/api/live/p1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ה-P1 הפתוחים (עם סינון אופציונלי לפי טיר)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/api/health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מצב השרת וגיל הנתונים (לניטור)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זה אותו API שתוכנן לאפליקציית הטלפון (MVP-Mobile).</w:t>
      </w:r>
      <w:r>
        <w:rPr>
          <w:rFonts w:ascii="Arial" w:cs="Arial" w:eastAsia="Arial" w:hAnsi="Arial"/>
          <w:rtl/>
        </w:rPr>
        <w:t xml:space="preserve"> אם בהמשך בונים גם אותה, השרת כבר קיים.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5. אבטחה ודרישות לא פונקציונליות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אבטחה ו-HIPAA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צמצום נתונים:</w:t>
      </w:r>
      <w:r>
        <w:rPr>
          <w:rFonts w:ascii="Arial" w:cs="Arial" w:eastAsia="Arial" w:hAnsi="Arial"/>
          <w:rtl/>
        </w:rPr>
        <w:t xml:space="preserve"> ה-API מחזיר רק את השדות שהמסך מציג: מספר קייס או בקשה, Priority, טיר, מוצר, גרסה, שם בית חולים, שם הבעלים וזמנים. בלי טקסט חופשי ובלי פרטי מטופלים.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הרשאות בשרת:</w:t>
      </w:r>
      <w:r>
        <w:rPr>
          <w:rFonts w:ascii="Arial" w:cs="Arial" w:eastAsia="Arial" w:hAnsi="Arial"/>
          <w:rtl/>
        </w:rPr>
        <w:t xml:space="preserve"> הסינון לפי תפקיד נעשה תמיד בשרת, לא בדפדפן.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תקשורת:</w:t>
      </w:r>
      <w:r>
        <w:rPr>
          <w:rFonts w:ascii="Arial" w:cs="Arial" w:eastAsia="Arial" w:hAnsi="Arial"/>
          <w:rtl/>
        </w:rPr>
        <w:t xml:space="preserve"> HTTPS בלבד, עם כותרות אבטחה (CSP, HSTS). אין שמירה של נתונים בדפדפן מעבר לזיכרון של הדף.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ביקורת:</w:t>
      </w:r>
      <w:r>
        <w:rPr>
          <w:rFonts w:ascii="Arial" w:cs="Arial" w:eastAsia="Arial" w:hAnsi="Arial"/>
          <w:rtl/>
        </w:rPr>
        <w:t xml:space="preserve"> audit log לכל קריאה: מי, מה ומתי.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בדיקות:</w:t>
      </w:r>
      <w:r>
        <w:rPr>
          <w:rFonts w:ascii="Arial" w:cs="Arial" w:eastAsia="Arial" w:hAnsi="Arial"/>
          <w:rtl/>
        </w:rPr>
        <w:t xml:space="preserve"> עמידה ב-OWASP ASVS (רמה 2), ובדיקת חדירות לפני העלייה לאוויר.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תשתית:</w:t>
      </w:r>
      <w:r>
        <w:rPr>
          <w:rFonts w:ascii="Arial" w:cs="Arial" w:eastAsia="Arial" w:hAnsi="Arial"/>
          <w:rtl/>
        </w:rPr>
        <w:t xml:space="preserve"> כל הרכיבים ב-Azure, בתוך ה-BAA של החברה.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5.2 דרישות לא פונקציונליות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52"/>
        <w:gridCol w:w="5986"/>
      </w:tblGrid>
      <w:tr>
        <w:trPr>
          <w:tblHeader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דרישה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פער בין שינוי ב-Salesforce לבין המסך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60 שניות ב-95% מהזמן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תגובה של ה-API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p95 פחות מ-500 מילישניות (התשובה מגיעה מתמונת המצב בזיכרון)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טעינה ראשונה של המסך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מ-3 שניות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זמינות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99.5%, 24/7 (התמיכה עובדת 24/7)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דפדפנים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Edge ו-Chrome בגרסה עדכנית, ו-Safari בטלפון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תצוגה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מחשב, מסך קיר (1080p ו-4K) וטלפון</w:t>
            </w:r>
          </w:p>
        </w:tc>
      </w:tr>
      <w:tr>
        <w:trPr>
          <w:tblHeader w:val="false"/>
        </w:trPr>
        <w:tc>
          <w:tcPr>
            <w:tcW w:type="dxa" w:w="36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נגישות</w:t>
            </w:r>
          </w:p>
        </w:tc>
        <w:tc>
          <w:tcPr>
            <w:tcW w:type="dxa" w:w="5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ניגודיות ומקלדת. כל מצב מסומן גם בטקסט ובסמל, לא רק בצבע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5.3 מסך הקיר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מסך קיר הוא בעיה: אין עליו אדם מחובר, ואסור להשאיר עליו משתמש אישי מחובר. </w:t>
      </w:r>
      <w:r>
        <w:rPr>
          <w:rFonts w:ascii="Arial" w:cs="Arial" w:eastAsia="Arial" w:hAnsi="Arial"/>
          <w:b/>
          <w:bCs/>
          <w:rtl/>
        </w:rPr>
        <w:t xml:space="preserve">ההמלצה: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משתמש ייעודי מסוג Kiosk ב-Entra ID, שיכול לראות רק את המסך החי, ורק לקריאה.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Conditional Access שמגביל את המשתמש הזה למכשיר אחד מנוהל, ברשת של המשרד.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rtl/>
        </w:rPr>
        <w:t xml:space="preserve">ניתוק אוטומטי והתחברות מחדש פעם ביום.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6. מדדי הצלחה (KPIs)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אותם מדדים כמו ב-MVP 2.0, ושני מדדים שנוספו כי אנחנו מפעילים את המערכת בעצמנו: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7"/>
        <w:gridCol w:w="8381"/>
      </w:tblGrid>
      <w:tr>
        <w:trPr>
          <w:tblHeader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אמינות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פער 0 מול Salesforce ב-10 בדיקות מדגמיות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עדכניות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60 שניות מ-Salesforce למסך, ב-95% מהזמן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שימוש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 מתוך 7 ראשי הצוותים פותחים את המסך לפחות פעם ביום עבודה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ירידה בהפרות SLA של P1 ו-P2, וירידה בזמן החציוני עד שיוך Request, ביחס ל-4 השבועות שלפני העלייה (צריך להפיק את נקודת הבסיס מראש)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זמינות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99.5% ומעלה בתקופת הניסוי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אבטחה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 ממצאים ברמת חומרה גבוהה שנשארו פתוחים מבדיקת החדירות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7. לוח זמנים, צוות ותקציב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7.1 לוח זמנים: 7 שבועות עד העלייה לאוויר, ועוד 4 שבועות ניסוי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6225"/>
        <w:gridCol w:w="2463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שבוע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קורה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סביבות, ריפו ו-CI/CD; רישום האפליקציה ב-Entra ID; גישה לקריאה מה-DW; בדיקת הפער בפועל בין Salesforce ל-DW; הפקת נקודת הבסיס למדדים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מפתחים, IT, DBA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views ב-DW; API עם תמונת מצב בזיכרון, הרשאות ו-audit log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DBA, מפתח Backend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3-4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הממשק: אריחים, רשימות, מסנן, קישורים ל-Salesforce, מצב מסך קיר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 Frontend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ניטור, הקשחת אבטחה, ובדיקות על מחשב, על מסך הקיר ובטלפון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מפתחים, QA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חדירות, ובדיקות מול Salesforce עם ראשי הצוותים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ספק בדיקות, ראשי צוותים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תיקונים, תיעוד והעברה ל-IT, עלייה לאוויר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מפתחים, 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8-11</w:t>
            </w:r>
          </w:p>
        </w:tc>
        <w:tc>
          <w:tcPr>
            <w:tcW w:type="dxa" w:w="6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ניסוי ומדידה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7.2 צוות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56"/>
        <w:gridCol w:w="6382"/>
      </w:tblGrid>
      <w:tr>
        <w:trPr>
          <w:tblHeader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היקף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מפתח/ת Full-stack מוביל/ה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משרה מלאה, שבועות 1-7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מפתח/ת Frontend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משרה מלאה, שבועות 2-6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QA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חצי משרה, שבועות 4-7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כ-2-4 ימי עבודה (views)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/ DevOps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כ-5 ימי עבודה (Entra ID, סביבות, ניטור, מסך הקיר)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עיצוב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כ-3 ימי עבודה (על בסיס האיור הקיים)</w:t>
            </w:r>
          </w:p>
        </w:tc>
      </w:tr>
      <w:tr>
        <w:trPr>
          <w:tblHeader w:val="false"/>
        </w:trPr>
        <w:tc>
          <w:tcPr>
            <w:tcW w:type="dxa" w:w="3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(בעל המוצר)</w:t>
            </w:r>
          </w:p>
        </w:tc>
        <w:tc>
          <w:tcPr>
            <w:tcW w:type="dxa" w:w="63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כ-10%: החלטות ובדיקות קבלה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7.3 תקציב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29"/>
        <w:gridCol w:w="3555"/>
        <w:gridCol w:w="2054"/>
      </w:tblGrid>
      <w:tr>
        <w:trPr>
          <w:tblHeader/>
        </w:trPr>
        <w:tc>
          <w:tcPr>
            <w:tcW w:type="dxa" w:w="4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כמות משוערת</w:t>
            </w:r>
          </w:p>
        </w:tc>
        <w:tc>
          <w:tcPr>
            <w:tcW w:type="dxa" w:w="2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סכום</w:t>
            </w:r>
          </w:p>
        </w:tc>
      </w:tr>
      <w:tr>
        <w:trPr>
          <w:tblHeader w:val="false"/>
        </w:trPr>
        <w:tc>
          <w:tcPr>
            <w:tcW w:type="dxa" w:w="4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פיתוח, QA ועיצוב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כ-14-18 שבועות-אדם</w:t>
            </w:r>
          </w:p>
        </w:tc>
        <w:tc>
          <w:tcPr>
            <w:tcW w:type="dxa" w:w="2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תעריף פנימי או של ספק</w:t>
            </w:r>
          </w:p>
        </w:tc>
      </w:tr>
      <w:tr>
        <w:trPr>
          <w:tblHeader w:val="false"/>
        </w:trPr>
        <w:tc>
          <w:tcPr>
            <w:tcW w:type="dxa" w:w="4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חדירות חיצונית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אחת</w:t>
            </w:r>
          </w:p>
        </w:tc>
        <w:tc>
          <w:tcPr>
            <w:tcW w:type="dxa" w:w="2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הצעת מחיר</w:t>
            </w:r>
          </w:p>
        </w:tc>
      </w:tr>
      <w:tr>
        <w:trPr>
          <w:tblHeader w:val="false"/>
        </w:trPr>
        <w:tc>
          <w:tcPr>
            <w:tcW w:type="dxa" w:w="4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Azure: App Service, Key Vault, Application Insights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שימוש של 8-10 משתמשים</w:t>
            </w:r>
          </w:p>
        </w:tc>
        <w:tc>
          <w:tcPr>
            <w:tcW w:type="dxa" w:w="2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נמוך, לחישוב על ידי IT</w:t>
            </w:r>
          </w:p>
        </w:tc>
      </w:tr>
      <w:tr>
        <w:trPr>
          <w:tblHeader w:val="false"/>
        </w:trPr>
        <w:tc>
          <w:tcPr>
            <w:tcW w:type="dxa" w:w="4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רישיונות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</w:t>
            </w:r>
          </w:p>
        </w:tc>
        <w:tc>
          <w:tcPr>
            <w:tcW w:type="dxa" w:w="2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תחזוקה שוטפת</w:t>
            </w:r>
          </w:p>
        </w:tc>
        <w:tc>
          <w:tcPr>
            <w:tcW w:type="dxa" w:w="3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תיקונים, עדכוני ספריות ואבטחה, ושינויים קטנים</w:t>
            </w:r>
          </w:p>
        </w:tc>
        <w:tc>
          <w:tcPr>
            <w:tcW w:type="dxa" w:w="2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כ-0.2-0.3 משרה, באופן קבוע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ההערכות הן שלי ונועדו לתת סדר גודל.</w:t>
      </w:r>
      <w:r>
        <w:rPr>
          <w:rFonts w:ascii="Arial" w:cs="Arial" w:eastAsia="Arial" w:hAnsi="Arial"/>
          <w:sz w:val="20"/>
          <w:szCs w:val="20"/>
          <w:rtl/>
        </w:rPr>
        <w:t xml:space="preserve"> צוות הפיתוח צריך לתת הערכה משלו אחרי שבוע 1.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8. סיכונים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6"/>
        <w:gridCol w:w="1055"/>
        <w:gridCol w:w="1055"/>
        <w:gridCol w:w="4222"/>
      </w:tblGrid>
      <w:tr>
        <w:trPr>
          <w:tblHeader/>
        </w:trPr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סיכון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סבירות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מיטיגציה</w:t>
            </w:r>
          </w:p>
        </w:tc>
      </w:tr>
      <w:tr>
        <w:trPr>
          <w:tblHeader w:val="false"/>
        </w:trPr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 מפתחים פנויים בזמן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חוסמת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לבדוק זמינות לפני שמחליטים. החלופה: ספק חיצוני, עם דרישת העברת ידע ל-IT</w:t>
            </w:r>
          </w:p>
        </w:tc>
      </w:tr>
      <w:tr>
        <w:trPr>
          <w:tblHeader w:val="false"/>
        </w:trPr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 בעלים לתחזוקה אחרי העלייה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למנות בעלים ולתקצב 0.2-0.3 משרה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לפני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תחילת הפיתוח</w:t>
            </w:r>
          </w:p>
        </w:tc>
      </w:tr>
      <w:tr>
        <w:trPr>
          <w:tblHeader w:val="false"/>
        </w:trPr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זחילת היקף: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המסך הופך בהדרגה לכלי BI שנבנה בקוד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ההיקף סגור. הגלים האנליטיים מחכים להחלטה נפרדת על כלי BI (סעיף 0)</w:t>
            </w:r>
          </w:p>
        </w:tc>
      </w:tr>
      <w:tr>
        <w:trPr>
          <w:tblHeader w:val="false"/>
        </w:trPr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הקיר מחובר עם משתמש אישי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 (אבטחה)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משתמש Kiosk ייעודי (5.3)</w:t>
            </w:r>
          </w:p>
        </w:tc>
      </w:tr>
      <w:tr>
        <w:trPr>
          <w:tblHeader w:val="false"/>
        </w:trPr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ה-DW "real time" בפועל עם פער גדול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נמוכה-בינונית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לבדוק בשבוע 1</w:t>
            </w:r>
          </w:p>
        </w:tc>
      </w:tr>
      <w:tr>
        <w:trPr>
          <w:tblHeader w:val="false"/>
        </w:trPr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ממצאים בבדיקת החדירות מעכבים את העלייה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42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הקשחה בשבוע 5, לפני הבדיקה ולא אחריה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9. שאלות להחלטה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4135"/>
        <w:gridCol w:w="4553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זה חשוב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Q1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יש בארגון מפתחים פנויים ל-7 שבועות, או שעובדים עם ספק?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קובע את לוח הזמנים ואת העלות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Q2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מתחזק את המערכת אחרי העלייה?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בעלים, המערכת מתיישנת ומפסיקה לעבוד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Q3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באיזו טכנולוגיה ה-DW (Azure SQL, Synapse, Fabric, אחר)?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משפיע על ה-views ועל הגישה מהשרת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Q4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באיזו שפת פיתוח צוות IT עובד היום (C# או JavaScript)?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כדי ש-IT יוכל לתחזק את השרת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Q5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 עושים עם הגלים האנליטיים בלי Spotfire? כלי BI אחר שכבר יש בארגון, או פיתוח?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זו ההחלטה הגדולה יותר, והיא קובעת אם החלופה הזו משתלמת בטווח הארוך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Q6</w:t>
            </w:r>
          </w:p>
        </w:tc>
        <w:tc>
          <w:tcPr>
            <w:tcW w:type="dxa" w:w="41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אפליקציית הטלפון עדיין בתוכנית?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אם כן, אותו API משרת את שתיהן, וזה מחזק את הבחירה בפיתוח פנימי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  <w:rtl/>
      </w:rPr>
      <w:t xml:space="preserve">עמוד </w:t>
      <w:fldChar w:fldCharType="begin"/>
      <w:instrText xml:space="preserve">PAGE</w:instrText>
      <w:fldChar w:fldCharType="separate"/>
      <w:fldChar w:fldCharType="end"/>
      <w:t xml:space="preserve"> מתוך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40" w:hanging="270"/>
      </w:pPr>
    </w:lvl>
    <w:lvl w:ilvl="1" w15:tentative="1">
      <w:start w:val="1"/>
      <w:numFmt w:val="bullet"/>
      <w:lvlText w:val="◦"/>
      <w:lvlJc w:val="start"/>
      <w:pPr>
        <w:ind w:star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en-US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ad3ced4d87781559256cd850288cab0be34ba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MVP - Support Control Tower</dc:title>
  <dc:creator>Support Technical Management</dc:creator>
  <cp:lastModifiedBy>Un-named</cp:lastModifiedBy>
  <cp:revision>1</cp:revision>
  <dcterms:created xsi:type="dcterms:W3CDTF">2026-10-12T10:15:21.102Z</dcterms:created>
  <dcterms:modified xsi:type="dcterms:W3CDTF">2026-10-12T10:15:21.103Z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