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1.1 (מיושר ל-MVP המקוצר 2.2: רענון חי, היסטוריה מ-Audit trail, יועץ נבחר)</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2026-10-20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בגודל בינוני:</w:t>
      </w:r>
      <w:r>
        <w:rPr>
          <w:rFonts w:ascii="Arial" w:cs="Arial" w:eastAsia="Arial" w:hAnsi="Arial"/>
          <w:rtl/>
        </w:rPr>
        <w:t xml:space="preserve"> כ-240,000 קייסים ב-24 חודשים, ועוד הבקשות והשיחות. זה עדיין נכנס בנוחות לזיכרון של Spotfire.</w:t>
      </w:r>
    </w:p>
    <w:p>
      <w:pPr>
        <w:pStyle w:val="ListParagraph"/>
        <w:numPr>
          <w:ilvl w:val="0"/>
          <w:numId w:val="3"/>
        </w:numPr>
        <w:bidi/>
        <w:spacing w:after="60"/>
        <w:jc w:val="start"/>
      </w:pPr>
      <w:r>
        <w:rPr>
          <w:rFonts w:ascii="Arial" w:cs="Arial" w:eastAsia="Arial" w:hAnsi="Arial"/>
          <w:b/>
          <w:bCs/>
          <w:rtl/>
        </w:rPr>
        <w:t xml:space="preserve">ה-DW מתעדכן מ-Salesforce בזמן אמת.</w:t>
      </w:r>
      <w:r>
        <w:rPr>
          <w:rFonts w:ascii="Arial" w:cs="Arial" w:eastAsia="Arial" w:hAnsi="Arial"/>
          <w:rtl/>
        </w:rPr>
        <w:t xml:space="preserve"> אין צורך בטעינה נוספת. מסך ה-Live מתרענן לבד כל 30-60 שניות, ישירות מול ה-DW.</w:t>
      </w:r>
    </w:p>
    <w:p>
      <w:pPr>
        <w:pStyle w:val="ListParagraph"/>
        <w:numPr>
          <w:ilvl w:val="0"/>
          <w:numId w:val="3"/>
        </w:numPr>
        <w:bidi/>
        <w:spacing w:after="60"/>
        <w:jc w:val="start"/>
      </w:pPr>
      <w:r>
        <w:rPr>
          <w:rFonts w:ascii="Arial" w:cs="Arial" w:eastAsia="Arial" w:hAnsi="Arial"/>
          <w:b/>
          <w:bCs/>
          <w:rtl/>
        </w:rPr>
        <w:t xml:space="preserve">היסטוריית השדות כבר נשמרת</w:t>
      </w:r>
      <w:r>
        <w:rPr>
          <w:rFonts w:ascii="Arial" w:cs="Arial" w:eastAsia="Arial" w:hAnsi="Arial"/>
          <w:rtl/>
        </w:rPr>
        <w:t xml:space="preserve"> ב-DB, בטבלת Audit trail. הגלים האנליטיים יכולים להישען עליה.</w:t>
      </w:r>
    </w:p>
    <w:p>
      <w:pPr>
        <w:bidi/>
        <w:spacing w:after="120" w:line="276"/>
        <w:jc w:val="start"/>
      </w:pPr>
      <w:r>
        <w:rPr>
          <w:rFonts w:ascii="Arial" w:cs="Arial" w:eastAsia="Arial" w:hAnsi="Arial"/>
          <w:b/>
          <w:bCs/>
          <w:rtl/>
        </w:rPr>
        <w:t xml:space="preserve">שני דברים שצריך לעשות מיד:</w:t>
      </w:r>
    </w:p>
    <w:p>
      <w:pPr>
        <w:pStyle w:val="ListParagraph"/>
        <w:numPr>
          <w:ilvl w:val="0"/>
          <w:numId w:val="4"/>
        </w:numPr>
        <w:bidi/>
        <w:spacing w:after="60"/>
        <w:jc w:val="start"/>
      </w:pPr>
      <w:r>
        <w:rPr>
          <w:rFonts w:ascii="Arial" w:cs="Arial" w:eastAsia="Arial" w:hAnsi="Arial"/>
          <w:b/>
          <w:bCs/>
          <w:rtl/>
        </w:rPr>
        <w:t xml:space="preserve">לסגור הזמנת עבודה עם היועץ החיצוני שנבחר.</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הגל הראשון הוא ה-MVP המקוצר (מסך חי לראשי הצוותים), 4 שבועות עד העלייה לאוויר. שאר הדשבורדים במסמך הזה הם הגלים הבאים.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נכנסות ביום, כ-50 מיילים ביום, וכ-10,000 קייסים בחודש מכל הסוגים (תקלות, מעקבים, ניטור יזום והתקנות מרחוק). זה בערך 10 קייסים לתומך טיר 1 במשמרת.</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שמתעדכן בזמן אמת, והרחבה שלו לאובייקטים הנדרשים. היסטוריה של 24 חודשים מטבלת ה-Audit trail.</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6"/>
        <w:gridCol w:w="3232"/>
        <w:gridCol w:w="3230"/>
      </w:tblGrid>
      <w:tr>
        <w:trPr>
          <w:tblHeader/>
        </w:trPr>
        <w:tc>
          <w:tcPr>
            <w:tcW w:type="dxa" w:w="3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2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Audit trail ב-DB (היסטוריית השדות של </w:t>
            </w:r>
            <w:r>
              <w:rPr>
                <w:rFonts w:ascii="Consolas" w:cs="Consolas" w:eastAsia="Consolas" w:hAnsi="Consolas"/>
                <w:color w:val="444444"/>
                <w:sz w:val="18"/>
                <w:szCs w:val="18"/>
              </w:rPr>
              <w:t xml:space="preserve">Case</w:t>
            </w:r>
            <w:r>
              <w:rPr>
                <w:rFonts w:ascii="Arial" w:cs="Arial" w:eastAsia="Arial" w:hAnsi="Arial"/>
                <w:sz w:val="19"/>
                <w:szCs w:val="19"/>
                <w:rtl/>
              </w:rPr>
              <w:t xml:space="preserve"> ושל </w:t>
            </w:r>
            <w:r>
              <w:rPr>
                <w:rFonts w:ascii="Consolas" w:cs="Consolas" w:eastAsia="Consolas" w:hAnsi="Consolas"/>
                <w:color w:val="444444"/>
                <w:sz w:val="18"/>
                <w:szCs w:val="18"/>
              </w:rPr>
              <w:t xml:space="preserve">Request</w:t>
            </w:r>
            <w:r>
              <w:rPr>
                <w:rFonts w:ascii="Arial" w:cs="Arial" w:eastAsia="Arial" w:hAnsi="Arial"/>
                <w:sz w:val="19"/>
                <w:szCs w:val="19"/>
                <w:rtl/>
              </w:rPr>
              <w:t xml:space="preserv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עדכניות:</w:t>
      </w:r>
      <w:r>
        <w:rPr>
          <w:rFonts w:ascii="Arial" w:cs="Arial" w:eastAsia="Arial" w:hAnsi="Arial"/>
          <w:rtl/>
        </w:rPr>
        <w:t xml:space="preserve"> ה-DW מתעדכן מ-Salesforce בזמן אמת, ולכן אין צורך בטעינה נוספת מ-Salesforce. מה שקובע את העדכניות במסך הוא קצב הרענון של Spotfire (סעיף 6).</w:t>
      </w:r>
    </w:p>
    <w:p>
      <w:pPr>
        <w:pStyle w:val="ListParagraph"/>
        <w:numPr>
          <w:ilvl w:val="0"/>
          <w:numId w:val="5"/>
        </w:numPr>
        <w:bidi/>
        <w:spacing w:after="60"/>
        <w:jc w:val="start"/>
      </w:pPr>
      <w:r>
        <w:rPr>
          <w:rFonts w:ascii="Arial" w:cs="Arial" w:eastAsia="Arial" w:hAnsi="Arial"/>
          <w:b/>
          <w:bCs/>
          <w:rtl/>
        </w:rPr>
        <w:t xml:space="preserve">היסטוריה:</w:t>
      </w:r>
      <w:r>
        <w:rPr>
          <w:rFonts w:ascii="Arial" w:cs="Arial" w:eastAsia="Arial" w:hAnsi="Arial"/>
          <w:rtl/>
        </w:rPr>
        <w:t xml:space="preserve"> היסטוריית השדות של Salesforce נשמרת ב-DB, בטבלת Audit trail. ממנה בונים את פרקי הזמן בכל סטטוס ובכל טיר, ואת שינויי ה-Priority.</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הפער בפועל בין שינוי ב-Salesforce לבין ה-DW</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מתעדכן בזמן אמת. הפער בפועל הוא הגבול התחתון לעדכניות של מסך ה-Live</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שהיא כוללת גם את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ואת כל השדות שהמדדים צריכים: Status, Owner, Priority, דגל QARA ודגל הבאג. ולכמה זמן אחורה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עומס מוסכם עם הבעלים של ה-DW: מסך ה-Live שולח שאילתה כל 30-60 שניות, אבל רק על רשומות פתוחות (כמה מאות שורות), כך שהעומס זניח.</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keepNext/>
        <w:keepLines/>
        <w:shd w:fill="F4F4F4" w:color="auto" w:val="clear"/>
        <w:bidi w:val="false"/>
        <w:spacing w:after="0" w:line="240"/>
        <w:jc w:val="left"/>
      </w:pPr>
      <w:r>
        <w:rPr>
          <w:rFonts w:ascii="Consolas" w:cs="Consolas" w:eastAsia="Consolas" w:hAnsi="Consolas"/>
          <w:sz w:val="16"/>
          <w:szCs w:val="16"/>
        </w:rPr>
        <w:t xml:space="preserve"> Salesforce Service Cloud ──(existing DW pipeline, real time; field history in Audit trail)────┐</w:t>
      </w:r>
    </w:p>
    <w:p>
      <w:pPr>
        <w:keepNext/>
        <w:keepLines/>
        <w:shd w:fill="F4F4F4" w:color="auto" w:val="clear"/>
        <w:bidi w:val="false"/>
        <w:spacing w:after="0" w:line="240"/>
        <w:jc w:val="left"/>
      </w:pPr>
      <w:r>
        <w:rPr>
          <w:rFonts w:ascii="Consolas" w:cs="Consolas" w:eastAsia="Consolas" w:hAnsi="Consolas"/>
          <w:sz w:val="16"/>
          <w:szCs w:val="16"/>
        </w:rPr>
        <w:t xml:space="preserve">        │                                                                                      │</w:t>
      </w:r>
    </w:p>
    <w:p>
      <w:pPr>
        <w:keepNext/>
        <w:keepLines/>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TFS ──(phase 3)──────────────────────────────────────────────────────────&gt; existing DW (Azure)</w:t>
      </w:r>
    </w:p>
    <w:p>
      <w:pPr>
        <w:keepNext/>
        <w:keepLines/>
        <w:shd w:fill="F4F4F4" w:color="auto" w:val="clear"/>
        <w:bidi w:val="false"/>
        <w:spacing w:after="0" w:line="240"/>
        <w:jc w:val="left"/>
      </w:pPr>
      <w:r>
        <w:rPr>
          <w:rFonts w:ascii="Consolas" w:cs="Consolas" w:eastAsia="Consolas" w:hAnsi="Consolas"/>
          <w:sz w:val="16"/>
          <w:szCs w:val="16"/>
        </w:rPr>
        <w:t xml:space="preserve">                                                                             + support schema</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secure connection (to be confirmed)│</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Spotfire Cloud</w:t>
      </w:r>
    </w:p>
    <w:p>
      <w:pPr>
        <w:keepNext/>
        <w:keepLines/>
        <w:shd w:fill="F4F4F4" w:color="auto" w:val="clear"/>
        <w:bidi w:val="false"/>
        <w:spacing w:after="0" w:line="240"/>
        <w:jc w:val="left"/>
      </w:pPr>
      <w:r>
        <w:rPr>
          <w:rFonts w:ascii="Consolas" w:cs="Consolas" w:eastAsia="Consolas" w:hAnsi="Consolas"/>
          <w:sz w:val="16"/>
          <w:szCs w:val="16"/>
        </w:rPr>
        <w:t xml:space="preserve">                                                            - Live: in-database tables, auto refresh 30-60 s</w:t>
      </w:r>
    </w:p>
    <w:p>
      <w:pPr>
        <w:keepNext/>
        <w:keepLines/>
        <w:shd w:fill="F4F4F4" w:color="auto" w:val="clear"/>
        <w:bidi w:val="false"/>
        <w:spacing w:after="0" w:line="240"/>
        <w:jc w:val="left"/>
      </w:pPr>
      <w:r>
        <w:rPr>
          <w:rFonts w:ascii="Consolas" w:cs="Consolas" w:eastAsia="Consolas" w:hAnsi="Consolas"/>
          <w:sz w:val="16"/>
          <w:szCs w:val="16"/>
        </w:rPr>
        <w:t xml:space="preserve">                                                            - analytics: imported summaries, scheduled refresh</w:t>
      </w:r>
    </w:p>
    <w:p>
      <w:pPr>
        <w:keepNext/>
        <w:keepLines/>
        <w:shd w:fill="F4F4F4" w:color="auto" w:val="clear"/>
        <w:bidi w:val="false"/>
        <w:spacing w:after="0" w:line="240"/>
        <w:jc w:val="left"/>
      </w:pPr>
      <w:r>
        <w:rPr>
          <w:rFonts w:ascii="Consolas" w:cs="Consolas" w:eastAsia="Consolas" w:hAnsi="Consolas"/>
          <w:sz w:val="16"/>
          <w:szCs w:val="16"/>
        </w:rPr>
        <w:t xml:space="preserve">                                                            - scheduled PDF reports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val="false"/>
        <w:keepLines/>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כ-240,000 קייסים, עשרות אלפי בקשות וכ-75,000 שיחות. בטבלאות העובדה הגדולות (היסטוריית סטטוסים) יהיו כמה מיליוני שורות, ולכן כדאי לטעון ל-Spotfire טבלאות מסוכמות מה-DW, ואת הפירוט המלא רק לפי דרישה (on-demand). לכן לדשבורדים האנליטיים עדיף מצב imported עם רענון מתוזמן.</w:t>
      </w:r>
    </w:p>
    <w:p>
      <w:pPr>
        <w:pStyle w:val="ListParagraph"/>
        <w:numPr>
          <w:ilvl w:val="0"/>
          <w:numId w:val="5"/>
        </w:numPr>
        <w:bidi/>
        <w:spacing w:after="60"/>
        <w:jc w:val="start"/>
      </w:pPr>
      <w:r>
        <w:rPr>
          <w:rFonts w:ascii="Arial" w:cs="Arial" w:eastAsia="Arial" w:hAnsi="Arial"/>
          <w:b/>
          <w:bCs/>
          <w:rtl/>
        </w:rPr>
        <w:t xml:space="preserve">מסך ה-Live הוא היוצא מן הכלל:</w:t>
      </w:r>
      <w:r>
        <w:rPr>
          <w:rFonts w:ascii="Arial" w:cs="Arial" w:eastAsia="Arial" w:hAnsi="Arial"/>
          <w:rtl/>
        </w:rPr>
        <w:t xml:space="preserve"> הוא עובד עם טבלאות in-database (שאילתה חיה מול ה-DW) ומתרענן לבד כל 30-60 שניות. הוא שולף רק רשומות פתוחות, ולכן השאילתה קטנה ומהירה. הפירוט המלא, כולל מנגנון הרענון, נמצא במסמך ה-MVP המקוצר.</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585"/>
        <w:gridCol w:w="3048"/>
        <w:gridCol w:w="305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25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3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30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(מתעדכן מ-Salesforce בזמן אמת)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שניות, רענון אוטומטי בלי לחיצה</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מתוזמן (יומי, או תכוף יותר לפי הצורך)</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אוטומטי של מסך ה-Live:</w:t>
      </w:r>
      <w:r>
        <w:rPr>
          <w:rFonts w:ascii="Arial" w:cs="Arial" w:eastAsia="Arial" w:hAnsi="Arial"/>
          <w:rtl/>
        </w:rPr>
        <w:t xml:space="preserve"> כל 30-60 שניות, בלי לחיצה. Spotfire בגרסה האחרונה, ולכן Action mods זמינים, אבל צריך לבדוק שהם יכולים לפעול לפי טיימר. זו בדיקת ההיתכנות של שבוע 1.</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keepNext/>
        <w:keepLines/>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keepNext/>
        <w:keepLines/>
        <w:shd w:fill="F4F4F4" w:color="auto" w:val="clear"/>
        <w:bidi w:val="false"/>
        <w:spacing w:after="0" w:line="240"/>
        <w:jc w:val="left"/>
      </w:pPr>
      <w:r>
        <w:rPr>
          <w:rFonts w:ascii="Consolas" w:cs="Consolas" w:eastAsia="Consolas" w:hAnsi="Consolas"/>
          <w:sz w:val="16"/>
          <w:szCs w:val="16"/>
        </w:rPr>
        <w:t xml:space="preserve">    Tier 1:     over the agent's open cases</w:t>
      </w:r>
    </w:p>
    <w:p>
      <w:pPr>
        <w:keepNext/>
        <w:keepLines/>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w:  P1 = 8,  P2 = 4,  P3 = 2,  P4 = 1</w:t>
      </w:r>
    </w:p>
    <w:p>
      <w:pPr>
        <w:keepNext/>
        <w:keepLines/>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keepNext w:val="false"/>
        <w:keepLines/>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רק חלק מ-10,000 הקייסים החודשיים הם תקלות. כשהתקלות מתחלקות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כ-20 קייסים לבית חולים בחודש מכל הסוגים, ורק חלק מהם תקלות. הדירוג מחושב על תקלות בלבד,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השדה </w:t>
      </w:r>
      <w:r>
        <w:rPr>
          <w:rFonts w:ascii="Arial" w:cs="Arial" w:eastAsia="Arial" w:hAnsi="Arial"/>
          <w:b/>
          <w:bCs/>
          <w:rtl/>
        </w:rPr>
        <w:t xml:space="preserve">Case Type</w:t>
      </w:r>
      <w:r>
        <w:rPr>
          <w:rFonts w:ascii="Arial" w:cs="Arial" w:eastAsia="Arial" w:hAnsi="Arial"/>
          <w:rtl/>
        </w:rPr>
        <w:t xml:space="preserve">. את הערכים בפועל ממפים לארבעת הסוגים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D-Live (נתונים מומצאים)</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D-Load (נתונים מומצאים)</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D-Quality (נתונים מומצאים)</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D-R&amp;D (נתונים מומצאים)</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D-Customer (נתונים מומצאים)</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D-Safety (נתונים מומצאים)</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D-MR (נתונים מומצאים)</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(בזמן אמת)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ה-Live: עד 60 שניות מ-Salesforce למסך, ברענון אוטומטי. טלפון: 15-60 דקות. אנליטי: רענון מתוזמן</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מטבלת ה-Audit trail ב-DB</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שטבלת ה-Audit trail ב-DB כוללת את כל השדות שהמדדים צריכים, גם ב-Case וגם ב-Request</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Case Type,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לחבר את טבלת ה-Audit trail לסכמת התמיכה (view שמחזיר שינויי סטטוס, Owner ו-Priority)</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 היסטוריה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על רשומות פתוחות למסך ה-Live, עם אינדקסים שמתאימים לשאילתה כל 30-60 שניות</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פרקי זמן בכל סטטוס ובכל טיר, מתוך טבלת ה-Audit trail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ערכי Case Type לארבעת הסוגים (8.11)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הזמנת עבודה ליועץ שנבחר</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9"/>
        <w:gridCol w:w="1173"/>
        <w:gridCol w:w="1050"/>
        <w:gridCol w:w="3706"/>
      </w:tblGrid>
      <w:tr>
        <w:trPr>
          <w:tblHeader/>
        </w:trPr>
        <w:tc>
          <w:tcPr>
            <w:tcW w:type="dxa" w:w="37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1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10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7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לא מאפשר רענון אוטומטי לפי טיימר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למסך ה-Live</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בשבוע 1: Action mod, ואם לא, סקריפט טיימר</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אף אחת מהנקודות האלה לא חוסמת את תחילת העבודה.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 (Request, שדות, כמה זמן אחורה)</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 / 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ערכי Case Type לארבעת הסוגים (תקלה, מעקב, ניטור יזום, התקנה מרחוק)</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4a189661b48d41e9cecaeb1a5b5a322c6cdaf6.png"/><Relationship Id="rId9" Type="http://schemas.openxmlformats.org/officeDocument/2006/relationships/image" Target="media/707e6fe00f3277abf214d1d2f7d5075af574dfc8.png"/><Relationship Id="rId10" Type="http://schemas.openxmlformats.org/officeDocument/2006/relationships/image" Target="media/0c72b188707236bfb23e87c0ba55f5f8d3c5378f.png"/><Relationship Id="rId11" Type="http://schemas.openxmlformats.org/officeDocument/2006/relationships/image" Target="media/eaded2c1671c1e70d255f434ea4317767dd9c500.png"/><Relationship Id="rId12" Type="http://schemas.openxmlformats.org/officeDocument/2006/relationships/image" Target="media/38188a90c24879d565ac28286ea915fa07c06bf4.png"/><Relationship Id="rId13" Type="http://schemas.openxmlformats.org/officeDocument/2006/relationships/image" Target="media/0172aff39e133c5d97feca0b28f4839345a59285.png"/><Relationship Id="rId14" Type="http://schemas.openxmlformats.org/officeDocument/2006/relationships/image" Target="media/6dd92df1483dbb79cdcd00e013cf1cb54cfa17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2026-10-20T08:57:54.934Z</dcterms:created>
  <dcterms:modified xsi:type="dcterms:W3CDTF">2026-10-20T08:57:54.935Z</dcterms:modified>
</cp:coreProperties>
</file>

<file path=docProps/custom.xml><?xml version="1.0" encoding="utf-8"?>
<Properties xmlns="http://schemas.openxmlformats.org/officeDocument/2006/custom-properties" xmlns:vt="http://schemas.openxmlformats.org/officeDocument/2006/docPropsVTypes"/>
</file>