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2.2 (היקף מצומצם; יועץ חיצוני, ו-IT מתחזק)</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2026-10-19</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שמתרענן לבד כל 30-60 שניות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 המסך מתרענן לבד, בלי שמישהו לוחץ "רענן".</w:t>
      </w:r>
    </w:p>
    <w:p>
      <w:pPr>
        <w:bidi/>
        <w:spacing w:after="120" w:line="276"/>
        <w:jc w:val="start"/>
      </w:pPr>
      <w:r>
        <w:rPr>
          <w:rFonts w:ascii="Arial" w:cs="Arial" w:eastAsia="Arial" w:hAnsi="Arial"/>
          <w:rtl/>
        </w:rPr>
        <w:t xml:space="preserve">ה-DW מתעדכן מ-Salesforce בזמן אמת, ולכן אין צורך בטעינה נוספת. מה שקובע עכשיו כמה המסך "חי" הוא Spotfire: כל כמה זמן המסך שולף מחדש את הנתונים מה-DW.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60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בין שינוי ב-Salesforce לבין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60 שניות (יעד: 30 שניות)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אוטומטי, בלי פעולה של המשתמש, כולל במסך הקיר</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שעון "הזמן שנשאר" ב-SLA בסיכון</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מחושב מחדש בכל רענון</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מתעדכנת בכל רענון. אם הנתונים בני יותר מ-5 דקות, מוצגת אזהרה בולטת</w:t>
            </w:r>
          </w:p>
        </w:tc>
      </w:tr>
    </w:tbl>
    <w:p>
      <w:pPr>
        <w:spacing w:after="120"/>
      </w:pPr>
    </w:p>
    <w:p>
      <w:pPr>
        <w:bidi/>
        <w:spacing w:after="120" w:line="276"/>
        <w:jc w:val="start"/>
      </w:pPr>
      <w:r>
        <w:rPr>
          <w:rFonts w:ascii="Arial" w:cs="Arial" w:eastAsia="Arial" w:hAnsi="Arial"/>
          <w:b/>
          <w:bCs/>
          <w:rtl/>
        </w:rPr>
        <w:t xml:space="preserve">איך זה נבנה ב-Spotfire (לאימות מול הספק בשבוע 1):</w:t>
      </w:r>
    </w:p>
    <w:p>
      <w:pPr>
        <w:pStyle w:val="ListParagraph"/>
        <w:numPr>
          <w:ilvl w:val="0"/>
          <w:numId w:val="2"/>
        </w:numPr>
        <w:bidi/>
        <w:spacing w:after="60"/>
        <w:jc w:val="start"/>
      </w:pPr>
      <w:r>
        <w:rPr>
          <w:rFonts w:ascii="Arial" w:cs="Arial" w:eastAsia="Arial" w:hAnsi="Arial"/>
          <w:b/>
          <w:bCs/>
          <w:rtl/>
        </w:rPr>
        <w:t xml:space="preserve">טבלאות in-database (שאילתה חיה מול ה-DW) ולא נתונים מיובאים.</w:t>
      </w:r>
      <w:r>
        <w:rPr>
          <w:rFonts w:ascii="Arial" w:cs="Arial" w:eastAsia="Arial" w:hAnsi="Arial"/>
          <w:rtl/>
        </w:rPr>
        <w:t xml:space="preserve"> נתונים מיובאים מתעדכנים רק ברענון מתוזמן, שנמדד בדקות.</w:t>
      </w:r>
    </w:p>
    <w:p>
      <w:pPr>
        <w:pStyle w:val="ListParagraph"/>
        <w:numPr>
          <w:ilvl w:val="0"/>
          <w:numId w:val="2"/>
        </w:numPr>
        <w:bidi/>
        <w:spacing w:after="60"/>
        <w:jc w:val="start"/>
      </w:pPr>
      <w:r>
        <w:rPr>
          <w:rFonts w:ascii="Arial" w:cs="Arial" w:eastAsia="Arial" w:hAnsi="Arial"/>
          <w:b/>
          <w:bCs/>
          <w:rtl/>
        </w:rPr>
        <w:t xml:space="preserve">מנגנון הרענון האוטומטי:</w:t>
      </w:r>
      <w:r>
        <w:rPr>
          <w:rFonts w:ascii="Arial" w:cs="Arial" w:eastAsia="Arial" w:hAnsi="Arial"/>
          <w:rtl/>
        </w:rPr>
        <w:t xml:space="preserve"> Spotfire אצלכם בגרסה האחרונה, ולכן Action mods זמינים. צריך לבדוק אם אפשר להפעיל אותם לפי טיימר, ולא רק בלחיצה. לא מצאתי תיעוד רשמי לרענון אוטומטי ברמת שניות. החלופה המקובלת בקהילה היא סקריפט קטן בתוך הניתוח שמרענן את הטבלאות כל X שניות, והיועץ יבנה אותו אם אין אפשרות מובנית.</w:t>
      </w:r>
    </w:p>
    <w:p>
      <w:pPr>
        <w:pStyle w:val="ListParagraph"/>
        <w:numPr>
          <w:ilvl w:val="0"/>
          <w:numId w:val="2"/>
        </w:numPr>
        <w:bidi/>
        <w:spacing w:after="60"/>
        <w:jc w:val="start"/>
      </w:pPr>
      <w:r>
        <w:rPr>
          <w:rFonts w:ascii="Arial" w:cs="Arial" w:eastAsia="Arial" w:hAnsi="Arial"/>
          <w:b/>
          <w:bCs/>
          <w:rtl/>
        </w:rPr>
        <w:t xml:space="preserve">ה-views ב-DW מחזירים רק רשומות פתוחות:</w:t>
      </w:r>
      <w:r>
        <w:rPr>
          <w:rFonts w:ascii="Arial" w:cs="Arial" w:eastAsia="Arial" w:hAnsi="Arial"/>
          <w:rtl/>
        </w:rPr>
        <w:t xml:space="preserve"> כמה מאות שורות. כך שאילתה כל 30 שניות, מ-8 משתמשים ומסך אחד, לא מעמיסה על ה-DW.</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מה צריך לבדוק:</w:t>
      </w:r>
      <w:r>
        <w:rPr>
          <w:rFonts w:ascii="Arial" w:cs="Arial" w:eastAsia="Arial" w:hAnsi="Arial"/>
          <w:sz w:val="20"/>
          <w:szCs w:val="20"/>
          <w:rtl/>
        </w:rPr>
        <w:t xml:space="preserve"> "Real time" ב-DW יכול להיות שנייה אחת או חמש דקות. צריך לבדוק מול ה-DBA מה הפער בפועל בין שינוי ב-Salesforce לבין ה-DW, כי זה החסם התחתון לכל מה שהמסך יכול להראות.</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אבל את שמירת ההיסטוריה צריך להתחיל עכשיו</w:t>
            </w:r>
            <w:r>
              <w:rPr>
                <w:rFonts w:ascii="Arial" w:cs="Arial" w:eastAsia="Arial" w:hAnsi="Arial"/>
                <w:sz w:val="19"/>
                <w:szCs w:val="19"/>
                <w:rtl/>
              </w:rPr>
              <w:t xml:space="preserve">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4253"/>
        <w:gridCol w:w="4252"/>
      </w:tblGrid>
      <w:tr>
        <w:trPr>
          <w:tblHeader/>
        </w:trPr>
        <w:tc>
          <w:tcPr>
            <w:tcW w:type="dxa" w:w="11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2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42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של עד 60 שניות מ-Salesforce ב-95% מהזמן, ורענון אוטומטי בלי פעולה של המשתמש</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יזומה: שינוי Priority של קייס בדיקה ב-Salesforce, ומדידת הזמן עד שהוא מופיע במסך. ובנוסף, חותמת "עודכן לאחרונה"</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4 שבועות עד העלייה לאוויר, ועוד 4 שבועות ניסוי</w:t>
      </w:r>
    </w:p>
    <w:p>
      <w:pPr>
        <w:bidi/>
        <w:spacing w:after="120" w:line="276"/>
        <w:jc w:val="start"/>
      </w:pPr>
      <w:r>
        <w:rPr>
          <w:rFonts w:ascii="Arial" w:cs="Arial" w:eastAsia="Arial" w:hAnsi="Arial"/>
          <w:rtl/>
        </w:rPr>
        <w:t xml:space="preserve">מי בונה: </w:t>
      </w:r>
      <w:r>
        <w:rPr>
          <w:rFonts w:ascii="Arial" w:cs="Arial" w:eastAsia="Arial" w:hAnsi="Arial"/>
          <w:b/>
          <w:bCs/>
          <w:rtl/>
        </w:rPr>
        <w:t xml:space="preserve">יועץ Spotfire חיצוני.</w:t>
      </w:r>
      <w:r>
        <w:rPr>
          <w:rFonts w:ascii="Arial" w:cs="Arial" w:eastAsia="Arial" w:hAnsi="Arial"/>
          <w:rtl/>
        </w:rPr>
        <w:t xml:space="preserve"> אחרי העלייה לאוויר, IT מתחזק.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306"/>
        <w:gridCol w:w="238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63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23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לפני</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הזמנת עבודה ליועץ, כולל דרישות ההעברה (5.3) והסכם גישה לנתונים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של רענון אוטומטי (עמוד אחד, במחשב, במסך הקיר ובטלפון); בדיקת הפער בפועל בין Salesforce ל-DW; תיאום עם הבעלים של ה-DW; הפקת נקודת הבסיס למדדי ההשפעה</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DBA,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ב-DW לרשומות פתוחות בלבד (P1, SLA בסיכון, בקשות לא משויכות) ואינדקסים מתאימים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2-3</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ב-Spotfire: טבלאות in-database, אריחים, רשימות, מסנן, קישורים ל-Salesforce, אזהרת נתונים ישנים, פריסה לטלפון</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4</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אוטומטי ומצב מסך קיר; בדיקות מול Salesforce עם ראשי הצוותים; תיקונים; העברה ל-IT; עלייה לאוויר</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ראשי צוותים,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5-8</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 IT מתחזק, והיועץ זמין לתיקונים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IT</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3504"/>
        <w:gridCol w:w="2628"/>
      </w:tblGrid>
      <w:tr>
        <w:trPr>
          <w:tblHeader/>
        </w:trPr>
        <w:tc>
          <w:tcPr>
            <w:tcW w:type="dxa" w:w="3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6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מסך אחד, רענון אוטומטי, מסך קיר, קישורים, בדיקות, תיעוד והעברה ל-IT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כ-6-10 ימי עבודה, ועוד בנק של כמה שעות לתיקונים בתקופת הניסוי</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ומסך אחד</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כ-2-4 ימי עבודה (views בלבד; אין צורך בטעינה נוספת, כי ה-DW מתעדכן בזמן אמת)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כ-2-3 ימי עבודה (הרשאות, משתמש Kiosk למסך הקיר, קבלת המערכת מהיועץ)</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Style w:val="Heading2"/>
        <w:bidi/>
      </w:pPr>
      <w:r>
        <w:rPr>
          <w:rFonts w:ascii="Arial" w:cs="Arial" w:eastAsia="Arial" w:hAnsi="Arial"/>
          <w:rtl/>
        </w:rPr>
        <w:t xml:space="preserve">5.3 מה חייב להיות בהזמנת העבודה מול היועץ</w:t>
      </w:r>
    </w:p>
    <w:p>
      <w:pPr>
        <w:bidi/>
        <w:spacing w:after="120" w:line="276"/>
        <w:jc w:val="start"/>
      </w:pPr>
      <w:r>
        <w:rPr>
          <w:rFonts w:ascii="Arial" w:cs="Arial" w:eastAsia="Arial" w:hAnsi="Arial"/>
          <w:rtl/>
        </w:rPr>
        <w:t xml:space="preserve">כדי ש-IT יוכל לתחזק את המסך אחרי שהיועץ מסיים:</w:t>
      </w:r>
    </w:p>
    <w:p>
      <w:pPr>
        <w:pStyle w:val="ListParagraph"/>
        <w:numPr>
          <w:ilvl w:val="0"/>
          <w:numId w:val="3"/>
        </w:numPr>
        <w:bidi/>
        <w:spacing w:after="60"/>
        <w:jc w:val="start"/>
      </w:pPr>
      <w:r>
        <w:rPr>
          <w:rFonts w:ascii="Arial" w:cs="Arial" w:eastAsia="Arial" w:hAnsi="Arial"/>
          <w:b/>
          <w:bCs/>
          <w:rtl/>
        </w:rPr>
        <w:t xml:space="preserve">בעלות:</w:t>
      </w:r>
      <w:r>
        <w:rPr>
          <w:rFonts w:ascii="Arial" w:cs="Arial" w:eastAsia="Arial" w:hAnsi="Arial"/>
          <w:rtl/>
        </w:rPr>
        <w:t xml:space="preserve"> הניתוח, הסקריפטים וקוד ה-Mods נשמרים בספרייה של Spotfire וב-Git של הארגון, ולא אצל היועץ.</w:t>
      </w:r>
    </w:p>
    <w:p>
      <w:pPr>
        <w:pStyle w:val="ListParagraph"/>
        <w:numPr>
          <w:ilvl w:val="0"/>
          <w:numId w:val="3"/>
        </w:numPr>
        <w:bidi/>
        <w:spacing w:after="60"/>
        <w:jc w:val="start"/>
      </w:pPr>
      <w:r>
        <w:rPr>
          <w:rFonts w:ascii="Arial" w:cs="Arial" w:eastAsia="Arial" w:hAnsi="Arial"/>
          <w:b/>
          <w:bCs/>
          <w:rtl/>
        </w:rPr>
        <w:t xml:space="preserve">לוגיקה ב-DW:</w:t>
      </w:r>
      <w:r>
        <w:rPr>
          <w:rFonts w:ascii="Arial" w:cs="Arial" w:eastAsia="Arial" w:hAnsi="Arial"/>
          <w:rtl/>
        </w:rPr>
        <w:t xml:space="preserve"> כל הגדרות המדדים נמצאות ב-views ב-DW, ולא בחישובים בתוך Spotfire. כך שינוי הגדרה לא דורש לפתוח את הניתוח.</w:t>
      </w:r>
    </w:p>
    <w:p>
      <w:pPr>
        <w:pStyle w:val="ListParagraph"/>
        <w:numPr>
          <w:ilvl w:val="0"/>
          <w:numId w:val="3"/>
        </w:numPr>
        <w:bidi/>
        <w:spacing w:after="60"/>
        <w:jc w:val="start"/>
      </w:pPr>
      <w:r>
        <w:rPr>
          <w:rFonts w:ascii="Arial" w:cs="Arial" w:eastAsia="Arial" w:hAnsi="Arial"/>
          <w:b/>
          <w:bCs/>
          <w:rtl/>
        </w:rPr>
        <w:t xml:space="preserve">שכבה נמוכה ככל האפשר:</w:t>
      </w:r>
      <w:r>
        <w:rPr>
          <w:rFonts w:ascii="Arial" w:cs="Arial" w:eastAsia="Arial" w:hAnsi="Arial"/>
          <w:rtl/>
        </w:rPr>
        <w:t xml:space="preserve"> קודם כל מה ש-Spotfire נותן מהקופסה, אחר כך Mods, ורק בלית ברירה JavaScript. Spotfire Cloud מתעדכן אוטומטית, ו-JavaScript הוא הראשון להישבר בעדכון.</w:t>
      </w:r>
    </w:p>
    <w:p>
      <w:pPr>
        <w:pStyle w:val="ListParagraph"/>
        <w:numPr>
          <w:ilvl w:val="0"/>
          <w:numId w:val="3"/>
        </w:numPr>
        <w:bidi/>
        <w:spacing w:after="60"/>
        <w:jc w:val="start"/>
      </w:pPr>
      <w:r>
        <w:rPr>
          <w:rFonts w:ascii="Arial" w:cs="Arial" w:eastAsia="Arial" w:hAnsi="Arial"/>
          <w:b/>
          <w:bCs/>
          <w:rtl/>
        </w:rPr>
        <w:t xml:space="preserve">תיעוד ורשימת בדיקות:</w:t>
      </w:r>
      <w:r>
        <w:rPr>
          <w:rFonts w:ascii="Arial" w:cs="Arial" w:eastAsia="Arial" w:hAnsi="Arial"/>
          <w:rtl/>
        </w:rPr>
        <w:t xml:space="preserve"> מסמך תחזוקה, ורשימת בדיקות להרצה אחרי כל עדכון של Spotfire Cloud (מספרים מול Salesforce, רענון אוטומטי, קישורים, מסך הקיר).</w:t>
      </w:r>
    </w:p>
    <w:p>
      <w:pPr>
        <w:pStyle w:val="ListParagraph"/>
        <w:numPr>
          <w:ilvl w:val="0"/>
          <w:numId w:val="3"/>
        </w:numPr>
        <w:bidi/>
        <w:spacing w:after="60"/>
        <w:jc w:val="start"/>
      </w:pPr>
      <w:r>
        <w:rPr>
          <w:rFonts w:ascii="Arial" w:cs="Arial" w:eastAsia="Arial" w:hAnsi="Arial"/>
          <w:b/>
          <w:bCs/>
          <w:rtl/>
        </w:rPr>
        <w:t xml:space="preserve">העברה:</w:t>
      </w:r>
      <w:r>
        <w:rPr>
          <w:rFonts w:ascii="Arial" w:cs="Arial" w:eastAsia="Arial" w:hAnsi="Arial"/>
          <w:rtl/>
        </w:rPr>
        <w:t xml:space="preserve"> מפגש העברה מוקלט ל-IT, ובנק שעות לתיקונים בתקופת הניסוי.</w:t>
      </w:r>
    </w:p>
    <w:p>
      <w:pPr>
        <w:pStyle w:val="ListParagraph"/>
        <w:numPr>
          <w:ilvl w:val="0"/>
          <w:numId w:val="3"/>
        </w:numPr>
        <w:bidi/>
        <w:spacing w:after="60"/>
        <w:jc w:val="start"/>
      </w:pPr>
      <w:r>
        <w:rPr>
          <w:rFonts w:ascii="Arial" w:cs="Arial" w:eastAsia="Arial" w:hAnsi="Arial"/>
          <w:b/>
          <w:bCs/>
          <w:rtl/>
        </w:rPr>
        <w:t xml:space="preserve">גישה לנתונים:</w:t>
      </w:r>
      <w:r>
        <w:rPr>
          <w:rFonts w:ascii="Arial" w:cs="Arial" w:eastAsia="Arial" w:hAnsi="Arial"/>
          <w:rtl/>
        </w:rPr>
        <w:t xml:space="preserve"> הסכם שמכסה גישה לנתונים (BAA/NDA), או עבודה על סביבה עם נתונים מוסווים.</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משימה אחת שחייבת לקרות עכשיו, גם אם היא לא חלק מה-MVP</w:t>
      </w:r>
    </w:p>
    <w:p>
      <w:pPr>
        <w:bidi/>
        <w:spacing w:after="120" w:line="276"/>
        <w:jc w:val="start"/>
      </w:pPr>
      <w:r>
        <w:rPr>
          <w:rFonts w:ascii="Arial" w:cs="Arial" w:eastAsia="Arial" w:hAnsi="Arial"/>
          <w:b/>
          <w:bCs/>
          <w:rtl/>
        </w:rPr>
        <w:t xml:space="preserve">שמירת היסטוריית השדות של Salesforce.</w:t>
      </w:r>
      <w:r>
        <w:rPr>
          <w:rFonts w:ascii="Arial" w:cs="Arial" w:eastAsia="Arial" w:hAnsi="Arial"/>
          <w:rtl/>
        </w:rPr>
        <w:t xml:space="preserve"> אם אין ל-org את Field Audit Trail, Salesforce שומרת היסטוריית שדות בערך 18 חודשים (ועד 24 דרך ה-API). ה-MVP הזה לא צריך היסטוריה, אבל כל דבר בגל השני (טרנדים, זמן בכל טיר, איכות לפי גרסה) תלוי בה. כל חודש של המתנה מוחק חודש של נתונים לצמיתות. זו משימה של יום-יומיים ל-Salesforce Admin ול-DBA: לייצא את </w:t>
      </w:r>
      <w:r>
        <w:rPr>
          <w:rFonts w:ascii="Consolas" w:cs="Consolas" w:eastAsia="Consolas" w:hAnsi="Consolas"/>
          <w:color w:val="444444"/>
          <w:sz w:val="18"/>
          <w:szCs w:val="18"/>
        </w:rPr>
        <w:t xml:space="preserve">CaseHistory</w:t>
      </w:r>
      <w:r>
        <w:rPr>
          <w:rFonts w:ascii="Arial" w:cs="Arial" w:eastAsia="Arial" w:hAnsi="Arial"/>
          <w:rtl/>
        </w:rPr>
        <w:t xml:space="preserve"> ואת ההיסטוריה של </w:t>
      </w:r>
      <w:r>
        <w:rPr>
          <w:rFonts w:ascii="Consolas" w:cs="Consolas" w:eastAsia="Consolas" w:hAnsi="Consolas"/>
          <w:color w:val="444444"/>
          <w:sz w:val="18"/>
          <w:szCs w:val="18"/>
        </w:rPr>
        <w:t xml:space="preserve">Request</w:t>
      </w:r>
      <w:r>
        <w:rPr>
          <w:rFonts w:ascii="Arial" w:cs="Arial" w:eastAsia="Arial" w:hAnsi="Arial"/>
          <w:rtl/>
        </w:rPr>
        <w:t xml:space="preserve">, ולשמור אותן ב-DW.</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2026-10-19T05:51:52.364Z</dcterms:created>
  <dcterms:modified xsi:type="dcterms:W3CDTF">2026-10-19T05:51:52.586Z</dcterms:modified>
</cp:coreProperties>
</file>

<file path=docProps/custom.xml><?xml version="1.0" encoding="utf-8"?>
<Properties xmlns="http://schemas.openxmlformats.org/officeDocument/2006/custom-properties" xmlns:vt="http://schemas.openxmlformats.org/officeDocument/2006/docPropsVTypes"/>
</file>