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rtl/>
        </w:rPr>
        <w:t xml:space="preserve">Support Control Tower: פיתוח פנימי על גבי Spotfire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23"/>
        <w:gridCol w:w="7815"/>
      </w:tblGrid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גרסה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2.0 (מחליפה את החלופה "פיתוח מאפס")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תאריך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2026-10-12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בעלים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 הטכנית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ה-MVP המקוצר (גרסה 2.0) נבנה ב-Spotfire Cloud הקיים, על ידי מפתח ו-DBA מהארגון, עם התאמות (customization) במקום שבו Spotfire לא נותן את הצורך מהקופסה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לא משתנה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Salesforce נשארת מערכת התמיכה. ה-DW (שמתעדכן בזמן אמת) נשאר מקור הנתונים. ההיקף זהה ל-MVP 2.0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החלטות שהתקבלו</w:t>
            </w:r>
          </w:p>
        </w:tc>
        <w:tc>
          <w:tcPr>
            <w:tcW w:type="dxa" w:w="78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Spotfire, ולא מפתחים מאפס. אחרי העלייה לאוויר: מפתח ו-DBA מתחזקים ומפתחים את הגלים הבאים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0. תקציר והמלצה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08"/>
        <w:gridCol w:w="2409"/>
        <w:gridCol w:w="2822"/>
        <w:gridCol w:w="3099"/>
      </w:tblGrid>
      <w:tr>
        <w:trPr>
          <w:tblHeader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Spotfire עם יועץ חיצוני (MVP 2.0)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Spotfire עם פיתוח פנימי (המסמך הזה)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פיתוח מאפס (הוסר)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מי בונה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יועץ חיצוני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ו-DBA מהארגון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צוות פיתוח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זמן עד עלייה לאוויר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כ-4 שבועות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שבועות (כולל עקומת למידה)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כ-7 שבועות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קיימים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קיימים, ועוד רישיון author למפתח (לבדיקה)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הידע אחרי העלייה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אצל היועץ, ותלוי בהעברה מסודרת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בבית מהיום הראשון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בבית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גלים אנליטיים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גרפים מובנים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גרפים מובנים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כל גרף בקוד, פי 2 בערך</w:t>
            </w:r>
          </w:p>
        </w:tc>
      </w:tr>
      <w:tr>
        <w:trPr>
          <w:tblHeader w:val="false"/>
        </w:trPr>
        <w:tc>
          <w:tcPr>
            <w:tcW w:type="dxa" w:w="130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תחזוקה</w:t>
            </w:r>
          </w:p>
        </w:tc>
        <w:tc>
          <w:tcPr>
            <w:tcW w:type="dxa" w:w="240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IT, עם תלות ביועץ</w:t>
            </w:r>
          </w:p>
        </w:tc>
        <w:tc>
          <w:tcPr>
            <w:tcW w:type="dxa" w:w="28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כ-0.2 משרת מפתח ו-0.1 משרת DBA</w:t>
            </w:r>
          </w:p>
        </w:tc>
        <w:tc>
          <w:tcPr>
            <w:tcW w:type="dxa" w:w="30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כ-0.3 משרת מפתח ו-0.1 משרת DBA, וכל הקוד שלכם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ההמלצה:</w:t>
      </w:r>
      <w:r>
        <w:rPr>
          <w:rFonts w:ascii="Arial" w:cs="Arial" w:eastAsia="Arial" w:hAnsi="Arial"/>
          <w:rtl/>
        </w:rPr>
        <w:t xml:space="preserve"> זו החלופה הנכונה. היא משאירה את הידע בבית כמו פיתוח מאפס, אבל משתמשת בכל מה ש-Spotfire כבר נותן: גרפים, מסננים, הרשאות, תצוגה לטלפון ודוחות. את הקוד כותבים רק במקום שבו אין ברירה.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שני תנאים כדי שזה יעבוד: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בדיקת היתכנות בשבוע 1.</w:t>
      </w:r>
      <w:r>
        <w:rPr>
          <w:rFonts w:ascii="Arial" w:cs="Arial" w:eastAsia="Arial" w:hAnsi="Arial"/>
          <w:rtl/>
        </w:rPr>
        <w:t xml:space="preserve"> צריך לוודא ש-Spotfire Cloud שלכם מאפשר את ההתאמות שהמסך החי צריך, ובראשן רענון אוטומטי בלי לחיצה (סעיף 3, C1). זה הסיכון הטכני היחיד שיכול לשנות את התוכנית.</w:t>
      </w:r>
    </w:p>
    <w:p>
      <w:pPr>
        <w:pStyle w:val="ListParagraph"/>
        <w:numPr>
          <w:ilvl w:val="0"/>
          <w:numId w:val="2"/>
        </w:numPr>
        <w:bidi/>
        <w:spacing w:after="60"/>
        <w:jc w:val="start"/>
      </w:pPr>
      <w:r>
        <w:rPr>
          <w:rFonts w:ascii="Arial" w:cs="Arial" w:eastAsia="Arial" w:hAnsi="Arial"/>
          <w:b/>
          <w:bCs/>
          <w:rtl/>
        </w:rPr>
        <w:t xml:space="preserve">המפתח צריך ידע ב-Spotfire.</w:t>
      </w:r>
      <w:r>
        <w:rPr>
          <w:rFonts w:ascii="Arial" w:cs="Arial" w:eastAsia="Arial" w:hAnsi="Arial"/>
          <w:rtl/>
        </w:rPr>
        <w:t xml:space="preserve"> אם אין לו ניסיון, צריך הדרכה של כמה ימים או ליווי קצר של מומחה. זה זול בהרבה מיועץ שבונה הכול.</w:t>
      </w:r>
    </w:p>
    <w:p>
      <w:pPr>
        <w:keepNext/>
        <w:spacing w:after="40" w:before="80"/>
        <w:jc w:val="center"/>
      </w:pPr>
      <w:r>
        <w:drawing>
          <wp:inline distT="0" distB="0" distL="0" distR="0">
            <wp:extent cx="4895850" cy="2047875"/>
            <wp:effectExtent t="0" r="0" b="0" l="0"/>
            <wp:docPr id="1" name="המסך החי" descr="המסך החי" title="המסך הח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204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center"/>
      </w:pPr>
      <w:r>
        <w:rPr>
          <w:rFonts w:ascii="Arial" w:cs="Arial" w:eastAsia="Arial" w:hAnsi="Arial"/>
          <w:i/>
          <w:iCs/>
          <w:color w:val="808080"/>
          <w:sz w:val="17"/>
          <w:szCs w:val="17"/>
          <w:rtl/>
        </w:rPr>
        <w:t xml:space="preserve">איור: המסך החי (נתונים מומצאים)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1. שכבות ההתאמה ב-Spotfire, מהפשוטה למורכבת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הכלל:</w:t>
      </w:r>
      <w:r>
        <w:rPr>
          <w:rFonts w:ascii="Arial" w:cs="Arial" w:eastAsia="Arial" w:hAnsi="Arial"/>
          <w:rtl/>
        </w:rPr>
        <w:t xml:space="preserve"> משתמשים תמיד בשכבה הנמוכה ביותר שפותרת את הצורך. כל שכבה מעל מוסיפה תחזוקה, ובשכבות העליונות גם סיכון שעדכון של Spotfire ישבור משהו.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89"/>
        <w:gridCol w:w="3244"/>
        <w:gridCol w:w="950"/>
        <w:gridCol w:w="3755"/>
      </w:tblGrid>
      <w:tr>
        <w:trPr>
          <w:tblHeader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שכבה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זה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 בעדכון גרסה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L0: הגדרה מובנית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טבלאות in-database, עמודות מחושבות, custom expressions, גרף KPI, טבלה עם קישורים, צביעה מותנית, פריסה לטלפון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L1: views ב-DW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הגדרות המדדים כ-SQL. Spotfire רק מציג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אין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L2: סקריפטים ב-IronPython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פעולות שמופעלות מכפתור או מאירוע, למשל רענון טבלאות, ניווט ואיפוס מסננים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נמוך-בינוני.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לאמת שזה נתמך ב-Spotfire Cloud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L3: JavaScript ב-Text Area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למשל טיימר שמפעיל רענון, ועיצוב מיוחד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גבוה.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Spotfire לא מתחייב לתאימות בין גרסאות, אם משתמשים במשהו מעבר ל-API הציבורי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L4: Mods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הרחבות רשמיות ב-JavaScript/TypeScript: Visualization mods (מגרסה 11) ו-Action mods (מגרסה 14.4)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נמוך. זה המנגנון הרשמי, והוא נבנה לענן</w:t>
            </w:r>
          </w:p>
        </w:tc>
      </w:tr>
      <w:tr>
        <w:trPr>
          <w:tblHeader w:val="false"/>
        </w:trPr>
        <w:tc>
          <w:tcPr>
            <w:tcW w:type="dxa" w:w="168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L5: Data functions (Python)</w:t>
            </w:r>
          </w:p>
        </w:tc>
        <w:tc>
          <w:tcPr>
            <w:tcW w:type="dxa" w:w="32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חישובים מתקדמים, למשל זיהוי דפוסי מוצר בגל השני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  <w:tc>
          <w:tcPr>
            <w:tcW w:type="dxa" w:w="3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נמוך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2. ההיקף (זהה ל-MVP 2.0)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4300"/>
        <w:gridCol w:w="438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פיצ'ר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איך נבנה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F1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נתונים מינימלית: views על רשומות פתוחות של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CaseMilestone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ו-</w:t>
            </w:r>
            <w:r>
              <w:rPr>
                <w:rFonts w:ascii="Consolas" w:cs="Consolas" w:eastAsia="Consolas" w:hAnsi="Consolas"/>
                <w:color w:val="444444"/>
                <w:sz w:val="18"/>
                <w:szCs w:val="18"/>
              </w:rPr>
              <w:t xml:space="preserve">Request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, ועוד שמות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L1, על ידי ה-DBA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F2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חי: P1 פתוחים, SLA בסיכון, בקשות שממתינות לשיוך, מסנן לפי טיר, וחותמת "עודכן לאחרונה"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L0, ועוד ההתאמות בסעיף 3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F3</w:t>
            </w:r>
          </w:p>
        </w:tc>
        <w:tc>
          <w:tcPr>
            <w:tcW w:type="dxa" w:w="4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 מכל שורה ל-Salesforce</w:t>
            </w:r>
          </w:p>
        </w:tc>
        <w:tc>
          <w:tcPr>
            <w:tcW w:type="dxa" w:w="43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L0: עמודה מחושבת שבונה את הכתובת, והצגה שלה כקישור בטבלה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בחוץ:</w:t>
      </w:r>
      <w:r>
        <w:rPr>
          <w:rFonts w:ascii="Arial" w:cs="Arial" w:eastAsia="Arial" w:hAnsi="Arial"/>
          <w:rtl/>
        </w:rPr>
        <w:t xml:space="preserve"> כמו ב-MVP 2.0. התראת P1, עומס לסוכן, דירוגים, R&amp;D, RingCentral, דוחות ויעדים עוברים לגל השני.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3. ההתאמות שה-MVP צריך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2579"/>
        <w:gridCol w:w="2239"/>
        <w:gridCol w:w="2920"/>
        <w:gridCol w:w="950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צורך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הפתרון המועדף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חלופה אם לא נתמך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שכבה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C1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רענון אוטומטי כל 30-60 שניות, בלי לחיצה, גם במסך הקיר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מנגנון מובנה, אם גרסת Spotfire Cloud שלכם תומכת בו. אחרת: Action mod (מגרסה 14.4)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טיימר ב-JavaScript שמפעיל סקריפט IronPython שמרענן את הטבלאות. זה פתרון מקובל בקהילה, אבל לא רשמי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L0, L4, או L3 ו-L2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C2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אריחים עם סימון מצב (סמל וטקסט, לא רק צבע)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גרף KPI מובנה, עם צביעה וטקסט לפי ספים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Text Area עם ערכים מחושבים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C3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"הזמן שנשאר" ב-SLA בסיכון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מחושב ב-view בכל שאילתה (TargetDate פחות עכשיו)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עמודה מחושבת ב-Spotfire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C4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קישור ל-Salesforce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עמודה מחושבת עם הכתובת, ותצוגה כקישור בטבלה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C5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אזהרה כשהנתונים ישנים (יותר מ-5 דקות)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 שמחזיר את זמן העדכון האחרון, וצביעה מותנית בחותמת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L1, L0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C6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מצב מסך קיר: מסך מלא, בלי סרגלי כלים, ומשתמש Kiosk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הגדרות הניתוח והפרמטרים של כתובת ה-URL, ומשתמש ייעודי לקריאה בלבד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L0, ואדמין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C7</w:t>
            </w:r>
          </w:p>
        </w:tc>
        <w:tc>
          <w:tcPr>
            <w:tcW w:type="dxa" w:w="257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אותו מסך בטלפון</w:t>
            </w:r>
          </w:p>
        </w:tc>
        <w:tc>
          <w:tcPr>
            <w:tcW w:type="dxa" w:w="223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פריסה לטלפון בעמוד ייעודי</w:t>
            </w:r>
          </w:p>
        </w:tc>
        <w:tc>
          <w:tcPr>
            <w:tcW w:type="dxa" w:w="2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L0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C1 הוא ההתאמה היחידה עם סיכון אמיתי.</w:t>
      </w:r>
      <w:r>
        <w:rPr>
          <w:rFonts w:ascii="Arial" w:cs="Arial" w:eastAsia="Arial" w:hAnsi="Arial"/>
          <w:rtl/>
        </w:rPr>
        <w:t xml:space="preserve"> לא מצאתי תיעוד רשמי לרענון אוטומטי ברמת שניות ב-Spotfire. לכן בשבוע 1 בונים אב-טיפוס של עמוד אחד שמתרענן לבד, ובודקים אותו במחשב, במסך הקיר ובטלפון, לפני שבונים את כל השאר.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4. איך עובדים: כללי הנדסה לפיתוח ב-Spotfire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בלי כללים, פיתוח ב-Spotfire הופך לקבצים שאף אחד לא יודע מה השתנה בהם. לכן: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98"/>
        <w:gridCol w:w="7140"/>
      </w:tblGrid>
      <w:tr>
        <w:trPr>
          <w:tblHeader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נושא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הכלל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סביבות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שלוש תיקיות נפרדות בספרייה של Spotfire: פיתוח, בדיקות וייצור. משתמשים רואים רק את תיקיית הייצור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ניהול גרסאות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הקוד (סקריפטי IronPython, JavaScript וקוד Mods) נשמר ב-Git. גם קובץ הניתוח מיוצא ל-Git בכל שחרור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שחרור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רשימת בדיקות קצרה לפני כל העברה לייצור: מספרים מול Salesforce, רענון אוטומטי, קישורים ומסך הקיר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עדכוני Spotfire Cloud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הספק מעדכן את הענן בעצמו. אחרי כל עדכון מריצים את אותה רשימת בדיקות, כי התאמות מסוג L3 (JavaScript) הן הראשונות להישבר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תיעוד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דף אחד: אילו views, אילו סקריפטים ולמה, ואיך משחזרים את המסך</w:t>
            </w:r>
          </w:p>
        </w:tc>
      </w:tr>
      <w:tr>
        <w:trPr>
          <w:tblHeader w:val="false"/>
        </w:trPr>
        <w:tc>
          <w:tcPr>
            <w:tcW w:type="dxa" w:w="2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גיבוי לאדם</w:t>
            </w:r>
          </w:p>
        </w:tc>
        <w:tc>
          <w:tcPr>
            <w:tcW w:type="dxa" w:w="7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נוסף בארגון עובר על כל שינוי (code review), ומכיר את המערכת ברמה בסיסית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5. מדדי הצלחה (KPIs)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כמו ב-MVP 2.0: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40"/>
        <w:gridCol w:w="6498"/>
      </w:tblGrid>
      <w:tr>
        <w:trPr>
          <w:tblHeader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מדד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יעד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אמינות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פער 0 מול Salesforce ב-10 בדיקות מדגמיות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עדכניות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 60 שניות מ-Salesforce למסך ב-95% מהזמן, ורענון אוטומטי בלי לחיצה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שימוש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7 מתוך 7 ראשי הצוותים פותחים את המסך לפחות פעם ביום עבודה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ירידה בהפרות SLA של P1 ו-P2, וירידה בזמן החציוני עד שיוך Request, ביחס ל-4 השבועות שלפני העלייה. </w:t>
            </w: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צריך להפיק את נקודת הבסיס לפני העלייה</w:t>
            </w:r>
          </w:p>
        </w:tc>
      </w:tr>
      <w:tr>
        <w:trPr>
          <w:tblHeader w:val="false"/>
        </w:trPr>
        <w:tc>
          <w:tcPr>
            <w:tcW w:type="dxa" w:w="3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יציבות אחרי עדכון של Spotfire</w:t>
            </w:r>
          </w:p>
        </w:tc>
        <w:tc>
          <w:tcPr>
            <w:tcW w:type="dxa" w:w="64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המסך ממשיך לעבוד אחרי כל עדכון של Spotfire Cloud, לפי רשימת הבדיקות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6. לוח זמנים, צוות ותקציב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6.1 לוח זמנים: 5 שבועות עד העלייה לאוויר, ועוד 4 שבועות ניסוי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200"/>
        <w:gridCol w:w="3488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שבוע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מה קורה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בדיקת היתכנות של C1:</w:t>
            </w: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 עמוד אחד שמתרענן לבד, במחשב, במסך הקיר ובטלפון. בדיקה מה Spotfire Cloud מאפשר: גרסה, IronPython, JavaScript ו-Mods. גישה ל-DW. הדרכת Spotfire למפתח, אם צריך. הפקת נקודת הבסיס למדדים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מפתח, IT (אדמין Spotfire), 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ב-DW ואינדקסים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2-3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בניית המסך: אריחים, רשימות, מסנן וקישורים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ההתאמות C1 ו-C5-C7, ובדיקות במחשב, במסך הקיר ובטלפון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בדיקות מול Salesforce עם ראשי הצוותים, תיקונים, תיעוד, עלייה לאוויר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מפתח, ראשי צוותים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6-9</w:t>
            </w:r>
          </w:p>
        </w:tc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ניסוי ומדידה</w:t>
            </w:r>
          </w:p>
        </w:tc>
        <w:tc>
          <w:tcPr>
            <w:tcW w:type="dxa" w:w="34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</w:tbl>
    <w:p>
      <w:pPr>
        <w:spacing w:after="120"/>
      </w:pP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6.2 צוות ותקציב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13"/>
        <w:gridCol w:w="4003"/>
        <w:gridCol w:w="3022"/>
      </w:tblGrid>
      <w:tr>
        <w:trPr>
          <w:tblHeader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רכיב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כמות משוערת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הערה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מפתח (Spotfire)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כ-5 שבועות במשרה מלאה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כולל עקומת למידה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כ-2-4 ימי עבודה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views בלבד, כי ה-DW מתעדכן בזמן אמת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אדמין Spotfire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כ-2-3 ימי עבודה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תיקיות, הרשאות, משתמש Kiosk למסך הקיר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הדרכה או ליווי של מומחה Spotfire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כ-3-5 ימים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רק אם למפתח אין ניסיון ב-Spotfire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רישיונות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רישיון author למפתח, ובדיקת מודל הרישוי למסך הקיר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שאר הרישיונות קיימים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כ-10% מהזמן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החלטות ובדיקות קבלה</w:t>
            </w:r>
          </w:p>
        </w:tc>
      </w:tr>
      <w:tr>
        <w:trPr>
          <w:tblHeader w:val="false"/>
        </w:trPr>
        <w:tc>
          <w:tcPr>
            <w:tcW w:type="dxa" w:w="26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תחזוקה אחרי העלייה</w:t>
            </w:r>
          </w:p>
        </w:tc>
        <w:tc>
          <w:tcPr>
            <w:tcW w:type="dxa" w:w="400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כ-0.2 משרת מפתח וכ-0.1 משרת DBA</w:t>
            </w:r>
          </w:p>
        </w:tc>
        <w:tc>
          <w:tcPr>
            <w:tcW w:type="dxa" w:w="302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לא כולל פיתוח הגלים הבאים (6.3)</w:t>
            </w:r>
          </w:p>
        </w:tc>
      </w:tr>
    </w:tbl>
    <w:p>
      <w:pPr>
        <w:spacing w:after="120"/>
      </w:pPr>
    </w:p>
    <w:p>
      <w:pPr>
        <w:pBdr>
          <w:right w:val="single" w:color="E69500" w:sz="18" w:space="6"/>
        </w:pBdr>
        <w:shd w:fill="FFF4E5" w:color="auto" w:val="clear"/>
        <w:bidi/>
        <w:spacing w:after="120" w:line="276"/>
        <w:ind w:start="20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ההערכות הן שלי ונועדו לתת סדר גודל.</w:t>
      </w:r>
      <w:r>
        <w:rPr>
          <w:rFonts w:ascii="Arial" w:cs="Arial" w:eastAsia="Arial" w:hAnsi="Arial"/>
          <w:sz w:val="20"/>
          <w:szCs w:val="20"/>
          <w:rtl/>
        </w:rPr>
        <w:t xml:space="preserve"> המפתח וה-DBA צריכים לתת הערכה משלהם אחרי שבוע 1.</w:t>
      </w:r>
    </w:p>
    <w:p>
      <w:pPr>
        <w:pStyle w:val="Heading2"/>
        <w:bidi/>
      </w:pPr>
      <w:r>
        <w:rPr>
          <w:rFonts w:ascii="Arial" w:cs="Arial" w:eastAsia="Arial" w:hAnsi="Arial"/>
          <w:rtl/>
        </w:rPr>
        <w:t xml:space="preserve">6.3 הגלים הבאים ב-Spotfire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rtl/>
        </w:rPr>
        <w:t xml:space="preserve">ב-Spotfire הגלים האנליטיים זולים בהרבה מפיתוח מאפס, כי גרפים, מסננים וחיתוכים כבר קיימים.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5778"/>
        <w:gridCol w:w="1505"/>
        <w:gridCol w:w="140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גל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תוכן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מפתח (שבועות)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DBA (שבועות)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2א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שכבת היסטוריה ומדדים: זמן בכל סטטוס ובכל טיר, Assets, Case Type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3-4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2ב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עומס והספק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1.5-2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2ג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איכות מוצר לפי גרסה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1-2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2ד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R&amp;D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2ה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דירוג בתי חולים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0.5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2ו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דוחות PDF מתוזמנים (לאמת שהיכולת קיימת ב-Spotfire Cloud)</w:t>
            </w: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סה"כ</w:t>
            </w:r>
          </w:p>
        </w:tc>
        <w:tc>
          <w:tcPr>
            <w:tcW w:type="dxa" w:w="57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</w:p>
        </w:tc>
        <w:tc>
          <w:tcPr>
            <w:tcW w:type="dxa" w:w="15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כ-7-8</w:t>
            </w:r>
          </w:p>
        </w:tc>
        <w:tc>
          <w:tcPr>
            <w:tcW w:type="dxa" w:w="14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כ-6-8</w:t>
            </w:r>
          </w:p>
        </w:tc>
      </w:tr>
    </w:tbl>
    <w:p>
      <w:pPr>
        <w:spacing w:after="120"/>
      </w:pP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התראות</w:t>
      </w:r>
      <w:r>
        <w:rPr>
          <w:rFonts w:ascii="Arial" w:cs="Arial" w:eastAsia="Arial" w:hAnsi="Arial"/>
          <w:rtl/>
        </w:rPr>
        <w:t xml:space="preserve"> (P1, SLA) לא נבנות ב-Spotfire בכל מקרה. הן אוטומציה ב-Salesforce.</w:t>
      </w:r>
    </w:p>
    <w:p>
      <w:pPr>
        <w:bidi/>
        <w:spacing w:after="120" w:line="276"/>
        <w:jc w:val="start"/>
      </w:pPr>
      <w:r>
        <w:rPr>
          <w:rFonts w:ascii="Arial" w:cs="Arial" w:eastAsia="Arial" w:hAnsi="Arial"/>
          <w:b/>
          <w:bCs/>
          <w:rtl/>
        </w:rPr>
        <w:t xml:space="preserve">בפועל:</w:t>
      </w:r>
      <w:r>
        <w:rPr>
          <w:rFonts w:ascii="Arial" w:cs="Arial" w:eastAsia="Arial" w:hAnsi="Arial"/>
          <w:rtl/>
        </w:rPr>
        <w:t xml:space="preserve"> מפתח אחד שמקדיש כ-20% מהזמן לתחזוקה יסיים את הגל השני בכ-2-2.5 חודשים אחרי העלייה לאוויר. בפיתוח מאפס זה היה לוקח כ-5-6 חודשים.</w:t>
      </w: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7. סיכונים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28"/>
        <w:gridCol w:w="950"/>
        <w:gridCol w:w="1055"/>
        <w:gridCol w:w="3905"/>
      </w:tblGrid>
      <w:tr>
        <w:trPr>
          <w:tblHeader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סיכון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סבירות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השפעה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מיטיגציה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Spotfire Cloud לא מאפשר רענון אוטומטי ברמת שניות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 למסך "חי"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בדיקת היתכנות בשבוע 1. חלופות: Action mod, או רענון מתוזמן קצר ככל שאפשר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עדכון של Spotfire Cloud שובר התאמה (בעיקר JavaScript)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להעדיף Mods ומנגנונים מובנים, ולהריץ את רשימת הבדיקות אחרי כל עדכון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למפתח אין ניסיון ב-Spotfire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הדרכה או ליווי של 3-5 ימים בשבוע 1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תלות באדם אחד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תיעוד, code review ומפתח גיבוי (סעיף 4)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המפתח מתחזק וגם מפתח, ושני הדברים נתקעים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הקצאה ברורה: כ-20% לתחזוקה, והשאר לגל הבא. תיעדוף חודשי של בקשות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זחילת היקף: כל בקשה הופכת לעמוד חדש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גבוהה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ההיקף סגור. בקשות נכנסות לתיעדוף החודשי</w:t>
            </w:r>
          </w:p>
        </w:tc>
      </w:tr>
      <w:tr>
        <w:trPr>
          <w:tblHeader w:val="false"/>
        </w:trPr>
        <w:tc>
          <w:tcPr>
            <w:tcW w:type="dxa" w:w="37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מסך הקיר מחובר עם משתמש אישי</w:t>
            </w:r>
          </w:p>
        </w:tc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10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בינונית</w:t>
            </w:r>
          </w:p>
        </w:tc>
        <w:tc>
          <w:tcPr>
            <w:tcW w:type="dxa" w:w="39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משתמש Kiosk ייעודי לקריאה בלבד</w:t>
            </w:r>
          </w:p>
        </w:tc>
      </w:tr>
    </w:tbl>
    <w:p>
      <w:pPr>
        <w:spacing w:after="120"/>
      </w:pPr>
    </w:p>
    <w:p>
      <w:pPr>
        <w:pStyle w:val="Heading1"/>
        <w:bidi/>
      </w:pPr>
      <w:r>
        <w:rPr>
          <w:rFonts w:ascii="Arial" w:cs="Arial" w:eastAsia="Arial" w:hAnsi="Arial"/>
          <w:rtl/>
        </w:rPr>
        <w:t xml:space="preserve">8. שאלות לבדיקה בשבוע 1</w:t>
      </w:r>
    </w:p>
    <w:tbl>
      <w:tblPr>
        <w:bidiVisual/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50"/>
        <w:gridCol w:w="6473"/>
        <w:gridCol w:w="2215"/>
      </w:tblGrid>
      <w:tr>
        <w:trPr>
          <w:tblHeader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#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  <w:rtl/>
              </w:rPr>
              <w:t xml:space="preserve">מול מי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Q1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גרסת Spotfire Cloud שלכם? (Action mods דורשים 14.4 ומעלה)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אדמין Spotfire / ספק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Q2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האם Spotfire Cloud מאפשר אצלכם סקריפטים ב-IronPython ו-JavaScript ב-Text Area, ואילו הגבלות יש?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Q3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מנגנון מובנה לרענון אוטומטי של טבלאות in-database, ומה התדירות המינימלית?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ספק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Q4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למפתח רישיון author? ומה מודל הרישוי למסך קיר?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IT / ספק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Q5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למפתח יש ניסיון ב-Spotfire, או שצריך הדרכה?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מנהל התמיכה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Q6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יש סביבת פיתוח או בדיקות ב-Spotfire Cloud, או רק ספרייה אחת?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אדמין Spotfire</w:t>
            </w:r>
          </w:p>
        </w:tc>
      </w:tr>
      <w:tr>
        <w:trPr>
          <w:tblHeader w:val="false"/>
        </w:trPr>
        <w:tc>
          <w:tcPr>
            <w:tcW w:type="dxa" w:w="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Q7</w:t>
            </w:r>
          </w:p>
        </w:tc>
        <w:tc>
          <w:tcPr>
            <w:tcW w:type="dxa" w:w="64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מה הפער בפועל בין שינוי ב-Salesforce לבין ה-DW?</w:t>
            </w:r>
          </w:p>
        </w:tc>
        <w:tc>
          <w:tcPr>
            <w:tcW w:type="dxa" w:w="221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bidi/>
              <w:spacing w:after="0"/>
            </w:pPr>
            <w:r>
              <w:rPr>
                <w:rFonts w:ascii="Arial" w:cs="Arial" w:eastAsia="Arial" w:hAnsi="Arial"/>
                <w:sz w:val="19"/>
                <w:szCs w:val="19"/>
                <w:rtl/>
              </w:rPr>
              <w:t xml:space="preserve">DBA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  <w:rtl/>
      </w:rPr>
      <w:t xml:space="preserve">עמוד </w:t>
      <w:fldChar w:fldCharType="begin"/>
      <w:instrText xml:space="preserve">PAGE</w:instrText>
      <w:fldChar w:fldCharType="separate"/>
      <w:fldChar w:fldCharType="end"/>
      <w:t xml:space="preserve"> מתוך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start="540" w:hanging="270"/>
      </w:pPr>
    </w:lvl>
    <w:lvl w:ilvl="1" w15:tentative="1">
      <w:start w:val="1"/>
      <w:numFmt w:val="bullet"/>
      <w:lvlText w:val="◦"/>
      <w:lvlJc w:val="start"/>
      <w:pPr>
        <w:ind w:start="108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star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lang w:val="en-US" w:bidi="he-IL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Arial" w:cs="Arial" w:eastAsia="Arial" w:hAnsi="Arial"/>
      <w:b/>
      <w:bCs/>
      <w:color w:val="1F4E79"/>
      <w:sz w:val="40"/>
      <w:szCs w:val="4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4"/>
      </w:pBdr>
      <w:spacing w:after="160" w:before="36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39ad3ced4d87781559256cd850288cab0be34ba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MVP - Support Control Tower</dc:title>
  <dc:creator>Support Technical Management</dc:creator>
  <cp:lastModifiedBy>Un-named</cp:lastModifiedBy>
  <cp:revision>1</cp:revision>
  <dcterms:created xsi:type="dcterms:W3CDTF">2026-10-12T10:44:29.918Z</dcterms:created>
  <dcterms:modified xsi:type="dcterms:W3CDTF">2026-10-12T10:44:29.927Z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