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pPr>
      <w:r>
        <w:rPr>
          <w:rFonts w:ascii="Arial" w:cs="Arial" w:eastAsia="Arial" w:hAnsi="Arial"/>
          <w:rtl/>
        </w:rPr>
        <w:t xml:space="preserve">Support Control Tower: בנייה על גבי Spotfire, יועץ חיצוני ומפתח פנימי</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23"/>
        <w:gridCol w:w="7815"/>
      </w:tblGrid>
      <w:tr>
        <w:trPr>
          <w:tblHeader w:val="false"/>
        </w:trPr>
        <w:tc>
          <w:tcPr>
            <w:tcW w:type="dxa" w:w="182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גרסה</w:t>
            </w:r>
          </w:p>
        </w:tc>
        <w:tc>
          <w:tcPr>
            <w:tcW w:type="dxa" w:w="78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3.0</w:t>
            </w:r>
          </w:p>
        </w:tc>
      </w:tr>
      <w:tr>
        <w:trPr>
          <w:tblHeader w:val="false"/>
        </w:trPr>
        <w:tc>
          <w:tcPr>
            <w:tcW w:type="dxa" w:w="182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תאריך</w:t>
            </w:r>
          </w:p>
        </w:tc>
        <w:tc>
          <w:tcPr>
            <w:tcW w:type="dxa" w:w="78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2026-10-12</w:t>
            </w:r>
          </w:p>
        </w:tc>
      </w:tr>
      <w:tr>
        <w:trPr>
          <w:tblHeader w:val="false"/>
        </w:trPr>
        <w:tc>
          <w:tcPr>
            <w:tcW w:type="dxa" w:w="182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בעלים</w:t>
            </w:r>
          </w:p>
        </w:tc>
        <w:tc>
          <w:tcPr>
            <w:tcW w:type="dxa" w:w="78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מנהל התמיכה הטכנית</w:t>
            </w:r>
          </w:p>
        </w:tc>
      </w:tr>
      <w:tr>
        <w:trPr>
          <w:tblHeader w:val="false"/>
        </w:trPr>
        <w:tc>
          <w:tcPr>
            <w:tcW w:type="dxa" w:w="182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מה זה</w:t>
            </w:r>
          </w:p>
        </w:tc>
        <w:tc>
          <w:tcPr>
            <w:tcW w:type="dxa" w:w="78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תוכנית הביצוע של ה-MVP המקוצר (גרסה 2.0) ב-Spotfire Cloud: יועץ חיצוני בונה, ומפתח פנימי עובד איתו צמוד ומקבל לידיו את המערכת</w:t>
            </w:r>
          </w:p>
        </w:tc>
      </w:tr>
      <w:tr>
        <w:trPr>
          <w:tblHeader w:val="false"/>
        </w:trPr>
        <w:tc>
          <w:tcPr>
            <w:tcW w:type="dxa" w:w="182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מה לא משתנה</w:t>
            </w:r>
          </w:p>
        </w:tc>
        <w:tc>
          <w:tcPr>
            <w:tcW w:type="dxa" w:w="78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Salesforce נשארת מערכת התמיכה. ה-DW (שמתעדכן בזמן אמת) נשאר מקור הנתונים. ההיקף זהה ל-MVP 2.0</w:t>
            </w:r>
          </w:p>
        </w:tc>
      </w:tr>
      <w:tr>
        <w:trPr>
          <w:tblHeader w:val="false"/>
        </w:trPr>
        <w:tc>
          <w:tcPr>
            <w:tcW w:type="dxa" w:w="182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החלטות שהתקבלו</w:t>
            </w:r>
          </w:p>
        </w:tc>
        <w:tc>
          <w:tcPr>
            <w:tcW w:type="dxa" w:w="78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יש Spotfire בגרסה האחרונה, ולא מפתחים מאפס. למפתח הפנימי אין ניסיון ב-Spotfire, ולכן יש יועץ חיצוני. אחרי העלייה לאוויר: מפתח ו-DBA מתחזקים ומפתחים את הגלים הבאים</w:t>
            </w:r>
          </w:p>
        </w:tc>
      </w:tr>
    </w:tbl>
    <w:p>
      <w:pPr>
        <w:spacing w:after="120"/>
      </w:pPr>
    </w:p>
    <w:p>
      <w:pPr>
        <w:pStyle w:val="Heading1"/>
        <w:bidi/>
      </w:pPr>
      <w:r>
        <w:rPr>
          <w:rFonts w:ascii="Arial" w:cs="Arial" w:eastAsia="Arial" w:hAnsi="Arial"/>
          <w:rtl/>
        </w:rPr>
        <w:t xml:space="preserve">0. תקציר והמלצה</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4"/>
        <w:gridCol w:w="1848"/>
        <w:gridCol w:w="3764"/>
        <w:gridCol w:w="2772"/>
      </w:tblGrid>
      <w:tr>
        <w:trPr>
          <w:tblHeader/>
        </w:trPr>
        <w:tc>
          <w:tcPr>
            <w:tcW w:type="dxa" w:w="125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p>
        </w:tc>
        <w:tc>
          <w:tcPr>
            <w:tcW w:type="dxa" w:w="184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יועץ בלבד</w:t>
            </w:r>
          </w:p>
        </w:tc>
        <w:tc>
          <w:tcPr>
            <w:tcW w:type="dxa" w:w="376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יועץ ומפתח פנימי (המסמך הזה)</w:t>
            </w:r>
          </w:p>
        </w:tc>
        <w:tc>
          <w:tcPr>
            <w:tcW w:type="dxa" w:w="277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מפתח פנימי בלבד</w:t>
            </w:r>
          </w:p>
        </w:tc>
      </w:tr>
      <w:tr>
        <w:trPr>
          <w:tblHeader w:val="false"/>
        </w:trPr>
        <w:tc>
          <w:tcPr>
            <w:tcW w:type="dxa" w:w="12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מי בונה</w:t>
            </w:r>
          </w:p>
        </w:tc>
        <w:tc>
          <w:tcPr>
            <w:tcW w:type="dxa" w:w="18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יועץ</w:t>
            </w:r>
          </w:p>
        </w:tc>
        <w:tc>
          <w:tcPr>
            <w:tcW w:type="dxa" w:w="37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יועץ בונה, ומפתח פנימי עובד איתו צמוד ולוקח אחריות בהדרגה</w:t>
            </w:r>
          </w:p>
        </w:tc>
        <w:tc>
          <w:tcPr>
            <w:tcW w:type="dxa" w:w="27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מפתח פנימי</w:t>
            </w:r>
          </w:p>
        </w:tc>
      </w:tr>
      <w:tr>
        <w:trPr>
          <w:tblHeader w:val="false"/>
        </w:trPr>
        <w:tc>
          <w:tcPr>
            <w:tcW w:type="dxa" w:w="12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זמן עד עלייה לאוויר</w:t>
            </w:r>
          </w:p>
        </w:tc>
        <w:tc>
          <w:tcPr>
            <w:tcW w:type="dxa" w:w="18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כ-4 שבועות</w:t>
            </w:r>
          </w:p>
        </w:tc>
        <w:tc>
          <w:tcPr>
            <w:tcW w:type="dxa" w:w="37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כ-5 שבועות</w:t>
            </w:r>
          </w:p>
        </w:tc>
        <w:tc>
          <w:tcPr>
            <w:tcW w:type="dxa" w:w="27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כ-6 שבועות או יותר (בלי ניסיון ב-Spotfire)</w:t>
            </w:r>
          </w:p>
        </w:tc>
      </w:tr>
      <w:tr>
        <w:trPr>
          <w:tblHeader w:val="false"/>
        </w:trPr>
        <w:tc>
          <w:tcPr>
            <w:tcW w:type="dxa" w:w="12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הידע אחרי העלייה</w:t>
            </w:r>
          </w:p>
        </w:tc>
        <w:tc>
          <w:tcPr>
            <w:tcW w:type="dxa" w:w="18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אצל היועץ, ותלוי בהעברה בסוף</w:t>
            </w:r>
          </w:p>
        </w:tc>
        <w:tc>
          <w:tcPr>
            <w:tcW w:type="dxa" w:w="37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עובר למפתח במהלך הבנייה, ולא בסוף</w:t>
            </w:r>
          </w:p>
        </w:tc>
        <w:tc>
          <w:tcPr>
            <w:tcW w:type="dxa" w:w="27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בבית, אבל נבנה בניסוי וטעייה</w:t>
            </w:r>
          </w:p>
        </w:tc>
      </w:tr>
      <w:tr>
        <w:trPr>
          <w:tblHeader w:val="false"/>
        </w:trPr>
        <w:tc>
          <w:tcPr>
            <w:tcW w:type="dxa" w:w="12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גל שני</w:t>
            </w:r>
          </w:p>
        </w:tc>
        <w:tc>
          <w:tcPr>
            <w:tcW w:type="dxa" w:w="18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תלות ביועץ</w:t>
            </w:r>
          </w:p>
        </w:tc>
        <w:tc>
          <w:tcPr>
            <w:tcW w:type="dxa" w:w="37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המפתח בונה, והיועץ בודק</w:t>
            </w:r>
          </w:p>
        </w:tc>
        <w:tc>
          <w:tcPr>
            <w:tcW w:type="dxa" w:w="27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המפתח לבד</w:t>
            </w:r>
          </w:p>
        </w:tc>
      </w:tr>
      <w:tr>
        <w:trPr>
          <w:tblHeader w:val="false"/>
        </w:trPr>
        <w:tc>
          <w:tcPr>
            <w:tcW w:type="dxa" w:w="12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סיכון עיקרי</w:t>
            </w:r>
          </w:p>
        </w:tc>
        <w:tc>
          <w:tcPr>
            <w:tcW w:type="dxa" w:w="18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אין מי שמתחזק כשהיועץ עוזב</w:t>
            </w:r>
          </w:p>
        </w:tc>
        <w:tc>
          <w:tcPr>
            <w:tcW w:type="dxa" w:w="37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העברת ידע שטחית (סעיף 5)</w:t>
            </w:r>
          </w:p>
        </w:tc>
        <w:tc>
          <w:tcPr>
            <w:tcW w:type="dxa" w:w="27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איכות ולוח זמנים</w:t>
            </w:r>
          </w:p>
        </w:tc>
      </w:tr>
    </w:tbl>
    <w:p>
      <w:pPr>
        <w:spacing w:after="120"/>
      </w:pPr>
    </w:p>
    <w:p>
      <w:pPr>
        <w:bidi/>
        <w:spacing w:after="120" w:line="276"/>
        <w:jc w:val="start"/>
      </w:pPr>
      <w:r>
        <w:rPr>
          <w:rFonts w:ascii="Arial" w:cs="Arial" w:eastAsia="Arial" w:hAnsi="Arial"/>
          <w:b/>
          <w:bCs/>
          <w:rtl/>
        </w:rPr>
        <w:t xml:space="preserve">ההמלצה:</w:t>
      </w:r>
      <w:r>
        <w:rPr>
          <w:rFonts w:ascii="Arial" w:cs="Arial" w:eastAsia="Arial" w:hAnsi="Arial"/>
          <w:rtl/>
        </w:rPr>
        <w:t xml:space="preserve"> יועץ ומפתח פנימי. אחרי שהוחלט שהמפתח וה-DBA מתחזקים ומפתחים את הגלים הבאים, זו הדרך היחידה שבה יש בבית מי שמכיר את המערכת ביום העלייה לאוויר.</w:t>
      </w:r>
    </w:p>
    <w:p>
      <w:pPr>
        <w:bidi/>
        <w:spacing w:after="120" w:line="276"/>
        <w:jc w:val="start"/>
      </w:pPr>
      <w:r>
        <w:rPr>
          <w:rFonts w:ascii="Arial" w:cs="Arial" w:eastAsia="Arial" w:hAnsi="Arial"/>
          <w:b/>
          <w:bCs/>
          <w:rtl/>
        </w:rPr>
        <w:t xml:space="preserve">שני תנאים כדי שזה יעבוד:</w:t>
      </w:r>
    </w:p>
    <w:p>
      <w:pPr>
        <w:pStyle w:val="ListParagraph"/>
        <w:numPr>
          <w:ilvl w:val="0"/>
          <w:numId w:val="2"/>
        </w:numPr>
        <w:bidi/>
        <w:spacing w:after="60"/>
        <w:jc w:val="start"/>
      </w:pPr>
      <w:r>
        <w:rPr>
          <w:rFonts w:ascii="Arial" w:cs="Arial" w:eastAsia="Arial" w:hAnsi="Arial"/>
          <w:b/>
          <w:bCs/>
          <w:rtl/>
        </w:rPr>
        <w:t xml:space="preserve">בדיקת היתכנות של רענון אוטומטי בשבוע 1</w:t>
      </w:r>
      <w:r>
        <w:rPr>
          <w:rFonts w:ascii="Arial" w:cs="Arial" w:eastAsia="Arial" w:hAnsi="Arial"/>
          <w:rtl/>
        </w:rPr>
        <w:t xml:space="preserve"> (C1 בסעיף 3). זה הסיכון הטכני היחיד שיכול לשנות את התוכנית.</w:t>
      </w:r>
    </w:p>
    <w:p>
      <w:pPr>
        <w:pStyle w:val="ListParagraph"/>
        <w:numPr>
          <w:ilvl w:val="0"/>
          <w:numId w:val="2"/>
        </w:numPr>
        <w:bidi/>
        <w:spacing w:after="60"/>
        <w:jc w:val="start"/>
      </w:pPr>
      <w:r>
        <w:rPr>
          <w:rFonts w:ascii="Arial" w:cs="Arial" w:eastAsia="Arial" w:hAnsi="Arial"/>
          <w:b/>
          <w:bCs/>
          <w:rtl/>
        </w:rPr>
        <w:t xml:space="preserve">העברת ידע אמיתית, לא צפייה.</w:t>
      </w:r>
      <w:r>
        <w:rPr>
          <w:rFonts w:ascii="Arial" w:cs="Arial" w:eastAsia="Arial" w:hAnsi="Arial"/>
          <w:rtl/>
        </w:rPr>
        <w:t xml:space="preserve"> המפתח בונה בעצמו חלקים מה-MVP, והיועץ בודק. ההעברה נחשבת גמורה רק כשהמפתח מבצע שינוי ומשחרר אותו לבד (סעיף 5).</w:t>
      </w:r>
    </w:p>
    <w:p>
      <w:pPr>
        <w:keepNext/>
        <w:spacing w:after="40" w:before="80"/>
        <w:jc w:val="center"/>
      </w:pPr>
      <w:r>
        <w:drawing>
          <wp:inline distT="0" distB="0" distL="0" distR="0">
            <wp:extent cx="4895850" cy="2047875"/>
            <wp:effectExtent t="0" r="0" b="0" l="0"/>
            <wp:docPr id="1" name="המסך החי" descr="המסך החי" title="המסך הח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895850" cy="2047875"/>
                    </a:xfrm>
                    <a:prstGeom prst="rect">
                      <a:avLst/>
                    </a:prstGeom>
                  </pic:spPr>
                </pic:pic>
              </a:graphicData>
            </a:graphic>
          </wp:inline>
        </w:drawing>
      </w:r>
    </w:p>
    <w:p>
      <w:pPr>
        <w:bidi/>
        <w:spacing w:after="200"/>
        <w:jc w:val="center"/>
      </w:pPr>
      <w:r>
        <w:rPr>
          <w:rFonts w:ascii="Arial" w:cs="Arial" w:eastAsia="Arial" w:hAnsi="Arial"/>
          <w:i/>
          <w:iCs/>
          <w:color w:val="808080"/>
          <w:sz w:val="17"/>
          <w:szCs w:val="17"/>
          <w:rtl/>
        </w:rPr>
        <w:t xml:space="preserve">איור: המסך החי (נתונים מומצאים)</w:t>
      </w:r>
    </w:p>
    <w:p>
      <w:pPr>
        <w:pStyle w:val="Heading1"/>
        <w:bidi/>
      </w:pPr>
      <w:r>
        <w:rPr>
          <w:rFonts w:ascii="Arial" w:cs="Arial" w:eastAsia="Arial" w:hAnsi="Arial"/>
          <w:rtl/>
        </w:rPr>
        <w:t xml:space="preserve">1. שכבות ההתאמה ב-Spotfire, מהפשוטה למורכבת</w:t>
      </w:r>
    </w:p>
    <w:p>
      <w:pPr>
        <w:bidi/>
        <w:spacing w:after="120" w:line="276"/>
        <w:jc w:val="start"/>
      </w:pPr>
      <w:r>
        <w:rPr>
          <w:rFonts w:ascii="Arial" w:cs="Arial" w:eastAsia="Arial" w:hAnsi="Arial"/>
          <w:b/>
          <w:bCs/>
          <w:rtl/>
        </w:rPr>
        <w:t xml:space="preserve">הכלל:</w:t>
      </w:r>
      <w:r>
        <w:rPr>
          <w:rFonts w:ascii="Arial" w:cs="Arial" w:eastAsia="Arial" w:hAnsi="Arial"/>
          <w:rtl/>
        </w:rPr>
        <w:t xml:space="preserve"> משתמשים תמיד בשכבה הנמוכה ביותר שפותרת את הצורך. כל שכבה מעל מוסיפה תחזוקה, ובשכבות העליונות גם סיכון שעדכון של Spotfire ישבור משהו. הכלל הזה חשוב במיוחד כשהמפתח שיתחזק את המערכת עוד לומד את הכלי.</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7"/>
        <w:gridCol w:w="3348"/>
        <w:gridCol w:w="950"/>
        <w:gridCol w:w="3683"/>
      </w:tblGrid>
      <w:tr>
        <w:trPr>
          <w:tblHeader/>
        </w:trPr>
        <w:tc>
          <w:tcPr>
            <w:tcW w:type="dxa" w:w="165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שכבה</w:t>
            </w:r>
          </w:p>
        </w:tc>
        <w:tc>
          <w:tcPr>
            <w:tcW w:type="dxa" w:w="334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מה זה</w:t>
            </w:r>
          </w:p>
        </w:tc>
        <w:tc>
          <w:tcPr>
            <w:tcW w:type="dxa" w:w="95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מי</w:t>
            </w:r>
          </w:p>
        </w:tc>
        <w:tc>
          <w:tcPr>
            <w:tcW w:type="dxa" w:w="368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סיכון בעדכון גרסה</w:t>
            </w:r>
          </w:p>
        </w:tc>
      </w:tr>
      <w:tr>
        <w:trPr>
          <w:tblHeader w:val="false"/>
        </w:trPr>
        <w:tc>
          <w:tcPr>
            <w:tcW w:type="dxa" w:w="16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L0: הגדרה מובנית</w:t>
            </w:r>
          </w:p>
        </w:tc>
        <w:tc>
          <w:tcPr>
            <w:tcW w:type="dxa" w:w="33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טבלאות in-database, עמודות מחושבות, custom expressions, גרף KPI, טבלה עם קישורים, צביעה מותנית, פריסה לטלפון</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יועץ ומפתח</w:t>
            </w:r>
          </w:p>
        </w:tc>
        <w:tc>
          <w:tcPr>
            <w:tcW w:type="dxa" w:w="36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אין</w:t>
            </w:r>
          </w:p>
        </w:tc>
      </w:tr>
      <w:tr>
        <w:trPr>
          <w:tblHeader w:val="false"/>
        </w:trPr>
        <w:tc>
          <w:tcPr>
            <w:tcW w:type="dxa" w:w="16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L1: views ב-DW</w:t>
            </w:r>
          </w:p>
        </w:tc>
        <w:tc>
          <w:tcPr>
            <w:tcW w:type="dxa" w:w="33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הגדרות המדדים כ-SQL. Spotfire רק מציג</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DBA</w:t>
            </w:r>
          </w:p>
        </w:tc>
        <w:tc>
          <w:tcPr>
            <w:tcW w:type="dxa" w:w="36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אין</w:t>
            </w:r>
          </w:p>
        </w:tc>
      </w:tr>
      <w:tr>
        <w:trPr>
          <w:tblHeader w:val="false"/>
        </w:trPr>
        <w:tc>
          <w:tcPr>
            <w:tcW w:type="dxa" w:w="16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L2: סקריפטים ב-IronPython</w:t>
            </w:r>
          </w:p>
        </w:tc>
        <w:tc>
          <w:tcPr>
            <w:tcW w:type="dxa" w:w="33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פעולות שמופעלות מכפתור או מאירוע, למשל רענון טבלאות, ניווט ואיפוס מסננים</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יועץ ומפתח</w:t>
            </w:r>
          </w:p>
        </w:tc>
        <w:tc>
          <w:tcPr>
            <w:tcW w:type="dxa" w:w="36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נמוך-בינוני. לאמת שזה נתמך ב-Spotfire Cloud</w:t>
            </w:r>
          </w:p>
        </w:tc>
      </w:tr>
      <w:tr>
        <w:trPr>
          <w:tblHeader w:val="false"/>
        </w:trPr>
        <w:tc>
          <w:tcPr>
            <w:tcW w:type="dxa" w:w="16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L3: JavaScript ב-Text Area</w:t>
            </w:r>
          </w:p>
        </w:tc>
        <w:tc>
          <w:tcPr>
            <w:tcW w:type="dxa" w:w="33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למשל טיימר שמפעיל רענון, ועיצוב מיוחד</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יועץ</w:t>
            </w:r>
          </w:p>
        </w:tc>
        <w:tc>
          <w:tcPr>
            <w:tcW w:type="dxa" w:w="36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גבוה.</w:t>
            </w:r>
            <w:r>
              <w:rPr>
                <w:rFonts w:ascii="Arial" w:cs="Arial" w:eastAsia="Arial" w:hAnsi="Arial"/>
                <w:sz w:val="19"/>
                <w:szCs w:val="19"/>
                <w:rtl/>
              </w:rPr>
              <w:t xml:space="preserve"> Spotfire לא מתחייב לתאימות בין גרסאות, אם משתמשים במשהו מעבר ל-API הציבורי</w:t>
            </w:r>
          </w:p>
        </w:tc>
      </w:tr>
      <w:tr>
        <w:trPr>
          <w:tblHeader w:val="false"/>
        </w:trPr>
        <w:tc>
          <w:tcPr>
            <w:tcW w:type="dxa" w:w="16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L4: Mods</w:t>
            </w:r>
          </w:p>
        </w:tc>
        <w:tc>
          <w:tcPr>
            <w:tcW w:type="dxa" w:w="33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הרחבות רשמיות ב-JavaScript/TypeScript: Visualization mods ו-Action mods (זמינים, כי Spotfire בגרסה האחרונה)</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יועץ ומפתח</w:t>
            </w:r>
          </w:p>
        </w:tc>
        <w:tc>
          <w:tcPr>
            <w:tcW w:type="dxa" w:w="36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נמוך. זה המנגנון הרשמי, והוא נבנה לענן</w:t>
            </w:r>
          </w:p>
        </w:tc>
      </w:tr>
      <w:tr>
        <w:trPr>
          <w:tblHeader w:val="false"/>
        </w:trPr>
        <w:tc>
          <w:tcPr>
            <w:tcW w:type="dxa" w:w="16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L5: Data functions (Python)</w:t>
            </w:r>
          </w:p>
        </w:tc>
        <w:tc>
          <w:tcPr>
            <w:tcW w:type="dxa" w:w="33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חישובים מתקדמים, למשל זיהוי דפוסי מוצר בגל השני</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מפתח</w:t>
            </w:r>
          </w:p>
        </w:tc>
        <w:tc>
          <w:tcPr>
            <w:tcW w:type="dxa" w:w="36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נמוך</w:t>
            </w:r>
          </w:p>
        </w:tc>
      </w:tr>
    </w:tbl>
    <w:p>
      <w:pPr>
        <w:spacing w:after="120"/>
      </w:pPr>
    </w:p>
    <w:p>
      <w:pPr>
        <w:pStyle w:val="Heading1"/>
        <w:bidi/>
      </w:pPr>
      <w:r>
        <w:rPr>
          <w:rFonts w:ascii="Arial" w:cs="Arial" w:eastAsia="Arial" w:hAnsi="Arial"/>
          <w:rtl/>
        </w:rPr>
        <w:t xml:space="preserve">2. ההיקף (זהה ל-MVP 2.0)</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
        <w:gridCol w:w="4300"/>
        <w:gridCol w:w="4388"/>
      </w:tblGrid>
      <w:tr>
        <w:trPr>
          <w:tblHeader/>
        </w:trPr>
        <w:tc>
          <w:tcPr>
            <w:tcW w:type="dxa" w:w="95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w:t>
            </w:r>
          </w:p>
        </w:tc>
        <w:tc>
          <w:tcPr>
            <w:tcW w:type="dxa" w:w="4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פיצ'ר</w:t>
            </w:r>
          </w:p>
        </w:tc>
        <w:tc>
          <w:tcPr>
            <w:tcW w:type="dxa" w:w="438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איך נבנה</w:t>
            </w:r>
          </w:p>
        </w:tc>
      </w:tr>
      <w:tr>
        <w:trPr>
          <w:tblHeader w:val="false"/>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F1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שכבת נתונים מינימלית: views על רשומות פתוחות של </w:t>
            </w:r>
            <w:r>
              <w:rPr>
                <w:rFonts w:ascii="Consolas" w:cs="Consolas" w:eastAsia="Consolas" w:hAnsi="Consolas"/>
                <w:color w:val="444444"/>
                <w:sz w:val="18"/>
                <w:szCs w:val="18"/>
              </w:rPr>
              <w:t xml:space="preserve">Case</w:t>
            </w:r>
            <w:r>
              <w:rPr>
                <w:rFonts w:ascii="Arial" w:cs="Arial" w:eastAsia="Arial" w:hAnsi="Arial"/>
                <w:sz w:val="19"/>
                <w:szCs w:val="19"/>
                <w:rtl/>
              </w:rPr>
              <w:t xml:space="preserve">, </w:t>
            </w:r>
            <w:r>
              <w:rPr>
                <w:rFonts w:ascii="Consolas" w:cs="Consolas" w:eastAsia="Consolas" w:hAnsi="Consolas"/>
                <w:color w:val="444444"/>
                <w:sz w:val="18"/>
                <w:szCs w:val="18"/>
              </w:rPr>
              <w:t xml:space="preserve">CaseMilestone</w:t>
            </w:r>
            <w:r>
              <w:rPr>
                <w:rFonts w:ascii="Arial" w:cs="Arial" w:eastAsia="Arial" w:hAnsi="Arial"/>
                <w:sz w:val="19"/>
                <w:szCs w:val="19"/>
                <w:rtl/>
              </w:rPr>
              <w:t xml:space="preserve"> ו-</w:t>
            </w:r>
            <w:r>
              <w:rPr>
                <w:rFonts w:ascii="Consolas" w:cs="Consolas" w:eastAsia="Consolas" w:hAnsi="Consolas"/>
                <w:color w:val="444444"/>
                <w:sz w:val="18"/>
                <w:szCs w:val="18"/>
              </w:rPr>
              <w:t xml:space="preserve">Request</w:t>
            </w:r>
            <w:r>
              <w:rPr>
                <w:rFonts w:ascii="Arial" w:cs="Arial" w:eastAsia="Arial" w:hAnsi="Arial"/>
                <w:sz w:val="19"/>
                <w:szCs w:val="19"/>
                <w:rtl/>
              </w:rPr>
              <w:t xml:space="preserve">, ועוד שמות</w:t>
            </w:r>
          </w:p>
        </w:tc>
        <w:tc>
          <w:tcPr>
            <w:tcW w:type="dxa" w:w="43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L1, על ידי ה-DBA</w:t>
            </w:r>
          </w:p>
        </w:tc>
      </w:tr>
      <w:tr>
        <w:trPr>
          <w:tblHeader w:val="false"/>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F2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מסך חי: P1 פתוחים, SLA בסיכון, בקשות שממתינות לשיוך, מסנן לפי טיר, וחותמת "עודכן לאחרונה"</w:t>
            </w:r>
          </w:p>
        </w:tc>
        <w:tc>
          <w:tcPr>
            <w:tcW w:type="dxa" w:w="43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L0, ועוד ההתאמות בסעיף 3</w:t>
            </w:r>
          </w:p>
        </w:tc>
      </w:tr>
      <w:tr>
        <w:trPr>
          <w:tblHeader w:val="false"/>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F3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קישור מכל שורה ל-Salesforce</w:t>
            </w:r>
          </w:p>
        </w:tc>
        <w:tc>
          <w:tcPr>
            <w:tcW w:type="dxa" w:w="43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L0: עמודה מחושבת שבונה את הכתובת, והצגה שלה כקישור בטבלה</w:t>
            </w:r>
          </w:p>
        </w:tc>
      </w:tr>
    </w:tbl>
    <w:p>
      <w:pPr>
        <w:spacing w:after="120"/>
      </w:pPr>
    </w:p>
    <w:p>
      <w:pPr>
        <w:bidi/>
        <w:spacing w:after="120" w:line="276"/>
        <w:jc w:val="start"/>
      </w:pPr>
      <w:r>
        <w:rPr>
          <w:rFonts w:ascii="Arial" w:cs="Arial" w:eastAsia="Arial" w:hAnsi="Arial"/>
          <w:b/>
          <w:bCs/>
          <w:rtl/>
        </w:rPr>
        <w:t xml:space="preserve">בחוץ:</w:t>
      </w:r>
      <w:r>
        <w:rPr>
          <w:rFonts w:ascii="Arial" w:cs="Arial" w:eastAsia="Arial" w:hAnsi="Arial"/>
          <w:rtl/>
        </w:rPr>
        <w:t xml:space="preserve"> כמו ב-MVP 2.0. התראת P1, עומס לסוכן, דירוגים, R&amp;D, RingCentral, דוחות ויעדים עוברים לגל השני.</w:t>
      </w:r>
    </w:p>
    <w:p>
      <w:pPr>
        <w:pStyle w:val="Heading1"/>
        <w:bidi/>
      </w:pPr>
      <w:r>
        <w:rPr>
          <w:rFonts w:ascii="Arial" w:cs="Arial" w:eastAsia="Arial" w:hAnsi="Arial"/>
          <w:rtl/>
        </w:rPr>
        <w:t xml:space="preserve">3. ההתאמות שה-MVP צריך</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
        <w:gridCol w:w="2375"/>
        <w:gridCol w:w="1724"/>
        <w:gridCol w:w="2689"/>
        <w:gridCol w:w="950"/>
        <w:gridCol w:w="950"/>
      </w:tblGrid>
      <w:tr>
        <w:trPr>
          <w:tblHeader/>
        </w:trPr>
        <w:tc>
          <w:tcPr>
            <w:tcW w:type="dxa" w:w="95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w:t>
            </w:r>
          </w:p>
        </w:tc>
        <w:tc>
          <w:tcPr>
            <w:tcW w:type="dxa" w:w="237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צורך</w:t>
            </w:r>
          </w:p>
        </w:tc>
        <w:tc>
          <w:tcPr>
            <w:tcW w:type="dxa" w:w="172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הפתרון המועדף</w:t>
            </w:r>
          </w:p>
        </w:tc>
        <w:tc>
          <w:tcPr>
            <w:tcW w:type="dxa" w:w="268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חלופה אם לא נתמך</w:t>
            </w:r>
          </w:p>
        </w:tc>
        <w:tc>
          <w:tcPr>
            <w:tcW w:type="dxa" w:w="95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שכבה</w:t>
            </w:r>
          </w:p>
        </w:tc>
        <w:tc>
          <w:tcPr>
            <w:tcW w:type="dxa" w:w="95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מי בונה</w:t>
            </w:r>
          </w:p>
        </w:tc>
      </w:tr>
      <w:tr>
        <w:trPr>
          <w:tblHeader w:val="false"/>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C1</w:t>
            </w:r>
          </w:p>
        </w:tc>
        <w:tc>
          <w:tcPr>
            <w:tcW w:type="dxa" w:w="23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רענון אוטומטי כל 30-60 שניות, בלי לחיצה, גם במסך הקיר</w:t>
            </w:r>
          </w:p>
        </w:tc>
        <w:tc>
          <w:tcPr>
            <w:tcW w:type="dxa" w:w="17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מנגנון מובנה, אם קיים, או Action mod (זמין בגרסה האחרונה). צריך לבדוק שהוא יכול לפעול לפי טיימר ולא רק בלחיצה</w:t>
            </w:r>
          </w:p>
        </w:tc>
        <w:tc>
          <w:tcPr>
            <w:tcW w:type="dxa" w:w="26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טיימר ב-JavaScript שמפעיל סקריפט IronPython שמרענן את הטבלאות. פתרון מקובל בקהילה, לא רשמי</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L0, L4, או L3 ו-L2</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יועץ, והמפתח צמוד</w:t>
            </w:r>
          </w:p>
        </w:tc>
      </w:tr>
      <w:tr>
        <w:trPr>
          <w:tblHeader w:val="false"/>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C2</w:t>
            </w:r>
          </w:p>
        </w:tc>
        <w:tc>
          <w:tcPr>
            <w:tcW w:type="dxa" w:w="23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אריחים עם סימון מצב (סמל וטקסט, לא רק צבע)</w:t>
            </w:r>
          </w:p>
        </w:tc>
        <w:tc>
          <w:tcPr>
            <w:tcW w:type="dxa" w:w="17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גרף KPI מובנה, עם צביעה וטקסט לפי ספים</w:t>
            </w:r>
          </w:p>
        </w:tc>
        <w:tc>
          <w:tcPr>
            <w:tcW w:type="dxa" w:w="26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Text Area עם ערכים מחושבים</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L0</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מפתח</w:t>
            </w:r>
            <w:r>
              <w:rPr>
                <w:rFonts w:ascii="Arial" w:cs="Arial" w:eastAsia="Arial" w:hAnsi="Arial"/>
                <w:sz w:val="19"/>
                <w:szCs w:val="19"/>
                <w:rtl/>
              </w:rPr>
              <w:t xml:space="preserve">, היועץ בודק</w:t>
            </w:r>
          </w:p>
        </w:tc>
      </w:tr>
      <w:tr>
        <w:trPr>
          <w:tblHeader w:val="false"/>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C3</w:t>
            </w:r>
          </w:p>
        </w:tc>
        <w:tc>
          <w:tcPr>
            <w:tcW w:type="dxa" w:w="23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"הזמן שנשאר" ב-SLA בסיכון</w:t>
            </w:r>
          </w:p>
        </w:tc>
        <w:tc>
          <w:tcPr>
            <w:tcW w:type="dxa" w:w="17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מחושב ב-view בכל שאילתה (TargetDate פחות עכשיו)</w:t>
            </w:r>
          </w:p>
        </w:tc>
        <w:tc>
          <w:tcPr>
            <w:tcW w:type="dxa" w:w="26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עמודה מחושבת ב-Spotfire</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L1</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DBA</w:t>
            </w:r>
          </w:p>
        </w:tc>
      </w:tr>
      <w:tr>
        <w:trPr>
          <w:tblHeader w:val="false"/>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C4</w:t>
            </w:r>
          </w:p>
        </w:tc>
        <w:tc>
          <w:tcPr>
            <w:tcW w:type="dxa" w:w="23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קישור ל-Salesforce</w:t>
            </w:r>
          </w:p>
        </w:tc>
        <w:tc>
          <w:tcPr>
            <w:tcW w:type="dxa" w:w="17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עמודה מחושבת עם הכתובת, ותצוגה כקישור בטבלה</w:t>
            </w:r>
          </w:p>
        </w:tc>
        <w:tc>
          <w:tcPr>
            <w:tcW w:type="dxa" w:w="26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L0</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מפתח</w:t>
            </w:r>
            <w:r>
              <w:rPr>
                <w:rFonts w:ascii="Arial" w:cs="Arial" w:eastAsia="Arial" w:hAnsi="Arial"/>
                <w:sz w:val="19"/>
                <w:szCs w:val="19"/>
                <w:rtl/>
              </w:rPr>
              <w:t xml:space="preserve">, היועץ בודק</w:t>
            </w:r>
          </w:p>
        </w:tc>
      </w:tr>
      <w:tr>
        <w:trPr>
          <w:tblHeader w:val="false"/>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C5</w:t>
            </w:r>
          </w:p>
        </w:tc>
        <w:tc>
          <w:tcPr>
            <w:tcW w:type="dxa" w:w="23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אזהרה כשהנתונים ישנים (יותר מ-5 דקות)</w:t>
            </w:r>
          </w:p>
        </w:tc>
        <w:tc>
          <w:tcPr>
            <w:tcW w:type="dxa" w:w="17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view שמחזיר את זמן העדכון האחרון, וצביעה מותנית בחותמת</w:t>
            </w:r>
          </w:p>
        </w:tc>
        <w:tc>
          <w:tcPr>
            <w:tcW w:type="dxa" w:w="26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L1, L0</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מפתח</w:t>
            </w:r>
            <w:r>
              <w:rPr>
                <w:rFonts w:ascii="Arial" w:cs="Arial" w:eastAsia="Arial" w:hAnsi="Arial"/>
                <w:sz w:val="19"/>
                <w:szCs w:val="19"/>
                <w:rtl/>
              </w:rPr>
              <w:t xml:space="preserve">, היועץ בודק</w:t>
            </w:r>
          </w:p>
        </w:tc>
      </w:tr>
      <w:tr>
        <w:trPr>
          <w:tblHeader w:val="false"/>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C6</w:t>
            </w:r>
          </w:p>
        </w:tc>
        <w:tc>
          <w:tcPr>
            <w:tcW w:type="dxa" w:w="23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מצב מסך קיר: מסך מלא, בלי סרגלי כלים, ומשתמש Kiosk</w:t>
            </w:r>
          </w:p>
        </w:tc>
        <w:tc>
          <w:tcPr>
            <w:tcW w:type="dxa" w:w="17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הגדרות הניתוח והפרמטרים של כתובת ה-URL, ומשתמש ייעודי לקריאה בלבד</w:t>
            </w:r>
          </w:p>
        </w:tc>
        <w:tc>
          <w:tcPr>
            <w:tcW w:type="dxa" w:w="26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L0, ואדמין</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יועץ ו-IT</w:t>
            </w:r>
          </w:p>
        </w:tc>
      </w:tr>
      <w:tr>
        <w:trPr>
          <w:tblHeader w:val="false"/>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C7</w:t>
            </w:r>
          </w:p>
        </w:tc>
        <w:tc>
          <w:tcPr>
            <w:tcW w:type="dxa" w:w="23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אותו מסך בטלפון</w:t>
            </w:r>
          </w:p>
        </w:tc>
        <w:tc>
          <w:tcPr>
            <w:tcW w:type="dxa" w:w="17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פריסה לטלפון בעמוד ייעודי</w:t>
            </w:r>
          </w:p>
        </w:tc>
        <w:tc>
          <w:tcPr>
            <w:tcW w:type="dxa" w:w="26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L0</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מפתח</w:t>
            </w:r>
            <w:r>
              <w:rPr>
                <w:rFonts w:ascii="Arial" w:cs="Arial" w:eastAsia="Arial" w:hAnsi="Arial"/>
                <w:sz w:val="19"/>
                <w:szCs w:val="19"/>
                <w:rtl/>
              </w:rPr>
              <w:t xml:space="preserve">, היועץ בודק</w:t>
            </w:r>
          </w:p>
        </w:tc>
      </w:tr>
    </w:tbl>
    <w:p>
      <w:pPr>
        <w:spacing w:after="120"/>
      </w:pPr>
    </w:p>
    <w:p>
      <w:pPr>
        <w:bidi/>
        <w:spacing w:after="120" w:line="276"/>
        <w:jc w:val="start"/>
      </w:pPr>
      <w:r>
        <w:rPr>
          <w:rFonts w:ascii="Arial" w:cs="Arial" w:eastAsia="Arial" w:hAnsi="Arial"/>
          <w:b/>
          <w:bCs/>
          <w:rtl/>
        </w:rPr>
        <w:t xml:space="preserve">C1 הוא ההתאמה היחידה עם סיכון אמיתי.</w:t>
      </w:r>
      <w:r>
        <w:rPr>
          <w:rFonts w:ascii="Arial" w:cs="Arial" w:eastAsia="Arial" w:hAnsi="Arial"/>
          <w:rtl/>
        </w:rPr>
        <w:t xml:space="preserve"> לא מצאתי תיעוד רשמי לרענון אוטומטי ברמת שניות ב-Spotfire. לכן בשבוע 1 היועץ בונה אב-טיפוס של עמוד אחד שמתרענן לבד, ובודק אותו במחשב, במסך הקיר ובטלפון, לפני שבונים את כל השאר.</w:t>
      </w:r>
    </w:p>
    <w:p>
      <w:pPr>
        <w:bidi/>
        <w:spacing w:after="120" w:line="276"/>
        <w:jc w:val="start"/>
      </w:pPr>
      <w:r>
        <w:rPr>
          <w:rFonts w:ascii="Arial" w:cs="Arial" w:eastAsia="Arial" w:hAnsi="Arial"/>
          <w:b/>
          <w:bCs/>
          <w:rtl/>
        </w:rPr>
        <w:t xml:space="preserve">החלוקה בעמודה "מי בונה" מכוונת:</w:t>
      </w:r>
      <w:r>
        <w:rPr>
          <w:rFonts w:ascii="Arial" w:cs="Arial" w:eastAsia="Arial" w:hAnsi="Arial"/>
          <w:rtl/>
        </w:rPr>
        <w:t xml:space="preserve"> ההתאמות שמסומנות </w:t>
      </w:r>
      <w:r>
        <w:rPr>
          <w:rFonts w:ascii="Arial" w:cs="Arial" w:eastAsia="Arial" w:hAnsi="Arial"/>
          <w:b/>
          <w:bCs/>
          <w:rtl/>
        </w:rPr>
        <w:t xml:space="preserve">מפתח</w:t>
      </w:r>
      <w:r>
        <w:rPr>
          <w:rFonts w:ascii="Arial" w:cs="Arial" w:eastAsia="Arial" w:hAnsi="Arial"/>
          <w:rtl/>
        </w:rPr>
        <w:t xml:space="preserve"> הן בשכבה L0, פשוטות יחסית, ויתוחזקו הכי הרבה. אותן המפתח בונה בעצמו כבר ב-MVP.</w:t>
      </w:r>
    </w:p>
    <w:p>
      <w:pPr>
        <w:pStyle w:val="Heading1"/>
        <w:bidi/>
      </w:pPr>
      <w:r>
        <w:rPr>
          <w:rFonts w:ascii="Arial" w:cs="Arial" w:eastAsia="Arial" w:hAnsi="Arial"/>
          <w:rtl/>
        </w:rPr>
        <w:t xml:space="preserve">4. איך עובדים: כללי הנדסה לפיתוח ב-Spotfire</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98"/>
        <w:gridCol w:w="7140"/>
      </w:tblGrid>
      <w:tr>
        <w:trPr>
          <w:tblHeader/>
        </w:trPr>
        <w:tc>
          <w:tcPr>
            <w:tcW w:type="dxa" w:w="249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נושא</w:t>
            </w:r>
          </w:p>
        </w:tc>
        <w:tc>
          <w:tcPr>
            <w:tcW w:type="dxa" w:w="714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הכלל</w:t>
            </w:r>
          </w:p>
        </w:tc>
      </w:tr>
      <w:tr>
        <w:trPr>
          <w:tblHeader w:val="false"/>
        </w:trPr>
        <w:tc>
          <w:tcPr>
            <w:tcW w:type="dxa" w:w="2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סביבות</w:t>
            </w:r>
          </w:p>
        </w:tc>
        <w:tc>
          <w:tcPr>
            <w:tcW w:type="dxa" w:w="7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שלוש תיקיות נפרדות בספרייה של Spotfire: פיתוח, בדיקות וייצור. משתמשים רואים רק את תיקיית הייצור</w:t>
            </w:r>
          </w:p>
        </w:tc>
      </w:tr>
      <w:tr>
        <w:trPr>
          <w:tblHeader w:val="false"/>
        </w:trPr>
        <w:tc>
          <w:tcPr>
            <w:tcW w:type="dxa" w:w="2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ניהול גרסאות</w:t>
            </w:r>
          </w:p>
        </w:tc>
        <w:tc>
          <w:tcPr>
            <w:tcW w:type="dxa" w:w="7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הקוד (סקריפטי IronPython, JavaScript וקוד Mods) נשמר ב-Git של הארגון, לא אצל היועץ. גם קובץ הניתוח מיוצא ל-Git בכל שחרור</w:t>
            </w:r>
          </w:p>
        </w:tc>
      </w:tr>
      <w:tr>
        <w:trPr>
          <w:tblHeader w:val="false"/>
        </w:trPr>
        <w:tc>
          <w:tcPr>
            <w:tcW w:type="dxa" w:w="2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שחרור</w:t>
            </w:r>
          </w:p>
        </w:tc>
        <w:tc>
          <w:tcPr>
            <w:tcW w:type="dxa" w:w="7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רשימת בדיקות קצרה לפני כל העברה לייצור: מספרים מול Salesforce, רענון אוטומטי, קישורים ומסך הקיר</w:t>
            </w:r>
          </w:p>
        </w:tc>
      </w:tr>
      <w:tr>
        <w:trPr>
          <w:tblHeader w:val="false"/>
        </w:trPr>
        <w:tc>
          <w:tcPr>
            <w:tcW w:type="dxa" w:w="2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עדכוני Spotfire Cloud</w:t>
            </w:r>
          </w:p>
        </w:tc>
        <w:tc>
          <w:tcPr>
            <w:tcW w:type="dxa" w:w="7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הספק מעדכן את הענן בעצמו. אחרי כל עדכון מריצים את אותה רשימת בדיקות, כי התאמות מסוג L3 (JavaScript) הן הראשונות להישבר</w:t>
            </w:r>
          </w:p>
        </w:tc>
      </w:tr>
      <w:tr>
        <w:trPr>
          <w:tblHeader w:val="false"/>
        </w:trPr>
        <w:tc>
          <w:tcPr>
            <w:tcW w:type="dxa" w:w="2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תיעוד</w:t>
            </w:r>
          </w:p>
        </w:tc>
        <w:tc>
          <w:tcPr>
            <w:tcW w:type="dxa" w:w="7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היועץ כותב, והמפתח מאשר שהוא מבין: אילו views, אילו סקריפטים ולמה, ואיך משחזרים את המסך</w:t>
            </w:r>
          </w:p>
        </w:tc>
      </w:tr>
      <w:tr>
        <w:trPr>
          <w:tblHeader w:val="false"/>
        </w:trPr>
        <w:tc>
          <w:tcPr>
            <w:tcW w:type="dxa" w:w="2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גיבוי לאדם</w:t>
            </w:r>
          </w:p>
        </w:tc>
        <w:tc>
          <w:tcPr>
            <w:tcW w:type="dxa" w:w="7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מפתח נוסף בארגון עובר על כל שינוי (code review), ומכיר את המערכת ברמה בסיסית</w:t>
            </w:r>
          </w:p>
        </w:tc>
      </w:tr>
    </w:tbl>
    <w:p>
      <w:pPr>
        <w:spacing w:after="120"/>
      </w:pPr>
    </w:p>
    <w:p>
      <w:pPr>
        <w:pStyle w:val="Heading1"/>
        <w:bidi/>
      </w:pPr>
      <w:r>
        <w:rPr>
          <w:rFonts w:ascii="Arial" w:cs="Arial" w:eastAsia="Arial" w:hAnsi="Arial"/>
          <w:rtl/>
        </w:rPr>
        <w:t xml:space="preserve">5. מודל העבודה עם היועץ והעברת הידע</w:t>
      </w:r>
    </w:p>
    <w:p>
      <w:pPr>
        <w:pStyle w:val="Heading2"/>
        <w:bidi/>
      </w:pPr>
      <w:r>
        <w:rPr>
          <w:rFonts w:ascii="Arial" w:cs="Arial" w:eastAsia="Arial" w:hAnsi="Arial"/>
          <w:rtl/>
        </w:rPr>
        <w:t xml:space="preserve">5.1 שלבים</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
        <w:gridCol w:w="1359"/>
        <w:gridCol w:w="3623"/>
        <w:gridCol w:w="3706"/>
      </w:tblGrid>
      <w:tr>
        <w:trPr>
          <w:tblHeader/>
        </w:trPr>
        <w:tc>
          <w:tcPr>
            <w:tcW w:type="dxa" w:w="95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שלב</w:t>
            </w:r>
          </w:p>
        </w:tc>
        <w:tc>
          <w:tcPr>
            <w:tcW w:type="dxa" w:w="135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זמן</w:t>
            </w:r>
          </w:p>
        </w:tc>
        <w:tc>
          <w:tcPr>
            <w:tcW w:type="dxa" w:w="362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היועץ</w:t>
            </w:r>
          </w:p>
        </w:tc>
        <w:tc>
          <w:tcPr>
            <w:tcW w:type="dxa" w:w="370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המפתח הפנימי</w:t>
            </w:r>
          </w:p>
        </w:tc>
      </w:tr>
      <w:tr>
        <w:trPr>
          <w:tblHeader w:val="false"/>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הכנה</w:t>
            </w:r>
          </w:p>
        </w:tc>
        <w:tc>
          <w:tcPr>
            <w:tcW w:type="dxa" w:w="13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לפני שבוע 1</w:t>
            </w:r>
          </w:p>
        </w:tc>
        <w:tc>
          <w:tcPr>
            <w:tcW w:type="dxa" w:w="3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p>
        </w:tc>
        <w:tc>
          <w:tcPr>
            <w:tcW w:type="dxa" w:w="3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קורס Spotfire בסיסי (מקוון, כ-2-3 ימים): ניתוחים, טבלאות in-database, עמודות מחושבות, Text Areas</w:t>
            </w:r>
          </w:p>
        </w:tc>
      </w:tr>
      <w:tr>
        <w:trPr>
          <w:tblHeader w:val="false"/>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בנייה ב-MVP</w:t>
            </w:r>
          </w:p>
        </w:tc>
        <w:tc>
          <w:tcPr>
            <w:tcW w:type="dxa" w:w="13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שבועות 1-5</w:t>
            </w:r>
          </w:p>
        </w:tc>
        <w:tc>
          <w:tcPr>
            <w:tcW w:type="dxa" w:w="3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בונה את התשתית ואת ההתאמות המורכבות (C1, C6), ובודק את מה שהמפתח בונה</w:t>
            </w:r>
          </w:p>
        </w:tc>
        <w:tc>
          <w:tcPr>
            <w:tcW w:type="dxa" w:w="3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עובד צמוד ליועץ במשרה מלאה, ובונה בעצמו את C2, C4, C5 ו-C7</w:t>
            </w:r>
          </w:p>
        </w:tc>
      </w:tr>
      <w:tr>
        <w:trPr>
          <w:tblHeader w:val="false"/>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העברה</w:t>
            </w:r>
          </w:p>
        </w:tc>
        <w:tc>
          <w:tcPr>
            <w:tcW w:type="dxa" w:w="13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שבוע 5</w:t>
            </w:r>
          </w:p>
        </w:tc>
        <w:tc>
          <w:tcPr>
            <w:tcW w:type="dxa" w:w="3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2-3 מפגשי העברה, תיעוד מלא</w:t>
            </w:r>
          </w:p>
        </w:tc>
        <w:tc>
          <w:tcPr>
            <w:tcW w:type="dxa" w:w="3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מבצע שינוי לבד (סעיף 5.3)</w:t>
            </w:r>
          </w:p>
        </w:tc>
      </w:tr>
      <w:tr>
        <w:trPr>
          <w:tblHeader w:val="false"/>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ליווי בגל השני</w:t>
            </w:r>
          </w:p>
        </w:tc>
        <w:tc>
          <w:tcPr>
            <w:tcW w:type="dxa" w:w="13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2-3 חודשים אחרי העלייה</w:t>
            </w:r>
          </w:p>
        </w:tc>
        <w:tc>
          <w:tcPr>
            <w:tcW w:type="dxa" w:w="3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זמין לשאלות ולבדיקת קוד, כמה שעות בשבוע</w:t>
            </w:r>
          </w:p>
        </w:tc>
        <w:tc>
          <w:tcPr>
            <w:tcW w:type="dxa" w:w="3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בונה את הגל השני</w:t>
            </w:r>
          </w:p>
        </w:tc>
      </w:tr>
      <w:tr>
        <w:trPr>
          <w:tblHeader w:val="false"/>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עצמאות</w:t>
            </w:r>
          </w:p>
        </w:tc>
        <w:tc>
          <w:tcPr>
            <w:tcW w:type="dxa" w:w="13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אחרי הגל השני</w:t>
            </w:r>
          </w:p>
        </w:tc>
        <w:tc>
          <w:tcPr>
            <w:tcW w:type="dxa" w:w="3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יוצא</w:t>
            </w:r>
          </w:p>
        </w:tc>
        <w:tc>
          <w:tcPr>
            <w:tcW w:type="dxa" w:w="3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מתחזק ומפתח לבד, עם ה-DBA</w:t>
            </w:r>
          </w:p>
        </w:tc>
      </w:tr>
    </w:tbl>
    <w:p>
      <w:pPr>
        <w:spacing w:after="120"/>
      </w:pPr>
    </w:p>
    <w:p>
      <w:pPr>
        <w:pStyle w:val="Heading2"/>
        <w:bidi/>
      </w:pPr>
      <w:r>
        <w:rPr>
          <w:rFonts w:ascii="Arial" w:cs="Arial" w:eastAsia="Arial" w:hAnsi="Arial"/>
          <w:rtl/>
        </w:rPr>
        <w:t xml:space="preserve">5.2 מה חייב להיות בהזמנת העבודה מול היועץ</w:t>
      </w:r>
    </w:p>
    <w:p>
      <w:pPr>
        <w:pStyle w:val="ListParagraph"/>
        <w:numPr>
          <w:ilvl w:val="0"/>
          <w:numId w:val="3"/>
        </w:numPr>
        <w:bidi/>
        <w:spacing w:after="60"/>
        <w:jc w:val="start"/>
      </w:pPr>
      <w:r>
        <w:rPr>
          <w:rFonts w:ascii="Arial" w:cs="Arial" w:eastAsia="Arial" w:hAnsi="Arial"/>
          <w:b/>
          <w:bCs/>
          <w:rtl/>
        </w:rPr>
        <w:t xml:space="preserve">עבודה בזוג:</w:t>
      </w:r>
      <w:r>
        <w:rPr>
          <w:rFonts w:ascii="Arial" w:cs="Arial" w:eastAsia="Arial" w:hAnsi="Arial"/>
          <w:rtl/>
        </w:rPr>
        <w:t xml:space="preserve"> המפתח הפנימי עובד צמוד ליועץ לאורך כל ה-MVP. הוא לא מקבל רק הדגמה בסוף.</w:t>
      </w:r>
    </w:p>
    <w:p>
      <w:pPr>
        <w:pStyle w:val="ListParagraph"/>
        <w:numPr>
          <w:ilvl w:val="0"/>
          <w:numId w:val="3"/>
        </w:numPr>
        <w:bidi/>
        <w:spacing w:after="60"/>
        <w:jc w:val="start"/>
      </w:pPr>
      <w:r>
        <w:rPr>
          <w:rFonts w:ascii="Arial" w:cs="Arial" w:eastAsia="Arial" w:hAnsi="Arial"/>
          <w:b/>
          <w:bCs/>
          <w:rtl/>
        </w:rPr>
        <w:t xml:space="preserve">בעלות על הקוד:</w:t>
      </w:r>
      <w:r>
        <w:rPr>
          <w:rFonts w:ascii="Arial" w:cs="Arial" w:eastAsia="Arial" w:hAnsi="Arial"/>
          <w:rtl/>
        </w:rPr>
        <w:t xml:space="preserve"> כל הקוד והקבצים ב-Git ובספרייה של הארגון, מהיום הראשון.</w:t>
      </w:r>
    </w:p>
    <w:p>
      <w:pPr>
        <w:pStyle w:val="ListParagraph"/>
        <w:numPr>
          <w:ilvl w:val="0"/>
          <w:numId w:val="3"/>
        </w:numPr>
        <w:bidi/>
        <w:spacing w:after="60"/>
        <w:jc w:val="start"/>
      </w:pPr>
      <w:r>
        <w:rPr>
          <w:rFonts w:ascii="Arial" w:cs="Arial" w:eastAsia="Arial" w:hAnsi="Arial"/>
          <w:b/>
          <w:bCs/>
          <w:rtl/>
        </w:rPr>
        <w:t xml:space="preserve">תיעוד:</w:t>
      </w:r>
      <w:r>
        <w:rPr>
          <w:rFonts w:ascii="Arial" w:cs="Arial" w:eastAsia="Arial" w:hAnsi="Arial"/>
          <w:rtl/>
        </w:rPr>
        <w:t xml:space="preserve"> מסמך תחזוקה, כולל הסבר על כל התאמה מסוג L2-L4.</w:t>
      </w:r>
    </w:p>
    <w:p>
      <w:pPr>
        <w:pStyle w:val="ListParagraph"/>
        <w:numPr>
          <w:ilvl w:val="0"/>
          <w:numId w:val="3"/>
        </w:numPr>
        <w:bidi/>
        <w:spacing w:after="60"/>
        <w:jc w:val="start"/>
      </w:pPr>
      <w:r>
        <w:rPr>
          <w:rFonts w:ascii="Arial" w:cs="Arial" w:eastAsia="Arial" w:hAnsi="Arial"/>
          <w:b/>
          <w:bCs/>
          <w:rtl/>
        </w:rPr>
        <w:t xml:space="preserve">מפגשי העברה:</w:t>
      </w:r>
      <w:r>
        <w:rPr>
          <w:rFonts w:ascii="Arial" w:cs="Arial" w:eastAsia="Arial" w:hAnsi="Arial"/>
          <w:rtl/>
        </w:rPr>
        <w:t xml:space="preserve"> לפחות 2-3 מפגשים מוקלטים.</w:t>
      </w:r>
    </w:p>
    <w:p>
      <w:pPr>
        <w:pStyle w:val="ListParagraph"/>
        <w:numPr>
          <w:ilvl w:val="0"/>
          <w:numId w:val="3"/>
        </w:numPr>
        <w:bidi/>
        <w:spacing w:after="60"/>
        <w:jc w:val="start"/>
      </w:pPr>
      <w:r>
        <w:rPr>
          <w:rFonts w:ascii="Arial" w:cs="Arial" w:eastAsia="Arial" w:hAnsi="Arial"/>
          <w:b/>
          <w:bCs/>
          <w:rtl/>
        </w:rPr>
        <w:t xml:space="preserve">ליווי:</w:t>
      </w:r>
      <w:r>
        <w:rPr>
          <w:rFonts w:ascii="Arial" w:cs="Arial" w:eastAsia="Arial" w:hAnsi="Arial"/>
          <w:rtl/>
        </w:rPr>
        <w:t xml:space="preserve"> בנק שעות לבדיקת קוד ולשאלות במהלך הגל השני.</w:t>
      </w:r>
    </w:p>
    <w:p>
      <w:pPr>
        <w:pStyle w:val="ListParagraph"/>
        <w:numPr>
          <w:ilvl w:val="0"/>
          <w:numId w:val="3"/>
        </w:numPr>
        <w:bidi/>
        <w:spacing w:after="60"/>
        <w:jc w:val="start"/>
      </w:pPr>
      <w:r>
        <w:rPr>
          <w:rFonts w:ascii="Arial" w:cs="Arial" w:eastAsia="Arial" w:hAnsi="Arial"/>
          <w:b/>
          <w:bCs/>
          <w:rtl/>
        </w:rPr>
        <w:t xml:space="preserve">גישה לנתונים:</w:t>
      </w:r>
      <w:r>
        <w:rPr>
          <w:rFonts w:ascii="Arial" w:cs="Arial" w:eastAsia="Arial" w:hAnsi="Arial"/>
          <w:rtl/>
        </w:rPr>
        <w:t xml:space="preserve"> הסכם שמכסה גישה לנתונים (BAA/NDA), או עבודה על סביבה עם נתונים מוסווים.</w:t>
      </w:r>
    </w:p>
    <w:p>
      <w:pPr>
        <w:pStyle w:val="Heading2"/>
        <w:bidi/>
      </w:pPr>
      <w:r>
        <w:rPr>
          <w:rFonts w:ascii="Arial" w:cs="Arial" w:eastAsia="Arial" w:hAnsi="Arial"/>
          <w:rtl/>
        </w:rPr>
        <w:t xml:space="preserve">5.3 מתי ההעברה גמורה</w:t>
      </w:r>
    </w:p>
    <w:p>
      <w:pPr>
        <w:bidi/>
        <w:spacing w:after="120" w:line="276"/>
        <w:jc w:val="start"/>
      </w:pPr>
      <w:r>
        <w:rPr>
          <w:rFonts w:ascii="Arial" w:cs="Arial" w:eastAsia="Arial" w:hAnsi="Arial"/>
          <w:rtl/>
        </w:rPr>
        <w:t xml:space="preserve">ההעברה גמורה רק כשהמפתח מבצע לבד, בלי היועץ:</w:t>
      </w:r>
    </w:p>
    <w:p>
      <w:pPr>
        <w:pStyle w:val="ListParagraph"/>
        <w:numPr>
          <w:ilvl w:val="0"/>
          <w:numId w:val="4"/>
        </w:numPr>
        <w:bidi/>
        <w:spacing w:after="60"/>
        <w:jc w:val="start"/>
      </w:pPr>
      <w:r>
        <w:rPr>
          <w:rFonts w:ascii="Arial" w:cs="Arial" w:eastAsia="Arial" w:hAnsi="Arial"/>
          <w:b/>
          <w:bCs/>
          <w:rtl/>
        </w:rPr>
        <w:t xml:space="preserve">שינוי בהגדרה:</w:t>
      </w:r>
      <w:r>
        <w:rPr>
          <w:rFonts w:ascii="Arial" w:cs="Arial" w:eastAsia="Arial" w:hAnsi="Arial"/>
          <w:rtl/>
        </w:rPr>
        <w:t xml:space="preserve"> למשל שינוי הסף של "SLA בסיכון" מ-60 ל-90 דקות. השינוי עובר מה-view, דרך בדיקה, ועד שחרור לייצור.</w:t>
      </w:r>
    </w:p>
    <w:p>
      <w:pPr>
        <w:pStyle w:val="ListParagraph"/>
        <w:numPr>
          <w:ilvl w:val="0"/>
          <w:numId w:val="4"/>
        </w:numPr>
        <w:bidi/>
        <w:spacing w:after="60"/>
        <w:jc w:val="start"/>
      </w:pPr>
      <w:r>
        <w:rPr>
          <w:rFonts w:ascii="Arial" w:cs="Arial" w:eastAsia="Arial" w:hAnsi="Arial"/>
          <w:b/>
          <w:bCs/>
          <w:rtl/>
        </w:rPr>
        <w:t xml:space="preserve">עמודה חדשה:</w:t>
      </w:r>
      <w:r>
        <w:rPr>
          <w:rFonts w:ascii="Arial" w:cs="Arial" w:eastAsia="Arial" w:hAnsi="Arial"/>
          <w:rtl/>
        </w:rPr>
        <w:t xml:space="preserve"> הוספת עמודה לאחת הרשימות.</w:t>
      </w:r>
    </w:p>
    <w:p>
      <w:pPr>
        <w:pStyle w:val="ListParagraph"/>
        <w:numPr>
          <w:ilvl w:val="0"/>
          <w:numId w:val="4"/>
        </w:numPr>
        <w:bidi/>
        <w:spacing w:after="60"/>
        <w:jc w:val="start"/>
      </w:pPr>
      <w:r>
        <w:rPr>
          <w:rFonts w:ascii="Arial" w:cs="Arial" w:eastAsia="Arial" w:hAnsi="Arial"/>
          <w:b/>
          <w:bCs/>
          <w:rtl/>
        </w:rPr>
        <w:t xml:space="preserve">תיקון אחרי עדכון:</w:t>
      </w:r>
      <w:r>
        <w:rPr>
          <w:rFonts w:ascii="Arial" w:cs="Arial" w:eastAsia="Arial" w:hAnsi="Arial"/>
          <w:rtl/>
        </w:rPr>
        <w:t xml:space="preserve"> הרצת רשימת הבדיקות שאחרי עדכון של Spotfire, והסבר מה עושים אם הרענון האוטומטי (C1) מפסיק לעבוד.</w:t>
      </w:r>
    </w:p>
    <w:p>
      <w:pPr>
        <w:pStyle w:val="Heading1"/>
        <w:bidi/>
      </w:pPr>
      <w:r>
        <w:rPr>
          <w:rFonts w:ascii="Arial" w:cs="Arial" w:eastAsia="Arial" w:hAnsi="Arial"/>
          <w:rtl/>
        </w:rPr>
        <w:t xml:space="preserve">6. מדדי הצלחה (KPIs)</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40"/>
        <w:gridCol w:w="6498"/>
      </w:tblGrid>
      <w:tr>
        <w:trPr>
          <w:tblHeader/>
        </w:trPr>
        <w:tc>
          <w:tcPr>
            <w:tcW w:type="dxa" w:w="314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מדד</w:t>
            </w:r>
          </w:p>
        </w:tc>
        <w:tc>
          <w:tcPr>
            <w:tcW w:type="dxa" w:w="649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יעד</w:t>
            </w:r>
          </w:p>
        </w:tc>
      </w:tr>
      <w:tr>
        <w:trPr>
          <w:tblHeader w:val="false"/>
        </w:trPr>
        <w:tc>
          <w:tcPr>
            <w:tcW w:type="dxa" w:w="3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אמינות</w:t>
            </w:r>
          </w:p>
        </w:tc>
        <w:tc>
          <w:tcPr>
            <w:tcW w:type="dxa" w:w="6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פער 0 מול Salesforce ב-10 בדיקות מדגמיות</w:t>
            </w:r>
          </w:p>
        </w:tc>
      </w:tr>
      <w:tr>
        <w:trPr>
          <w:tblHeader w:val="false"/>
        </w:trPr>
        <w:tc>
          <w:tcPr>
            <w:tcW w:type="dxa" w:w="3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עדכניות</w:t>
            </w:r>
          </w:p>
        </w:tc>
        <w:tc>
          <w:tcPr>
            <w:tcW w:type="dxa" w:w="6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עד 60 שניות מ-Salesforce למסך ב-95% מהזמן, ורענון אוטומטי בלי לחיצה</w:t>
            </w:r>
          </w:p>
        </w:tc>
      </w:tr>
      <w:tr>
        <w:trPr>
          <w:tblHeader w:val="false"/>
        </w:trPr>
        <w:tc>
          <w:tcPr>
            <w:tcW w:type="dxa" w:w="3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שימוש</w:t>
            </w:r>
          </w:p>
        </w:tc>
        <w:tc>
          <w:tcPr>
            <w:tcW w:type="dxa" w:w="6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7 מתוך 7 ראשי הצוותים פותחים את המסך לפחות פעם ביום עבודה</w:t>
            </w:r>
          </w:p>
        </w:tc>
      </w:tr>
      <w:tr>
        <w:trPr>
          <w:tblHeader w:val="false"/>
        </w:trPr>
        <w:tc>
          <w:tcPr>
            <w:tcW w:type="dxa" w:w="3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השפעה</w:t>
            </w:r>
          </w:p>
        </w:tc>
        <w:tc>
          <w:tcPr>
            <w:tcW w:type="dxa" w:w="6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ירידה בהפרות SLA של P1 ו-P2, וירידה בזמן החציוני עד שיוך Request, ביחס ל-4 השבועות שלפני העלייה. </w:t>
            </w:r>
            <w:r>
              <w:rPr>
                <w:rFonts w:ascii="Arial" w:cs="Arial" w:eastAsia="Arial" w:hAnsi="Arial"/>
                <w:b/>
                <w:bCs/>
                <w:sz w:val="19"/>
                <w:szCs w:val="19"/>
                <w:rtl/>
              </w:rPr>
              <w:t xml:space="preserve">צריך להפיק את נקודת הבסיס לפני העלייה</w:t>
            </w:r>
          </w:p>
        </w:tc>
      </w:tr>
      <w:tr>
        <w:trPr>
          <w:tblHeader w:val="false"/>
        </w:trPr>
        <w:tc>
          <w:tcPr>
            <w:tcW w:type="dxa" w:w="3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יציבות אחרי עדכון של Spotfire</w:t>
            </w:r>
          </w:p>
        </w:tc>
        <w:tc>
          <w:tcPr>
            <w:tcW w:type="dxa" w:w="6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המסך ממשיך לעבוד אחרי כל עדכון של Spotfire Cloud, לפי רשימת הבדיקות</w:t>
            </w:r>
          </w:p>
        </w:tc>
      </w:tr>
      <w:tr>
        <w:trPr>
          <w:tblHeader w:val="false"/>
        </w:trPr>
        <w:tc>
          <w:tcPr>
            <w:tcW w:type="dxa" w:w="3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העברת ידע</w:t>
            </w:r>
          </w:p>
        </w:tc>
        <w:tc>
          <w:tcPr>
            <w:tcW w:type="dxa" w:w="6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המפתח ביצע את שלוש המשימות בסעיף 5.3 לבד, עד סוף שבוע 5</w:t>
            </w:r>
          </w:p>
        </w:tc>
      </w:tr>
    </w:tbl>
    <w:p>
      <w:pPr>
        <w:spacing w:after="120"/>
      </w:pPr>
    </w:p>
    <w:p>
      <w:pPr>
        <w:pStyle w:val="Heading1"/>
        <w:bidi/>
      </w:pPr>
      <w:r>
        <w:rPr>
          <w:rFonts w:ascii="Arial" w:cs="Arial" w:eastAsia="Arial" w:hAnsi="Arial"/>
          <w:rtl/>
        </w:rPr>
        <w:t xml:space="preserve">7. לוח זמנים, צוות ותקציב</w:t>
      </w:r>
    </w:p>
    <w:p>
      <w:pPr>
        <w:pStyle w:val="Heading2"/>
        <w:bidi/>
      </w:pPr>
      <w:r>
        <w:rPr>
          <w:rFonts w:ascii="Arial" w:cs="Arial" w:eastAsia="Arial" w:hAnsi="Arial"/>
          <w:rtl/>
        </w:rPr>
        <w:t xml:space="preserve">7.1 לוח זמנים: 5 שבועות עד העלייה לאוויר, ועוד 4 שבועות ניסוי</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
        <w:gridCol w:w="5920"/>
        <w:gridCol w:w="2768"/>
      </w:tblGrid>
      <w:tr>
        <w:trPr>
          <w:tblHeader/>
        </w:trPr>
        <w:tc>
          <w:tcPr>
            <w:tcW w:type="dxa" w:w="95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שבוע</w:t>
            </w:r>
          </w:p>
        </w:tc>
        <w:tc>
          <w:tcPr>
            <w:tcW w:type="dxa" w:w="592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מה קורה</w:t>
            </w:r>
          </w:p>
        </w:tc>
        <w:tc>
          <w:tcPr>
            <w:tcW w:type="dxa" w:w="276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מי</w:t>
            </w:r>
          </w:p>
        </w:tc>
      </w:tr>
      <w:tr>
        <w:trPr>
          <w:tblHeader w:val="false"/>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לפני</w:t>
            </w:r>
          </w:p>
        </w:tc>
        <w:tc>
          <w:tcPr>
            <w:tcW w:type="dxa" w:w="5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קורס Spotfire בסיסי למפתח. חתימה על הזמנת העבודה עם היועץ</w:t>
            </w:r>
          </w:p>
        </w:tc>
        <w:tc>
          <w:tcPr>
            <w:tcW w:type="dxa" w:w="27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מפתח, מנהל התמיכה</w:t>
            </w:r>
          </w:p>
        </w:tc>
      </w:tr>
      <w:tr>
        <w:trPr>
          <w:tblHeader w:val="false"/>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1</w:t>
            </w:r>
          </w:p>
        </w:tc>
        <w:tc>
          <w:tcPr>
            <w:tcW w:type="dxa" w:w="5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בדיקת היתכנות של C1:</w:t>
            </w:r>
            <w:r>
              <w:rPr>
                <w:rFonts w:ascii="Arial" w:cs="Arial" w:eastAsia="Arial" w:hAnsi="Arial"/>
                <w:sz w:val="19"/>
                <w:szCs w:val="19"/>
                <w:rtl/>
              </w:rPr>
              <w:t xml:space="preserve"> עמוד אחד שמתרענן לבד, במחשב, במסך הקיר ובטלפון. גישה ל-DW. הקמת תיקיות הפיתוח, הבדיקות והייצור ו-Git. הפקת נקודת הבסיס למדדים</w:t>
            </w:r>
          </w:p>
        </w:tc>
        <w:tc>
          <w:tcPr>
            <w:tcW w:type="dxa" w:w="27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יועץ, מפתח, IT, מנהל התמיכה</w:t>
            </w:r>
          </w:p>
        </w:tc>
      </w:tr>
      <w:tr>
        <w:trPr>
          <w:tblHeader w:val="false"/>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2</w:t>
            </w:r>
          </w:p>
        </w:tc>
        <w:tc>
          <w:tcPr>
            <w:tcW w:type="dxa" w:w="5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views ב-DW ואינדקסים</w:t>
            </w:r>
          </w:p>
        </w:tc>
        <w:tc>
          <w:tcPr>
            <w:tcW w:type="dxa" w:w="27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DBA</w:t>
            </w:r>
          </w:p>
        </w:tc>
      </w:tr>
      <w:tr>
        <w:trPr>
          <w:tblHeader w:val="false"/>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2-3</w:t>
            </w:r>
          </w:p>
        </w:tc>
        <w:tc>
          <w:tcPr>
            <w:tcW w:type="dxa" w:w="5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בניית המסך: היועץ בונה את התשתית, והמפתח בונה את האריחים (C2) ואת הקישורים (C4)</w:t>
            </w:r>
          </w:p>
        </w:tc>
        <w:tc>
          <w:tcPr>
            <w:tcW w:type="dxa" w:w="27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יועץ, מפתח</w:t>
            </w:r>
          </w:p>
        </w:tc>
      </w:tr>
      <w:tr>
        <w:trPr>
          <w:tblHeader w:val="false"/>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4</w:t>
            </w:r>
          </w:p>
        </w:tc>
        <w:tc>
          <w:tcPr>
            <w:tcW w:type="dxa" w:w="5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היועץ בונה את C1 ואת C6. המפתח בונה את C5 ואת C7. בדיקות במחשב, במסך הקיר ובטלפון</w:t>
            </w:r>
          </w:p>
        </w:tc>
        <w:tc>
          <w:tcPr>
            <w:tcW w:type="dxa" w:w="27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יועץ, מפתח</w:t>
            </w:r>
          </w:p>
        </w:tc>
      </w:tr>
      <w:tr>
        <w:trPr>
          <w:tblHeader w:val="false"/>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5</w:t>
            </w:r>
          </w:p>
        </w:tc>
        <w:tc>
          <w:tcPr>
            <w:tcW w:type="dxa" w:w="5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בדיקות מול Salesforce עם ראשי הצוותים, תיקונים, מפגשי העברה, המפתח מבצע את סעיף 5.3, עלייה לאוויר</w:t>
            </w:r>
          </w:p>
        </w:tc>
        <w:tc>
          <w:tcPr>
            <w:tcW w:type="dxa" w:w="27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יועץ, מפתח, ראשי צוותים</w:t>
            </w:r>
          </w:p>
        </w:tc>
      </w:tr>
      <w:tr>
        <w:trPr>
          <w:tblHeader w:val="false"/>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6-9</w:t>
            </w:r>
          </w:p>
        </w:tc>
        <w:tc>
          <w:tcPr>
            <w:tcW w:type="dxa" w:w="5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ניסוי ומדידה. המפתח מתחזק, והיועץ זמין לשאלות</w:t>
            </w:r>
          </w:p>
        </w:tc>
        <w:tc>
          <w:tcPr>
            <w:tcW w:type="dxa" w:w="27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מנהל התמיכה, מפתח</w:t>
            </w:r>
          </w:p>
        </w:tc>
      </w:tr>
    </w:tbl>
    <w:p>
      <w:pPr>
        <w:spacing w:after="120"/>
      </w:pPr>
    </w:p>
    <w:p>
      <w:pPr>
        <w:pStyle w:val="Heading2"/>
        <w:bidi/>
      </w:pPr>
      <w:r>
        <w:rPr>
          <w:rFonts w:ascii="Arial" w:cs="Arial" w:eastAsia="Arial" w:hAnsi="Arial"/>
          <w:rtl/>
        </w:rPr>
        <w:t xml:space="preserve">7.2 צוות ותקציב</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4"/>
        <w:gridCol w:w="3660"/>
        <w:gridCol w:w="4484"/>
      </w:tblGrid>
      <w:tr>
        <w:trPr>
          <w:tblHeader/>
        </w:trPr>
        <w:tc>
          <w:tcPr>
            <w:tcW w:type="dxa" w:w="149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רכיב</w:t>
            </w:r>
          </w:p>
        </w:tc>
        <w:tc>
          <w:tcPr>
            <w:tcW w:type="dxa" w:w="36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כמות משוערת</w:t>
            </w:r>
          </w:p>
        </w:tc>
        <w:tc>
          <w:tcPr>
            <w:tcW w:type="dxa" w:w="448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הערה</w:t>
            </w:r>
          </w:p>
        </w:tc>
      </w:tr>
      <w:tr>
        <w:trPr>
          <w:tblHeader w:val="false"/>
        </w:trPr>
        <w:tc>
          <w:tcPr>
            <w:tcW w:type="dxa" w:w="14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יועץ Spotfire ב-MVP</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כ-10-14 ימי עבודה</w:t>
            </w:r>
          </w:p>
        </w:tc>
        <w:tc>
          <w:tcPr>
            <w:tcW w:type="dxa" w:w="44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יותר ממודל של יועץ בלבד (6-10 ימים), כי עבודה בזוג ובדיקת קוד לוקחות זמן</w:t>
            </w:r>
          </w:p>
        </w:tc>
      </w:tr>
      <w:tr>
        <w:trPr>
          <w:tblHeader w:val="false"/>
        </w:trPr>
        <w:tc>
          <w:tcPr>
            <w:tcW w:type="dxa" w:w="14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יועץ: ליווי בגל השני</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כ-3-5 ימים, כבנק שעות</w:t>
            </w:r>
          </w:p>
        </w:tc>
        <w:tc>
          <w:tcPr>
            <w:tcW w:type="dxa" w:w="44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בדיקת קוד ושאלות</w:t>
            </w:r>
          </w:p>
        </w:tc>
      </w:tr>
      <w:tr>
        <w:trPr>
          <w:tblHeader w:val="false"/>
        </w:trPr>
        <w:tc>
          <w:tcPr>
            <w:tcW w:type="dxa" w:w="14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מפתח פנימי</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קורס של 2-3 ימים, ועוד 5 שבועות במשרה מלאה</w:t>
            </w:r>
          </w:p>
        </w:tc>
        <w:tc>
          <w:tcPr>
            <w:tcW w:type="dxa" w:w="44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p>
        </w:tc>
      </w:tr>
      <w:tr>
        <w:trPr>
          <w:tblHeader w:val="false"/>
        </w:trPr>
        <w:tc>
          <w:tcPr>
            <w:tcW w:type="dxa" w:w="14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DBA</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כ-2-4 ימי עבודה</w:t>
            </w:r>
          </w:p>
        </w:tc>
        <w:tc>
          <w:tcPr>
            <w:tcW w:type="dxa" w:w="44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views בלבד, כי ה-DW מתעדכן בזמן אמת</w:t>
            </w:r>
          </w:p>
        </w:tc>
      </w:tr>
      <w:tr>
        <w:trPr>
          <w:tblHeader w:val="false"/>
        </w:trPr>
        <w:tc>
          <w:tcPr>
            <w:tcW w:type="dxa" w:w="14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IT / אדמין Spotfire</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כ-2-3 ימי עבודה</w:t>
            </w:r>
          </w:p>
        </w:tc>
        <w:tc>
          <w:tcPr>
            <w:tcW w:type="dxa" w:w="44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תיקיות, הרשאות, משתמש Kiosk למסך הקיר</w:t>
            </w:r>
          </w:p>
        </w:tc>
      </w:tr>
      <w:tr>
        <w:trPr>
          <w:tblHeader w:val="false"/>
        </w:trPr>
        <w:tc>
          <w:tcPr>
            <w:tcW w:type="dxa" w:w="14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רישיונות</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רישיון author למפתח, ובדיקת מודל הרישוי למסך הקיר</w:t>
            </w:r>
          </w:p>
        </w:tc>
        <w:tc>
          <w:tcPr>
            <w:tcW w:type="dxa" w:w="44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שאר הרישיונות קיימים</w:t>
            </w:r>
          </w:p>
        </w:tc>
      </w:tr>
      <w:tr>
        <w:trPr>
          <w:tblHeader w:val="false"/>
        </w:trPr>
        <w:tc>
          <w:tcPr>
            <w:tcW w:type="dxa" w:w="14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מנהל התמיכה</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כ-10% מהזמן</w:t>
            </w:r>
          </w:p>
        </w:tc>
        <w:tc>
          <w:tcPr>
            <w:tcW w:type="dxa" w:w="44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החלטות ובדיקות קבלה</w:t>
            </w:r>
          </w:p>
        </w:tc>
      </w:tr>
      <w:tr>
        <w:trPr>
          <w:tblHeader w:val="false"/>
        </w:trPr>
        <w:tc>
          <w:tcPr>
            <w:tcW w:type="dxa" w:w="14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תחזוקה אחרי העלייה</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כ-0.2 משרת מפתח וכ-0.1 משרת DBA</w:t>
            </w:r>
          </w:p>
        </w:tc>
        <w:tc>
          <w:tcPr>
            <w:tcW w:type="dxa" w:w="44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לא כולל פיתוח הגלים הבאים (7.3)</w:t>
            </w:r>
          </w:p>
        </w:tc>
      </w:tr>
    </w:tbl>
    <w:p>
      <w:pPr>
        <w:spacing w:after="120"/>
      </w:pPr>
    </w:p>
    <w:p>
      <w:pPr>
        <w:pBdr>
          <w:right w:val="single" w:color="E69500" w:sz="18" w:space="6"/>
        </w:pBdr>
        <w:shd w:fill="FFF4E5" w:color="auto" w:val="clear"/>
        <w:bidi/>
        <w:spacing w:after="120" w:line="276"/>
        <w:ind w:start="200"/>
        <w:jc w:val="start"/>
      </w:pPr>
      <w:r>
        <w:rPr>
          <w:rFonts w:ascii="Arial" w:cs="Arial" w:eastAsia="Arial" w:hAnsi="Arial"/>
          <w:b/>
          <w:bCs/>
          <w:sz w:val="20"/>
          <w:szCs w:val="20"/>
          <w:rtl/>
        </w:rPr>
        <w:t xml:space="preserve">ההערכות הן שלי ונועדו לתת סדר גודל.</w:t>
      </w:r>
      <w:r>
        <w:rPr>
          <w:rFonts w:ascii="Arial" w:cs="Arial" w:eastAsia="Arial" w:hAnsi="Arial"/>
          <w:sz w:val="20"/>
          <w:szCs w:val="20"/>
          <w:rtl/>
        </w:rPr>
        <w:t xml:space="preserve"> היועץ, המפתח וה-DBA צריכים לתת הערכה משלהם אחרי שבוע 1.</w:t>
      </w:r>
    </w:p>
    <w:p>
      <w:pPr>
        <w:pStyle w:val="Heading2"/>
        <w:bidi/>
      </w:pPr>
      <w:r>
        <w:rPr>
          <w:rFonts w:ascii="Arial" w:cs="Arial" w:eastAsia="Arial" w:hAnsi="Arial"/>
          <w:rtl/>
        </w:rPr>
        <w:t xml:space="preserve">7.3 הגלים הבאים ב-Spotfire</w:t>
      </w:r>
    </w:p>
    <w:p>
      <w:pPr>
        <w:bidi/>
        <w:spacing w:after="120" w:line="276"/>
        <w:jc w:val="start"/>
      </w:pPr>
      <w:r>
        <w:rPr>
          <w:rFonts w:ascii="Arial" w:cs="Arial" w:eastAsia="Arial" w:hAnsi="Arial"/>
          <w:rtl/>
        </w:rPr>
        <w:t xml:space="preserve">המפתח בונה, והיועץ בודק במסגרת בנק השעות. ההערכות כוללות תוספת של כ-30% בגל הראשון של המפתח, כי הוא עדיין לומד.</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
        <w:gridCol w:w="5778"/>
        <w:gridCol w:w="1505"/>
        <w:gridCol w:w="1405"/>
      </w:tblGrid>
      <w:tr>
        <w:trPr>
          <w:tblHeader/>
        </w:trPr>
        <w:tc>
          <w:tcPr>
            <w:tcW w:type="dxa" w:w="95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גל</w:t>
            </w:r>
          </w:p>
        </w:tc>
        <w:tc>
          <w:tcPr>
            <w:tcW w:type="dxa" w:w="577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תוכן</w:t>
            </w:r>
          </w:p>
        </w:tc>
        <w:tc>
          <w:tcPr>
            <w:tcW w:type="dxa" w:w="150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מפתח (שבועות)</w:t>
            </w:r>
          </w:p>
        </w:tc>
        <w:tc>
          <w:tcPr>
            <w:tcW w:type="dxa" w:w="140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DBA (שבועות)</w:t>
            </w:r>
          </w:p>
        </w:tc>
      </w:tr>
      <w:tr>
        <w:trPr>
          <w:tblHeader w:val="false"/>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2א</w:t>
            </w:r>
          </w:p>
        </w:tc>
        <w:tc>
          <w:tcPr>
            <w:tcW w:type="dxa" w:w="57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שכבת היסטוריה ומדדים: זמן בכל סטטוס ובכל טיר, Assets, Case Type</w:t>
            </w:r>
          </w:p>
        </w:tc>
        <w:tc>
          <w:tcPr>
            <w:tcW w:type="dxa" w:w="1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0.5</w:t>
            </w:r>
          </w:p>
        </w:tc>
        <w:tc>
          <w:tcPr>
            <w:tcW w:type="dxa" w:w="14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3-4</w:t>
            </w:r>
          </w:p>
        </w:tc>
      </w:tr>
      <w:tr>
        <w:trPr>
          <w:tblHeader w:val="false"/>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2ב</w:t>
            </w:r>
          </w:p>
        </w:tc>
        <w:tc>
          <w:tcPr>
            <w:tcW w:type="dxa" w:w="57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עומס והספק</w:t>
            </w:r>
          </w:p>
        </w:tc>
        <w:tc>
          <w:tcPr>
            <w:tcW w:type="dxa" w:w="1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2-2.5</w:t>
            </w:r>
          </w:p>
        </w:tc>
        <w:tc>
          <w:tcPr>
            <w:tcW w:type="dxa" w:w="14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1</w:t>
            </w:r>
          </w:p>
        </w:tc>
      </w:tr>
      <w:tr>
        <w:trPr>
          <w:tblHeader w:val="false"/>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2ג</w:t>
            </w:r>
          </w:p>
        </w:tc>
        <w:tc>
          <w:tcPr>
            <w:tcW w:type="dxa" w:w="57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איכות מוצר לפי גרסה</w:t>
            </w:r>
          </w:p>
        </w:tc>
        <w:tc>
          <w:tcPr>
            <w:tcW w:type="dxa" w:w="1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2.5</w:t>
            </w:r>
          </w:p>
        </w:tc>
        <w:tc>
          <w:tcPr>
            <w:tcW w:type="dxa" w:w="14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1-2</w:t>
            </w:r>
          </w:p>
        </w:tc>
      </w:tr>
      <w:tr>
        <w:trPr>
          <w:tblHeader w:val="false"/>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2ד</w:t>
            </w:r>
          </w:p>
        </w:tc>
        <w:tc>
          <w:tcPr>
            <w:tcW w:type="dxa" w:w="57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R&amp;D</w:t>
            </w:r>
          </w:p>
        </w:tc>
        <w:tc>
          <w:tcPr>
            <w:tcW w:type="dxa" w:w="1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1-1.5</w:t>
            </w:r>
          </w:p>
        </w:tc>
        <w:tc>
          <w:tcPr>
            <w:tcW w:type="dxa" w:w="14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0.5</w:t>
            </w:r>
          </w:p>
        </w:tc>
      </w:tr>
      <w:tr>
        <w:trPr>
          <w:tblHeader w:val="false"/>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2ה</w:t>
            </w:r>
          </w:p>
        </w:tc>
        <w:tc>
          <w:tcPr>
            <w:tcW w:type="dxa" w:w="57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דירוג בתי חולים</w:t>
            </w:r>
          </w:p>
        </w:tc>
        <w:tc>
          <w:tcPr>
            <w:tcW w:type="dxa" w:w="1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1-1.5</w:t>
            </w:r>
          </w:p>
        </w:tc>
        <w:tc>
          <w:tcPr>
            <w:tcW w:type="dxa" w:w="14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0.5</w:t>
            </w:r>
          </w:p>
        </w:tc>
      </w:tr>
      <w:tr>
        <w:trPr>
          <w:tblHeader w:val="false"/>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2ו</w:t>
            </w:r>
          </w:p>
        </w:tc>
        <w:tc>
          <w:tcPr>
            <w:tcW w:type="dxa" w:w="57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דוחות PDF מתוזמנים (לאמת שהיכולת קיימת ב-Spotfire Cloud)</w:t>
            </w:r>
          </w:p>
        </w:tc>
        <w:tc>
          <w:tcPr>
            <w:tcW w:type="dxa" w:w="1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1-1.5</w:t>
            </w:r>
          </w:p>
        </w:tc>
        <w:tc>
          <w:tcPr>
            <w:tcW w:type="dxa" w:w="14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0</w:t>
            </w:r>
          </w:p>
        </w:tc>
      </w:tr>
      <w:tr>
        <w:trPr>
          <w:tblHeader w:val="false"/>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סה"כ</w:t>
            </w:r>
          </w:p>
        </w:tc>
        <w:tc>
          <w:tcPr>
            <w:tcW w:type="dxa" w:w="57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p>
        </w:tc>
        <w:tc>
          <w:tcPr>
            <w:tcW w:type="dxa" w:w="1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כ-9-10</w:t>
            </w:r>
          </w:p>
        </w:tc>
        <w:tc>
          <w:tcPr>
            <w:tcW w:type="dxa" w:w="14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כ-6-8</w:t>
            </w:r>
          </w:p>
        </w:tc>
      </w:tr>
    </w:tbl>
    <w:p>
      <w:pPr>
        <w:spacing w:after="120"/>
      </w:pPr>
    </w:p>
    <w:p>
      <w:pPr>
        <w:bidi/>
        <w:spacing w:after="120" w:line="276"/>
        <w:jc w:val="start"/>
      </w:pPr>
      <w:r>
        <w:rPr>
          <w:rFonts w:ascii="Arial" w:cs="Arial" w:eastAsia="Arial" w:hAnsi="Arial"/>
          <w:b/>
          <w:bCs/>
          <w:rtl/>
        </w:rPr>
        <w:t xml:space="preserve">התראות</w:t>
      </w:r>
      <w:r>
        <w:rPr>
          <w:rFonts w:ascii="Arial" w:cs="Arial" w:eastAsia="Arial" w:hAnsi="Arial"/>
          <w:rtl/>
        </w:rPr>
        <w:t xml:space="preserve"> (P1, SLA) לא נבנות ב-Spotfire בכל מקרה. הן אוטומציה ב-Salesforce.</w:t>
      </w:r>
    </w:p>
    <w:p>
      <w:pPr>
        <w:bidi/>
        <w:spacing w:after="120" w:line="276"/>
        <w:jc w:val="start"/>
      </w:pPr>
      <w:r>
        <w:rPr>
          <w:rFonts w:ascii="Arial" w:cs="Arial" w:eastAsia="Arial" w:hAnsi="Arial"/>
          <w:b/>
          <w:bCs/>
          <w:rtl/>
        </w:rPr>
        <w:t xml:space="preserve">בפועל:</w:t>
      </w:r>
      <w:r>
        <w:rPr>
          <w:rFonts w:ascii="Arial" w:cs="Arial" w:eastAsia="Arial" w:hAnsi="Arial"/>
          <w:rtl/>
        </w:rPr>
        <w:t xml:space="preserve"> מפתח שמקדיש כ-20% מהזמן לתחזוקה יסיים את הגל השני בכ-2.5-3 חודשים אחרי העלייה לאוויר.</w:t>
      </w:r>
    </w:p>
    <w:p>
      <w:pPr>
        <w:pStyle w:val="Heading1"/>
        <w:bidi/>
      </w:pPr>
      <w:r>
        <w:rPr>
          <w:rFonts w:ascii="Arial" w:cs="Arial" w:eastAsia="Arial" w:hAnsi="Arial"/>
          <w:rtl/>
        </w:rPr>
        <w:t xml:space="preserve">8. סיכונים</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60"/>
        <w:gridCol w:w="1521"/>
        <w:gridCol w:w="951"/>
        <w:gridCol w:w="3806"/>
      </w:tblGrid>
      <w:tr>
        <w:trPr>
          <w:tblHeader/>
        </w:trPr>
        <w:tc>
          <w:tcPr>
            <w:tcW w:type="dxa" w:w="33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סיכון</w:t>
            </w:r>
          </w:p>
        </w:tc>
        <w:tc>
          <w:tcPr>
            <w:tcW w:type="dxa" w:w="152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סבירות</w:t>
            </w:r>
          </w:p>
        </w:tc>
        <w:tc>
          <w:tcPr>
            <w:tcW w:type="dxa" w:w="95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השפעה</w:t>
            </w:r>
          </w:p>
        </w:tc>
        <w:tc>
          <w:tcPr>
            <w:tcW w:type="dxa" w:w="380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מיטיגציה</w:t>
            </w:r>
          </w:p>
        </w:tc>
      </w:tr>
      <w:tr>
        <w:trPr>
          <w:tblHeader w:val="false"/>
        </w:trPr>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Spotfire Cloud לא מאפשר רענון אוטומטי ברמת שניות</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בינונית</w:t>
            </w:r>
          </w:p>
        </w:tc>
        <w:tc>
          <w:tcPr>
            <w:tcW w:type="dxa" w:w="9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גבוהה למסך "חי"</w:t>
            </w:r>
          </w:p>
        </w:tc>
        <w:tc>
          <w:tcPr>
            <w:tcW w:type="dxa" w:w="38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בדיקת היתכנות בשבוע 1. חלופות: Action mod, או רענון מתוזמן קצר ככל שאפשר</w:t>
            </w:r>
          </w:p>
        </w:tc>
      </w:tr>
      <w:tr>
        <w:trPr>
          <w:tblHeader w:val="false"/>
        </w:trPr>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העברת ידע שטחית:</w:t>
            </w:r>
            <w:r>
              <w:rPr>
                <w:rFonts w:ascii="Arial" w:cs="Arial" w:eastAsia="Arial" w:hAnsi="Arial"/>
                <w:sz w:val="19"/>
                <w:szCs w:val="19"/>
                <w:rtl/>
              </w:rPr>
              <w:t xml:space="preserve"> היועץ בונה הכול, והמפתח רק צופה</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גבוהה אם לא מגדירים מראש</w:t>
            </w:r>
          </w:p>
        </w:tc>
        <w:tc>
          <w:tcPr>
            <w:tcW w:type="dxa" w:w="9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גבוהה</w:t>
            </w:r>
          </w:p>
        </w:tc>
        <w:tc>
          <w:tcPr>
            <w:tcW w:type="dxa" w:w="38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המפתח בונה בעצמו את C2, C4, C5 ו-C7, ותנאי סיום מוגדרים להעברה (סעיף 5.3)</w:t>
            </w:r>
          </w:p>
        </w:tc>
      </w:tr>
      <w:tr>
        <w:trPr>
          <w:tblHeader w:val="false"/>
        </w:trPr>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התאמות מורכבות (C1) שרק היועץ מבין</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בינונית</w:t>
            </w:r>
          </w:p>
        </w:tc>
        <w:tc>
          <w:tcPr>
            <w:tcW w:type="dxa" w:w="9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גבוהה</w:t>
            </w:r>
          </w:p>
        </w:tc>
        <w:tc>
          <w:tcPr>
            <w:tcW w:type="dxa" w:w="38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תיעוד מפורט של C1, והמפתח מתרגל שחזור שלה אחרי עדכון</w:t>
            </w:r>
          </w:p>
        </w:tc>
      </w:tr>
      <w:tr>
        <w:trPr>
          <w:tblHeader w:val="false"/>
        </w:trPr>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עדכון של Spotfire Cloud שובר התאמה (בעיקר JavaScript)</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בינונית</w:t>
            </w:r>
          </w:p>
        </w:tc>
        <w:tc>
          <w:tcPr>
            <w:tcW w:type="dxa" w:w="9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בינונית</w:t>
            </w:r>
          </w:p>
        </w:tc>
        <w:tc>
          <w:tcPr>
            <w:tcW w:type="dxa" w:w="38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להעדיף Action mods ומנגנונים מובנים, ולהריץ את רשימת הבדיקות אחרי כל עדכון</w:t>
            </w:r>
          </w:p>
        </w:tc>
      </w:tr>
      <w:tr>
        <w:trPr>
          <w:tblHeader w:val="false"/>
        </w:trPr>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תלות באדם אחד</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בינונית</w:t>
            </w:r>
          </w:p>
        </w:tc>
        <w:tc>
          <w:tcPr>
            <w:tcW w:type="dxa" w:w="9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גבוהה</w:t>
            </w:r>
          </w:p>
        </w:tc>
        <w:tc>
          <w:tcPr>
            <w:tcW w:type="dxa" w:w="38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תיעוד, code review ומפתח גיבוי (סעיף 4)</w:t>
            </w:r>
          </w:p>
        </w:tc>
      </w:tr>
      <w:tr>
        <w:trPr>
          <w:tblHeader w:val="false"/>
        </w:trPr>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המפתח מתחזק וגם מפתח, ושני הדברים נתקעים</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גבוהה</w:t>
            </w:r>
          </w:p>
        </w:tc>
        <w:tc>
          <w:tcPr>
            <w:tcW w:type="dxa" w:w="9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בינונית</w:t>
            </w:r>
          </w:p>
        </w:tc>
        <w:tc>
          <w:tcPr>
            <w:tcW w:type="dxa" w:w="38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הקצאה ברורה: כ-20% לתחזוקה, והשאר לגל הבא. תיעדוף חודשי של בקשות</w:t>
            </w:r>
          </w:p>
        </w:tc>
      </w:tr>
      <w:tr>
        <w:trPr>
          <w:tblHeader w:val="false"/>
        </w:trPr>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זחילת היקף: כל בקשה הופכת לעמוד חדש</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גבוהה</w:t>
            </w:r>
          </w:p>
        </w:tc>
        <w:tc>
          <w:tcPr>
            <w:tcW w:type="dxa" w:w="9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בינונית</w:t>
            </w:r>
          </w:p>
        </w:tc>
        <w:tc>
          <w:tcPr>
            <w:tcW w:type="dxa" w:w="38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ההיקף סגור. בקשות נכנסות לתיעדוף החודשי</w:t>
            </w:r>
          </w:p>
        </w:tc>
      </w:tr>
      <w:tr>
        <w:trPr>
          <w:tblHeader w:val="false"/>
        </w:trPr>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מסך הקיר מחובר עם משתמש אישי</w:t>
            </w:r>
          </w:p>
        </w:tc>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בינונית</w:t>
            </w:r>
          </w:p>
        </w:tc>
        <w:tc>
          <w:tcPr>
            <w:tcW w:type="dxa" w:w="9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בינונית</w:t>
            </w:r>
          </w:p>
        </w:tc>
        <w:tc>
          <w:tcPr>
            <w:tcW w:type="dxa" w:w="38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משתמש Kiosk ייעודי לקריאה בלבד</w:t>
            </w:r>
          </w:p>
        </w:tc>
      </w:tr>
    </w:tbl>
    <w:p>
      <w:pPr>
        <w:spacing w:after="120"/>
      </w:pPr>
    </w:p>
    <w:p>
      <w:pPr>
        <w:pStyle w:val="Heading1"/>
        <w:bidi/>
      </w:pPr>
      <w:r>
        <w:rPr>
          <w:rFonts w:ascii="Arial" w:cs="Arial" w:eastAsia="Arial" w:hAnsi="Arial"/>
          <w:rtl/>
        </w:rPr>
        <w:t xml:space="preserve">9. שאלות לבדיקה בשבוע 1</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
        <w:gridCol w:w="6559"/>
        <w:gridCol w:w="2129"/>
      </w:tblGrid>
      <w:tr>
        <w:trPr>
          <w:tblHeader/>
        </w:trPr>
        <w:tc>
          <w:tcPr>
            <w:tcW w:type="dxa" w:w="95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w:t>
            </w:r>
          </w:p>
        </w:tc>
        <w:tc>
          <w:tcPr>
            <w:tcW w:type="dxa" w:w="655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שאלה</w:t>
            </w:r>
          </w:p>
        </w:tc>
        <w:tc>
          <w:tcPr>
            <w:tcW w:type="dxa" w:w="212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מול מי</w:t>
            </w:r>
          </w:p>
        </w:tc>
      </w:tr>
      <w:tr>
        <w:trPr>
          <w:tblHeader w:val="false"/>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Q1</w:t>
            </w:r>
          </w:p>
        </w:tc>
        <w:tc>
          <w:tcPr>
            <w:tcW w:type="dxa" w:w="6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האם Action mod יכול להפעיל רענון לפי טיימר, או רק בלחיצה? ויש מנגנון מובנה לרענון אוטומטי של טבלאות in-database?</w:t>
            </w:r>
          </w:p>
        </w:tc>
        <w:tc>
          <w:tcPr>
            <w:tcW w:type="dxa" w:w="21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יועץ / ספק Spotfire</w:t>
            </w:r>
          </w:p>
        </w:tc>
      </w:tr>
      <w:tr>
        <w:trPr>
          <w:tblHeader w:val="false"/>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Q2</w:t>
            </w:r>
          </w:p>
        </w:tc>
        <w:tc>
          <w:tcPr>
            <w:tcW w:type="dxa" w:w="6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האם Spotfire Cloud מאפשר אצלכם סקריפטים ב-IronPython ו-JavaScript ב-Text Area, ואילו הגבלות יש?</w:t>
            </w:r>
          </w:p>
        </w:tc>
        <w:tc>
          <w:tcPr>
            <w:tcW w:type="dxa" w:w="21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ספק Spotfire</w:t>
            </w:r>
          </w:p>
        </w:tc>
      </w:tr>
      <w:tr>
        <w:trPr>
          <w:tblHeader w:val="false"/>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Q3</w:t>
            </w:r>
          </w:p>
        </w:tc>
        <w:tc>
          <w:tcPr>
            <w:tcW w:type="dxa" w:w="6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יש למפתח רישיון author? ומה מודל הרישוי למסך קיר?</w:t>
            </w:r>
          </w:p>
        </w:tc>
        <w:tc>
          <w:tcPr>
            <w:tcW w:type="dxa" w:w="21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IT / ספק</w:t>
            </w:r>
          </w:p>
        </w:tc>
      </w:tr>
      <w:tr>
        <w:trPr>
          <w:tblHeader w:val="false"/>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Q4</w:t>
            </w:r>
          </w:p>
        </w:tc>
        <w:tc>
          <w:tcPr>
            <w:tcW w:type="dxa" w:w="6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יש סביבת פיתוח או בדיקות ב-Spotfire Cloud, או רק ספרייה אחת?</w:t>
            </w:r>
          </w:p>
        </w:tc>
        <w:tc>
          <w:tcPr>
            <w:tcW w:type="dxa" w:w="21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אדמין Spotfire</w:t>
            </w:r>
          </w:p>
        </w:tc>
      </w:tr>
      <w:tr>
        <w:trPr>
          <w:tblHeader w:val="false"/>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Q5</w:t>
            </w:r>
          </w:p>
        </w:tc>
        <w:tc>
          <w:tcPr>
            <w:tcW w:type="dxa" w:w="6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מה הפער בפועל בין שינוי ב-Salesforce לבין ה-DW?</w:t>
            </w:r>
          </w:p>
        </w:tc>
        <w:tc>
          <w:tcPr>
            <w:tcW w:type="dxa" w:w="21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DBA</w:t>
            </w:r>
          </w:p>
        </w:tc>
      </w:tr>
      <w:tr>
        <w:trPr>
          <w:tblHeader w:val="false"/>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Q6</w:t>
            </w:r>
          </w:p>
        </w:tc>
        <w:tc>
          <w:tcPr>
            <w:tcW w:type="dxa" w:w="6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מי היועץ? ניסיון מוכח ב-Spotfire Cloud וב-Mods, ונכונות לעבוד בזוג עם מפתח פנימי</w:t>
            </w:r>
          </w:p>
        </w:tc>
        <w:tc>
          <w:tcPr>
            <w:tcW w:type="dxa" w:w="21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מנהל התמיכה / רכש</w:t>
            </w:r>
          </w:p>
        </w:tc>
      </w:tr>
    </w:tbl>
    <w:p>
      <w:pPr>
        <w:spacing w:after="120"/>
      </w:pPr>
    </w:p>
    <w:sectPr>
      <w:footerReference w:type="default" r:id="rId7"/>
      <w:pgSz w:w="11906" w:h="16838" w:orient="portrait"/>
      <w:pgMar w:top="1134" w:right="1134" w:bottom="1134" w:left="1134" w:header="708" w:footer="708" w:gutter="0"/>
      <w:pgNumType/>
      <w:bidi/>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tl/>
      </w:rPr>
      <w:t xml:space="preserve">עמוד </w:t>
      <w:fldChar w:fldCharType="begin"/>
      <w:instrText xml:space="preserve">PAGE</w:instrText>
      <w:fldChar w:fldCharType="separate"/>
      <w:fldChar w:fldCharType="end"/>
      <w:t xml:space="preserve"> מתוך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start="540" w:hanging="270"/>
      </w:pPr>
    </w:lvl>
    <w:lvl w:ilvl="1" w15:tentative="1">
      <w:start w:val="1"/>
      <w:numFmt w:val="bullet"/>
      <w:lvlText w:val="◦"/>
      <w:lvlJc w:val="start"/>
      <w:pPr>
        <w:ind w:start="1080" w:hanging="270"/>
      </w:pPr>
    </w:lvl>
  </w:abstractNum>
  <w:abstractNum w:abstractNumId="3" w15:restartNumberingAfterBreak="0">
    <w:multiLevelType w:val="hybridMultilevel"/>
    <w:lvl w:ilvl="0" w15:tentative="1">
      <w:start w:val="1"/>
      <w:numFmt w:val="decimal"/>
      <w:lvlText w:val="%1."/>
      <w:lvlJc w:val="start"/>
      <w:pPr>
        <w:ind w:star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lang w:val="en-US" w:bidi="he-IL"/>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pPr>
    <w:rPr>
      <w:rFonts w:ascii="Arial" w:cs="Arial" w:eastAsia="Arial" w:hAnsi="Arial"/>
      <w:b/>
      <w:bCs/>
      <w:color w:val="1F4E79"/>
      <w:sz w:val="40"/>
      <w:szCs w:val="40"/>
    </w:rPr>
  </w:style>
  <w:style w:type="paragraph" w:styleId="Heading1">
    <w:name w:val="Heading 1"/>
    <w:basedOn w:val="Normal"/>
    <w:next w:val="Normal"/>
    <w:qFormat/>
    <w:pPr>
      <w:pBdr>
        <w:bottom w:val="single" w:color="1F4E79" w:sz="6" w:space="4"/>
      </w:pBdr>
      <w:spacing w:after="160" w:before="36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9ad3ced4d87781559256cd850288cab0be34ba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MVP - Support Control Tower</dc:title>
  <dc:creator>Support Technical Management</dc:creator>
  <cp:lastModifiedBy>Un-named</cp:lastModifiedBy>
  <cp:revision>1</cp:revision>
  <dcterms:created xsi:type="dcterms:W3CDTF">2026-10-12T19:01:49.313Z</dcterms:created>
  <dcterms:modified xsi:type="dcterms:W3CDTF">2026-10-12T19:01:49.669Z</dcterms:modified>
</cp:coreProperties>
</file>

<file path=docProps/custom.xml><?xml version="1.0" encoding="utf-8"?>
<Properties xmlns="http://schemas.openxmlformats.org/officeDocument/2006/custom-properties" xmlns:vt="http://schemas.openxmlformats.org/officeDocument/2006/docPropsVTypes"/>
</file>