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Support Control Tower: מסמך MVP מקוצר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8262"/>
      </w:tblGrid>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2.1 (היקף מצומצם; יועץ ומפתח פנימי)</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2026-10-12</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 על גבי ה-DW הארגוני הקיים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מסמך מלא</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MVP-Support-Control-Tower (כל הגלים הבאים, הגדרות מדדים וארכיטקטורה)</w:t>
            </w:r>
          </w:p>
        </w:tc>
      </w:tr>
    </w:tbl>
    <w:p>
      <w:pPr>
        <w:spacing w:after="120"/>
      </w:pPr>
    </w:p>
    <w:p>
      <w:pPr>
        <w:pStyle w:val="Heading1"/>
        <w:bidi/>
      </w:pPr>
      <w:r>
        <w:rPr>
          <w:rFonts w:ascii="Arial" w:cs="Arial" w:eastAsia="Arial" w:hAnsi="Arial"/>
          <w:rtl/>
        </w:rPr>
        <w:t xml:space="preserve">1. הבעיה והפתרון</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ראשי הצוותים לא רואים במקום אחד מה דורש טיפול עכשיו. כדי לדעת אילו קייסים קרובים להפרת SLA, אילו P1 פתוחים, ואילו בקשות אסקלציה עדיין בלי בעלים, צריך היום להריץ כמה דוחות ב-Salesforce, וזה לוקח זמן. בינתיים SLA נפרץ ובקשות מחכות.</w:t>
      </w:r>
    </w:p>
    <w:p>
      <w:pPr>
        <w:bidi/>
        <w:spacing w:after="120" w:line="276"/>
        <w:jc w:val="start"/>
      </w:pPr>
      <w:r>
        <w:rPr>
          <w:rFonts w:ascii="Arial" w:cs="Arial" w:eastAsia="Arial" w:hAnsi="Arial"/>
          <w:b/>
          <w:bCs/>
          <w:rtl/>
        </w:rPr>
        <w:t xml:space="preserve">הפתרון בגרסה הפשוטה ביותר:</w:t>
      </w:r>
      <w:r>
        <w:rPr>
          <w:rFonts w:ascii="Arial" w:cs="Arial" w:eastAsia="Arial" w:hAnsi="Arial"/>
          <w:rtl/>
        </w:rPr>
        <w:t xml:space="preserve"> מסך חי אחד ב-Spotfire Cloud, שמתרענן לבד כל 30-60 שניות ועונה על שאלה אחת: </w:t>
      </w:r>
      <w:r>
        <w:rPr>
          <w:rFonts w:ascii="Arial" w:cs="Arial" w:eastAsia="Arial" w:hAnsi="Arial"/>
          <w:b/>
          <w:bCs/>
          <w:rtl/>
        </w:rPr>
        <w:t xml:space="preserve">מה צריך טיפול עכשיו?</w:t>
      </w:r>
      <w:r>
        <w:rPr>
          <w:rFonts w:ascii="Arial" w:cs="Arial" w:eastAsia="Arial" w:hAnsi="Arial"/>
          <w:rtl/>
        </w:rPr>
        <w:t xml:space="preserve"> כל שורה במסך נפתחת בלחיצה כרשומה ב-Salesforce, ושם מטפלים בה.</w:t>
      </w:r>
    </w:p>
    <w:p>
      <w:pPr>
        <w:keepNext/>
        <w:spacing w:after="40" w:before="80"/>
        <w:jc w:val="center"/>
      </w:pPr>
      <w:r>
        <w:drawing>
          <wp:inline distT="0" distB="0" distL="0" distR="0">
            <wp:extent cx="4895850" cy="2047875"/>
            <wp:effectExtent t="0" r="0" b="0" l="0"/>
            <wp:docPr id="1" name="מסך ה-MVP" descr="מסך ה-MVP" title="מסך ה-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95850" cy="204787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מסך ה-MVP (נתונים מומצאים)</w:t>
      </w:r>
    </w:p>
    <w:p>
      <w:pPr>
        <w:pStyle w:val="Heading1"/>
        <w:bidi/>
      </w:pPr>
      <w:r>
        <w:rPr>
          <w:rFonts w:ascii="Arial" w:cs="Arial" w:eastAsia="Arial" w:hAnsi="Arial"/>
          <w:rtl/>
        </w:rPr>
        <w:t xml:space="preserve">2. קהל היעד (Early Adopters)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1"/>
        <w:gridCol w:w="2882"/>
        <w:gridCol w:w="5405"/>
      </w:tblGrid>
      <w:tr>
        <w:trPr>
          <w:tblHeader/>
        </w:trPr>
        <w:tc>
          <w:tcPr>
            <w:tcW w:type="dxa" w:w="135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קבוצה</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גודל</w:t>
            </w:r>
          </w:p>
        </w:tc>
        <w:tc>
          <w:tcPr>
            <w:tcW w:type="dxa" w:w="54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 הם ראשונים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ראשי צוותים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הם מחליטים כל יום מי מטפל במה, והם הראשונים לדעת אם המספרים לא נכונים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מנהל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 המוצר. מאשר הגדרות ובודק את המסך מול Salesforce</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בחדר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מסך, לתצוגה קבועה</w:t>
            </w:r>
          </w:p>
        </w:tc>
      </w:tr>
    </w:tbl>
    <w:p>
      <w:pPr>
        <w:spacing w:after="120"/>
      </w:pPr>
    </w:p>
    <w:p>
      <w:pPr>
        <w:pStyle w:val="Heading1"/>
        <w:bidi/>
      </w:pPr>
      <w:r>
        <w:rPr>
          <w:rFonts w:ascii="Arial" w:cs="Arial" w:eastAsia="Arial" w:hAnsi="Arial"/>
          <w:rtl/>
        </w:rPr>
        <w:t xml:space="preserve">3. הפיצ'רים ההכרחיים (Core Features)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619"/>
        <w:gridCol w:w="6069"/>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פיצ'ר</w:t>
            </w:r>
          </w:p>
        </w:tc>
        <w:tc>
          <w:tcPr>
            <w:tcW w:type="dxa" w:w="6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בדיוק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F1</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שכבת נתונים מינימלית ב-DW</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ראו פירוט בטבלה הבאה. רק מה שהמסך צריך, בלי היסטוריה ובלי מדדים מחושבים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F2</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חי לראשי צוותים</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שלושה אריחים: P1 פתוחים, SLA בסיכון ובקשות שממתינות לשיוך. מתחת להם שתי רשימות: SLA בסיכון (לפי הזמן שנשאר) ובקשות בלי בעלים (לפי זמן ההמתנה). לחיצה על אריח ה-P1 מציגה את רשימת ה-P1 הפתוחים. מסנן אחד: טיר. חותמת "עודכן לאחרונה"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F3</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קישור ל-Salesforce</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מספר קייס או בקשה הוא קישור לרשומה ב-Salesforce</w:t>
            </w:r>
          </w:p>
        </w:tc>
      </w:tr>
    </w:tbl>
    <w:p>
      <w:pPr>
        <w:spacing w:after="120"/>
      </w:pPr>
    </w:p>
    <w:p>
      <w:pPr>
        <w:bidi/>
        <w:spacing w:after="120" w:line="276"/>
        <w:jc w:val="start"/>
      </w:pPr>
      <w:r>
        <w:rPr>
          <w:rFonts w:ascii="Arial" w:cs="Arial" w:eastAsia="Arial" w:hAnsi="Arial"/>
          <w:b/>
          <w:bCs/>
          <w:rtl/>
        </w:rPr>
        <w:t xml:space="preserve">F1 בפירוט: מה נכנס ל-DW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3908"/>
        <w:gridCol w:w="3842"/>
      </w:tblGrid>
      <w:tr>
        <w:trPr>
          <w:tblHeader/>
        </w:trPr>
        <w:tc>
          <w:tcPr>
            <w:tcW w:type="dxa" w:w="18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9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w:t>
            </w:r>
          </w:p>
        </w:tc>
        <w:tc>
          <w:tcPr>
            <w:tcW w:type="dxa" w:w="38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Priority, Status, OwnerId, Product, Version, AccountId, CreatedDate</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ופרטי השורה ב-SLA בסיכון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MilestoneType, TargetDate, IsCompleted, IsViolated</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ה-SLA נלקח מ-Salesforce כמו שהוא ולא מחושב מחדש</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CreatedDate, Status</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בקשות שממתינות לשיוך.</w:t>
            </w:r>
            <w:r>
              <w:rPr>
                <w:rFonts w:ascii="Arial" w:cs="Arial" w:eastAsia="Arial" w:hAnsi="Arial"/>
                <w:sz w:val="19"/>
                <w:szCs w:val="19"/>
                <w:rtl/>
              </w:rPr>
              <w:t xml:space="preserve"> בלי האובייקט הזה אי אפשר להציג אותן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 </w:t>
            </w:r>
            <w:r>
              <w:rPr>
                <w:rFonts w:ascii="Consolas" w:cs="Consolas" w:eastAsia="Consolas" w:hAnsi="Consolas"/>
                <w:color w:val="444444"/>
                <w:sz w:val="18"/>
                <w:szCs w:val="18"/>
              </w:rPr>
              <w:t xml:space="preserve">Account</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בלבד</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שם בעלים, תור ובית חולים במקום מזהים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שינוי מול ההיקף שהוגדר:</w:t>
      </w:r>
      <w:r>
        <w:rPr>
          <w:rFonts w:ascii="Arial" w:cs="Arial" w:eastAsia="Arial" w:hAnsi="Arial"/>
          <w:sz w:val="20"/>
          <w:szCs w:val="20"/>
          <w:rtl/>
        </w:rPr>
        <w:t xml:space="preserve"> ההיקף שביקשת היה "Cases ו-SLA בלבד". אבל בקשה לא משויכת היא רשומת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ולא </w:t>
      </w:r>
      <w:r>
        <w:rPr>
          <w:rFonts w:ascii="Consolas" w:cs="Consolas" w:eastAsia="Consolas" w:hAnsi="Consolas"/>
          <w:color w:val="444444"/>
          <w:sz w:val="18"/>
          <w:szCs w:val="18"/>
        </w:rPr>
        <w:t xml:space="preserve">Case</w:t>
      </w:r>
      <w:r>
        <w:rPr>
          <w:rFonts w:ascii="Arial" w:cs="Arial" w:eastAsia="Arial" w:hAnsi="Arial"/>
          <w:sz w:val="20"/>
          <w:szCs w:val="20"/>
          <w:rtl/>
        </w:rPr>
        <w:t xml:space="preserve">, ולכן בלי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המסך לא יכול להציג אותה. זו תוספת קטנה: אובייקט אחד, רשומות פתוחות בלבד, כמה שדות.</w:t>
      </w:r>
    </w:p>
    <w:p>
      <w:pPr>
        <w:bidi/>
        <w:spacing w:after="120" w:line="276"/>
        <w:jc w:val="start"/>
      </w:pPr>
      <w:r>
        <w:rPr>
          <w:rFonts w:ascii="Arial" w:cs="Arial" w:eastAsia="Arial" w:hAnsi="Arial"/>
          <w:b/>
          <w:bCs/>
          <w:rtl/>
        </w:rPr>
        <w:t xml:space="preserve">הגדרות (ממילון המדדים של המסמך המלא):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trPr>
        <w:tc>
          <w:tcPr>
            <w:tcW w:type="dxa" w:w="21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5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פתוח שה-Priority הנוכחי שלו P1</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פתוח שה-TargetDate שלו בתוך 60 דקות (P1/P2) או 4 שעות (P3/P4)</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בקשה ממתינה לשיוך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פתוח שהבעלים שלו הוא תור ולא אדם. זמן ההמתנה נספר מרגע הפתיחה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הטיר של ה-Request הפתוח האחרון בקייס. אם אין Request פתוח, טיר 1</w:t>
            </w:r>
          </w:p>
        </w:tc>
      </w:tr>
    </w:tbl>
    <w:p>
      <w:pPr>
        <w:spacing w:after="120"/>
      </w:pPr>
    </w:p>
    <w:p>
      <w:pPr>
        <w:bidi/>
        <w:spacing w:after="120" w:line="276"/>
        <w:jc w:val="start"/>
      </w:pPr>
      <w:r>
        <w:rPr>
          <w:rFonts w:ascii="Arial" w:cs="Arial" w:eastAsia="Arial" w:hAnsi="Arial"/>
          <w:b/>
          <w:bCs/>
          <w:rtl/>
        </w:rPr>
        <w:t xml:space="preserve">דרישת עדכניות: המסך מתרענן לבד, בלי שמישהו לוחץ "רענן".</w:t>
      </w:r>
    </w:p>
    <w:p>
      <w:pPr>
        <w:bidi/>
        <w:spacing w:after="120" w:line="276"/>
        <w:jc w:val="start"/>
      </w:pPr>
      <w:r>
        <w:rPr>
          <w:rFonts w:ascii="Arial" w:cs="Arial" w:eastAsia="Arial" w:hAnsi="Arial"/>
          <w:rtl/>
        </w:rPr>
        <w:t xml:space="preserve">ה-DW מתעדכן מ-Salesforce בזמן אמת, ולכן אין צורך בטעינה נוספת. מה שקובע עכשיו כמה המסך "חי" הוא Spotfire: כל כמה זמן המסך שולף מחדש את הנתונים מה-DW.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60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בין שינוי ב-Salesforce לבין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60 שניות (יעד: 30 שניות)</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אוטומטי, בלי פעולה של המשתמש, כולל במסך הקיר</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שעון "הזמן שנשאר" ב-SLA בסיכון</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מחושב מחדש בכל רענון</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חותמת "עודכן לאחרונה"</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מתעדכנת בכל רענון. אם הנתונים בני יותר מ-5 דקות, מוצגת אזהרה בולטת</w:t>
            </w:r>
          </w:p>
        </w:tc>
      </w:tr>
    </w:tbl>
    <w:p>
      <w:pPr>
        <w:spacing w:after="120"/>
      </w:pPr>
    </w:p>
    <w:p>
      <w:pPr>
        <w:bidi/>
        <w:spacing w:after="120" w:line="276"/>
        <w:jc w:val="start"/>
      </w:pPr>
      <w:r>
        <w:rPr>
          <w:rFonts w:ascii="Arial" w:cs="Arial" w:eastAsia="Arial" w:hAnsi="Arial"/>
          <w:b/>
          <w:bCs/>
          <w:rtl/>
        </w:rPr>
        <w:t xml:space="preserve">איך זה נבנה ב-Spotfire (לאימות מול הספק בשבוע 1):</w:t>
      </w:r>
    </w:p>
    <w:p>
      <w:pPr>
        <w:pStyle w:val="ListParagraph"/>
        <w:numPr>
          <w:ilvl w:val="0"/>
          <w:numId w:val="2"/>
        </w:numPr>
        <w:bidi/>
        <w:spacing w:after="60"/>
        <w:jc w:val="start"/>
      </w:pPr>
      <w:r>
        <w:rPr>
          <w:rFonts w:ascii="Arial" w:cs="Arial" w:eastAsia="Arial" w:hAnsi="Arial"/>
          <w:b/>
          <w:bCs/>
          <w:rtl/>
        </w:rPr>
        <w:t xml:space="preserve">טבלאות in-database (שאילתה חיה מול ה-DW) ולא נתונים מיובאים.</w:t>
      </w:r>
      <w:r>
        <w:rPr>
          <w:rFonts w:ascii="Arial" w:cs="Arial" w:eastAsia="Arial" w:hAnsi="Arial"/>
          <w:rtl/>
        </w:rPr>
        <w:t xml:space="preserve"> נתונים מיובאים מתעדכנים רק ברענון מתוזמן, שנמדד בדקות.</w:t>
      </w:r>
    </w:p>
    <w:p>
      <w:pPr>
        <w:pStyle w:val="ListParagraph"/>
        <w:numPr>
          <w:ilvl w:val="0"/>
          <w:numId w:val="2"/>
        </w:numPr>
        <w:bidi/>
        <w:spacing w:after="60"/>
        <w:jc w:val="start"/>
      </w:pPr>
      <w:r>
        <w:rPr>
          <w:rFonts w:ascii="Arial" w:cs="Arial" w:eastAsia="Arial" w:hAnsi="Arial"/>
          <w:b/>
          <w:bCs/>
          <w:rtl/>
        </w:rPr>
        <w:t xml:space="preserve">מנגנון הרענון האוטומטי:</w:t>
      </w:r>
      <w:r>
        <w:rPr>
          <w:rFonts w:ascii="Arial" w:cs="Arial" w:eastAsia="Arial" w:hAnsi="Arial"/>
          <w:rtl/>
        </w:rPr>
        <w:t xml:space="preserve"> Spotfire אצלכם בגרסה האחרונה, ולכן Action mods זמינים. צריך לבדוק אם אפשר להפעיל אותם לפי טיימר, ולא רק בלחיצה. לא מצאתי תיעוד רשמי לרענון אוטומטי ברמת שניות. החלופה המקובלת בקהילה היא סקריפט קטן בתוך הניתוח שמרענן את הטבלאות כל X שניות, והיועץ יבנה אותו אם אין אפשרות מובנית.</w:t>
      </w:r>
    </w:p>
    <w:p>
      <w:pPr>
        <w:pStyle w:val="ListParagraph"/>
        <w:numPr>
          <w:ilvl w:val="0"/>
          <w:numId w:val="2"/>
        </w:numPr>
        <w:bidi/>
        <w:spacing w:after="60"/>
        <w:jc w:val="start"/>
      </w:pPr>
      <w:r>
        <w:rPr>
          <w:rFonts w:ascii="Arial" w:cs="Arial" w:eastAsia="Arial" w:hAnsi="Arial"/>
          <w:b/>
          <w:bCs/>
          <w:rtl/>
        </w:rPr>
        <w:t xml:space="preserve">ה-views ב-DW מחזירים רק רשומות פתוחות:</w:t>
      </w:r>
      <w:r>
        <w:rPr>
          <w:rFonts w:ascii="Arial" w:cs="Arial" w:eastAsia="Arial" w:hAnsi="Arial"/>
          <w:rtl/>
        </w:rPr>
        <w:t xml:space="preserve"> כמה מאות שורות. כך שאילתה כל 30 שניות, מ-8 משתמשים ומסך אחד, לא מעמיסה על ה-DW.</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מה צריך לבדוק:</w:t>
      </w:r>
      <w:r>
        <w:rPr>
          <w:rFonts w:ascii="Arial" w:cs="Arial" w:eastAsia="Arial" w:hAnsi="Arial"/>
          <w:sz w:val="20"/>
          <w:szCs w:val="20"/>
          <w:rtl/>
        </w:rPr>
        <w:t xml:space="preserve"> "Real time" ב-DW יכול להיות שנייה אחת או חמש דקות. צריך לבדוק מול ה-DBA מה הפער בפועל בין שינוי ב-Salesforce לבין ה-DW, כי זה החסם התחתון לכל מה שהמסך יכול להראות.</w:t>
      </w:r>
    </w:p>
    <w:p>
      <w:pPr>
        <w:bidi/>
        <w:spacing w:after="120" w:line="276"/>
        <w:jc w:val="start"/>
      </w:pPr>
      <w:r>
        <w:rPr>
          <w:rFonts w:ascii="Arial" w:cs="Arial" w:eastAsia="Arial" w:hAnsi="Arial"/>
          <w:b/>
          <w:bCs/>
          <w:rtl/>
        </w:rPr>
        <w:t xml:space="preserve">בחוץ, בכוונה: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39"/>
        <w:gridCol w:w="2597"/>
        <w:gridCol w:w="4102"/>
      </w:tblGrid>
      <w:tr>
        <w:trPr>
          <w:tblHeader/>
        </w:trPr>
        <w:tc>
          <w:tcPr>
            <w:tcW w:type="dxa" w:w="2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2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4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במייל, SMS ושיחה</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אוטומציה ב-Salesforce, לא חלק מהדשבורד</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מומלץ שה-Salesforce Admin יבנה במקביל לפחות Flow פשוט של מייל ל-P1. זו עבודה של שעות, והיא לא תלויה בפרויקט הזה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משוקלל לסוכן</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דירוג בתי חולים, איכות לפי גרסה, R&amp;D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 דורשים היסטוריה ו-Assets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PDF, יעדים (אדום / צהוב / ירוק), QARA</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 וטרנדים</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המסך מציג רק את המצב עכשיו</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אבל את שמירת ההיסטוריה צריך להתחיל עכשיו</w:t>
            </w:r>
            <w:r>
              <w:rPr>
                <w:rFonts w:ascii="Arial" w:cs="Arial" w:eastAsia="Arial" w:hAnsi="Arial"/>
                <w:sz w:val="19"/>
                <w:szCs w:val="19"/>
                <w:rtl/>
              </w:rPr>
              <w:t xml:space="preserve"> (סעיף 6)</w:t>
            </w:r>
          </w:p>
        </w:tc>
      </w:tr>
    </w:tbl>
    <w:p>
      <w:pPr>
        <w:spacing w:after="120"/>
      </w:pPr>
    </w:p>
    <w:p>
      <w:pPr>
        <w:pStyle w:val="Heading1"/>
        <w:bidi/>
      </w:pPr>
      <w:r>
        <w:rPr>
          <w:rFonts w:ascii="Arial" w:cs="Arial" w:eastAsia="Arial" w:hAnsi="Arial"/>
          <w:rtl/>
        </w:rPr>
        <w:t xml:space="preserve">4. מדדי הצלחה (KPIs)</w:t>
      </w:r>
    </w:p>
    <w:p>
      <w:pPr>
        <w:bidi/>
        <w:spacing w:after="120" w:line="276"/>
        <w:jc w:val="start"/>
      </w:pPr>
      <w:r>
        <w:rPr>
          <w:rFonts w:ascii="Arial" w:cs="Arial" w:eastAsia="Arial" w:hAnsi="Arial"/>
          <w:rtl/>
        </w:rPr>
        <w:t xml:space="preserve">הניסוי נמשך </w:t>
      </w:r>
      <w:r>
        <w:rPr>
          <w:rFonts w:ascii="Arial" w:cs="Arial" w:eastAsia="Arial" w:hAnsi="Arial"/>
          <w:b/>
          <w:bCs/>
          <w:rtl/>
        </w:rPr>
        <w:t xml:space="preserve">4 שבועות</w:t>
      </w:r>
      <w:r>
        <w:rPr>
          <w:rFonts w:ascii="Arial" w:cs="Arial" w:eastAsia="Arial" w:hAnsi="Arial"/>
          <w:rtl/>
        </w:rPr>
        <w:t xml:space="preserve"> מהעלייה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3"/>
        <w:gridCol w:w="4253"/>
        <w:gridCol w:w="4252"/>
      </w:tblGrid>
      <w:tr>
        <w:trPr>
          <w:tblHeader/>
        </w:trPr>
        <w:tc>
          <w:tcPr>
            <w:tcW w:type="dxa" w:w="11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2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c>
          <w:tcPr>
            <w:tcW w:type="dxa" w:w="42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איך מודדים</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אמינות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0 מול Salesforce ב-10 בדיקות מדגמיות (מספר P1, SLA בסיכון, בקשות לא משויכות)</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השוואה לדוחות ייחוס ב-Salesforce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עדכניות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של עד 60 שניות מ-Salesforce ב-95% מהזמן, ורענון אוטומטי בלי פעולה של המשתמש</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יזומה: שינוי Priority של קייס בדיקה ב-Salesforce, ומדידת הזמן עד שהוא מופיע במסך. ובנוסף, חותמת "עודכן לאחרונה"</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מתוך 7 ראשי הצוותים פותחים את המסך לפחות פעם ביום עבודה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 הגישה של Spotfire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הפרות SLA</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במספר הפרות ה-SLA של P1 ו-P2, ביחס ל-4 השבועות שלפני העלייה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Salesforce על milestones שהופרו</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זמן לשיוך</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בזמן החציוני מפתיחת Request ועד שיש לו בעלים</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חישוב מתוך רשומות ה-Request</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מדדי ההשפעה דורשים נקודת בסיס.</w:t>
      </w:r>
      <w:r>
        <w:rPr>
          <w:rFonts w:ascii="Arial" w:cs="Arial" w:eastAsia="Arial" w:hAnsi="Arial"/>
          <w:sz w:val="20"/>
          <w:szCs w:val="20"/>
          <w:rtl/>
        </w:rPr>
        <w:t xml:space="preserve"> צריך להפיק את שני המספרים האלה מ-Salesforce </w:t>
      </w:r>
      <w:r>
        <w:rPr>
          <w:rFonts w:ascii="Arial" w:cs="Arial" w:eastAsia="Arial" w:hAnsi="Arial"/>
          <w:b/>
          <w:bCs/>
          <w:sz w:val="20"/>
          <w:szCs w:val="20"/>
          <w:rtl/>
        </w:rPr>
        <w:t xml:space="preserve">לפני</w:t>
      </w:r>
      <w:r>
        <w:rPr>
          <w:rFonts w:ascii="Arial" w:cs="Arial" w:eastAsia="Arial" w:hAnsi="Arial"/>
          <w:sz w:val="20"/>
          <w:szCs w:val="20"/>
          <w:rtl/>
        </w:rPr>
        <w:t xml:space="preserve"> העלייה לאוויר. אחרי העלייה כבר אי אפשר לדעת מה היה קודם.</w:t>
      </w:r>
    </w:p>
    <w:p>
      <w:pPr>
        <w:bidi/>
        <w:spacing w:after="120" w:line="276"/>
        <w:jc w:val="start"/>
      </w:pPr>
      <w:r>
        <w:rPr>
          <w:rFonts w:ascii="Arial" w:cs="Arial" w:eastAsia="Arial" w:hAnsi="Arial"/>
          <w:b/>
          <w:bCs/>
          <w:rtl/>
        </w:rPr>
        <w:t xml:space="preserve">סימן לעצירה:</w:t>
      </w:r>
      <w:r>
        <w:rPr>
          <w:rFonts w:ascii="Arial" w:cs="Arial" w:eastAsia="Arial" w:hAnsi="Arial"/>
          <w:rtl/>
        </w:rPr>
        <w:t xml:space="preserve"> אם אחרי שבועיים ראשי הצוותים עדיין מריצים את הדוחות הישנים ב-Salesforce במקום להסתכל במסך, סימן שהם לא סומכים עליו. במקרה כזה עוצרים ומבררים למה, לפני שמתחילים את הגל השני.</w:t>
      </w:r>
    </w:p>
    <w:p>
      <w:pPr>
        <w:pStyle w:val="Heading1"/>
        <w:bidi/>
      </w:pPr>
      <w:r>
        <w:rPr>
          <w:rFonts w:ascii="Arial" w:cs="Arial" w:eastAsia="Arial" w:hAnsi="Arial"/>
          <w:rtl/>
        </w:rPr>
        <w:t xml:space="preserve">5. לוח זמנים ותקציב</w:t>
      </w:r>
    </w:p>
    <w:p>
      <w:pPr>
        <w:pStyle w:val="Heading2"/>
        <w:bidi/>
      </w:pPr>
      <w:r>
        <w:rPr>
          <w:rFonts w:ascii="Arial" w:cs="Arial" w:eastAsia="Arial" w:hAnsi="Arial"/>
          <w:rtl/>
        </w:rPr>
        <w:t xml:space="preserve">5.1 לוח זמנים: 5 שבועות עד העלייה לאוויר, ועוד 4 שבועות ניסוי</w:t>
      </w:r>
    </w:p>
    <w:p>
      <w:pPr>
        <w:bidi/>
        <w:spacing w:after="120" w:line="276"/>
        <w:jc w:val="start"/>
      </w:pPr>
      <w:r>
        <w:rPr>
          <w:rFonts w:ascii="Arial" w:cs="Arial" w:eastAsia="Arial" w:hAnsi="Arial"/>
          <w:rtl/>
        </w:rPr>
        <w:t xml:space="preserve">מי בונה: </w:t>
      </w:r>
      <w:r>
        <w:rPr>
          <w:rFonts w:ascii="Arial" w:cs="Arial" w:eastAsia="Arial" w:hAnsi="Arial"/>
          <w:b/>
          <w:bCs/>
          <w:rtl/>
        </w:rPr>
        <w:t xml:space="preserve">יועץ Spotfire חיצוני, ומפתח פנימי שעובד איתו צמוד ומקבל לידיו את המערכת.</w:t>
      </w:r>
      <w:r>
        <w:rPr>
          <w:rFonts w:ascii="Arial" w:cs="Arial" w:eastAsia="Arial" w:hAnsi="Arial"/>
          <w:rtl/>
        </w:rPr>
        <w:t xml:space="preserve"> הפירוט המלא, כולל מודל העברת הידע, נמצא במסמך MVP-InHouse.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848"/>
        <w:gridCol w:w="284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שבוע</w:t>
            </w:r>
          </w:p>
        </w:tc>
        <w:tc>
          <w:tcPr>
            <w:tcW w:type="dxa" w:w="58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קורה</w:t>
            </w:r>
          </w:p>
        </w:tc>
        <w:tc>
          <w:tcPr>
            <w:tcW w:type="dxa" w:w="284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לפני</w:t>
            </w:r>
          </w:p>
        </w:tc>
        <w:tc>
          <w:tcPr>
            <w:tcW w:type="dxa" w:w="58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קורס Spotfire בסיסי למפתח (כ-2-3 ימים). הזמנת עבודה ליועץ</w:t>
            </w:r>
          </w:p>
        </w:tc>
        <w:tc>
          <w:tcPr>
            <w:tcW w:type="dxa" w:w="2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מפתח,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w:t>
            </w:r>
          </w:p>
        </w:tc>
        <w:tc>
          <w:tcPr>
            <w:tcW w:type="dxa" w:w="58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של רענון אוטומטי (עמוד אחד, במחשב, במסך הקיר ובטלפון); בדיקת הפער בפועל בין Salesforce ל-DW; תיאום עם הבעלים של ה-DW; הפקת נקודת הבסיס למדדי ההשפעה</w:t>
            </w:r>
          </w:p>
        </w:tc>
        <w:tc>
          <w:tcPr>
            <w:tcW w:type="dxa" w:w="2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מפתח, DBA,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w:t>
            </w:r>
          </w:p>
        </w:tc>
        <w:tc>
          <w:tcPr>
            <w:tcW w:type="dxa" w:w="58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ב-DW לרשומות פתוחות בלבד (P1, SLA בסיכון, בקשות לא משויכות) ואינדקסים מתאימים</w:t>
            </w:r>
          </w:p>
        </w:tc>
        <w:tc>
          <w:tcPr>
            <w:tcW w:type="dxa" w:w="2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2-4</w:t>
            </w:r>
          </w:p>
        </w:tc>
        <w:tc>
          <w:tcPr>
            <w:tcW w:type="dxa" w:w="58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בניית המסך: היועץ בונה את התשתית, את הרענון האוטומטי ואת מצב מסך הקיר. המפתח בונה את האריחים, הקישורים, אזהרת הנתונים הישנים והפריסה לטלפון</w:t>
            </w:r>
          </w:p>
        </w:tc>
        <w:tc>
          <w:tcPr>
            <w:tcW w:type="dxa" w:w="2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מפתח</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5</w:t>
            </w:r>
          </w:p>
        </w:tc>
        <w:tc>
          <w:tcPr>
            <w:tcW w:type="dxa" w:w="58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מול Salesforce עם ראשי הצוותים, תיקונים, העברת ידע, עלייה לאוויר</w:t>
            </w:r>
          </w:p>
        </w:tc>
        <w:tc>
          <w:tcPr>
            <w:tcW w:type="dxa" w:w="2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מפתח, ראשי צוותים, IT</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6-9</w:t>
            </w:r>
          </w:p>
        </w:tc>
        <w:tc>
          <w:tcPr>
            <w:tcW w:type="dxa" w:w="58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ניסוי ומדידה. המפתח מתחזק</w:t>
            </w:r>
          </w:p>
        </w:tc>
        <w:tc>
          <w:tcPr>
            <w:tcW w:type="dxa" w:w="2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מפתח</w:t>
            </w:r>
          </w:p>
        </w:tc>
      </w:tr>
    </w:tbl>
    <w:p>
      <w:pPr>
        <w:spacing w:after="120"/>
      </w:pPr>
    </w:p>
    <w:p>
      <w:pPr>
        <w:pStyle w:val="Heading2"/>
        <w:bidi/>
      </w:pPr>
      <w:r>
        <w:rPr>
          <w:rFonts w:ascii="Arial" w:cs="Arial" w:eastAsia="Arial" w:hAnsi="Arial"/>
          <w:rtl/>
        </w:rPr>
        <w:t xml:space="preserve">5.2 תקציב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6"/>
        <w:gridCol w:w="3504"/>
        <w:gridCol w:w="2628"/>
      </w:tblGrid>
      <w:tr>
        <w:trPr>
          <w:tblHeader/>
        </w:trPr>
        <w:tc>
          <w:tcPr>
            <w:tcW w:type="dxa" w:w="3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רכיב</w:t>
            </w:r>
          </w:p>
        </w:tc>
        <w:tc>
          <w:tcPr>
            <w:tcW w:type="dxa" w:w="35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כמות משוערת</w:t>
            </w:r>
          </w:p>
        </w:tc>
        <w:tc>
          <w:tcPr>
            <w:tcW w:type="dxa" w:w="26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סכום</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Spotfire: בנייה בזוג עם המפתח, רענון אוטומטי, מסך קיר, תיעוד והעברת ידע</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כ-10-14 ימי עבודה, ועוד בנק של 3-5 ימים לליווי בגל השני</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הצעת מחיר</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מפתח פנימי</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קורס של 2-3 ימים, ועוד 5 שבועות במשרה מלאה</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 Spotfire Cloud</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7 ראשי צוותים, IT, רישיון author למפתח, ומסך אחד</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מחירון הספק (מסך הקיר: מודל רישוי לבדיקה)</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כ-2-4 ימי עבודה (views בלבד; אין צורך בטעינה נוספת, כי ה-DW מתעדכן בזמן אמת)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כ-1-2 ימי עבודה (גישה ושדות)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 ימי עבודה</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תחזוקה אחרי העלייה</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כ-0.2 משרת מפתח וכ-0.1 משרת DBA</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ההערכות הן שלי ונועדו לתת סדר גודל.</w:t>
      </w:r>
      <w:r>
        <w:rPr>
          <w:rFonts w:ascii="Arial" w:cs="Arial" w:eastAsia="Arial" w:hAnsi="Arial"/>
          <w:sz w:val="20"/>
          <w:szCs w:val="20"/>
          <w:rtl/>
        </w:rPr>
        <w:t xml:space="preserve"> כל צוות צריך לתת הערכה משלו.</w:t>
      </w:r>
    </w:p>
    <w:p>
      <w:pPr>
        <w:pStyle w:val="Heading1"/>
        <w:bidi/>
      </w:pPr>
      <w:r>
        <w:rPr>
          <w:rFonts w:ascii="Arial" w:cs="Arial" w:eastAsia="Arial" w:hAnsi="Arial"/>
          <w:rtl/>
        </w:rPr>
        <w:t xml:space="preserve">6. משימה אחת שחייבת לקרות עכשיו, גם אם היא לא חלק מה-MVP</w:t>
      </w:r>
    </w:p>
    <w:p>
      <w:pPr>
        <w:bidi/>
        <w:spacing w:after="120" w:line="276"/>
        <w:jc w:val="start"/>
      </w:pPr>
      <w:r>
        <w:rPr>
          <w:rFonts w:ascii="Arial" w:cs="Arial" w:eastAsia="Arial" w:hAnsi="Arial"/>
          <w:b/>
          <w:bCs/>
          <w:rtl/>
        </w:rPr>
        <w:t xml:space="preserve">שמירת היסטוריית השדות של Salesforce.</w:t>
      </w:r>
      <w:r>
        <w:rPr>
          <w:rFonts w:ascii="Arial" w:cs="Arial" w:eastAsia="Arial" w:hAnsi="Arial"/>
          <w:rtl/>
        </w:rPr>
        <w:t xml:space="preserve"> אם אין ל-org את Field Audit Trail, Salesforce שומרת היסטוריית שדות בערך 18 חודשים (ועד 24 דרך ה-API). ה-MVP הזה לא צריך היסטוריה, אבל כל דבר בגל השני (טרנדים, זמן בכל טיר, איכות לפי גרסה) תלוי בה. כל חודש של המתנה מוחק חודש של נתונים לצמיתות. זו משימה של יום-יומיים ל-Salesforce Admin ול-DBA: לייצא את </w:t>
      </w:r>
      <w:r>
        <w:rPr>
          <w:rFonts w:ascii="Consolas" w:cs="Consolas" w:eastAsia="Consolas" w:hAnsi="Consolas"/>
          <w:color w:val="444444"/>
          <w:sz w:val="18"/>
          <w:szCs w:val="18"/>
        </w:rPr>
        <w:t xml:space="preserve">CaseHistory</w:t>
      </w:r>
      <w:r>
        <w:rPr>
          <w:rFonts w:ascii="Arial" w:cs="Arial" w:eastAsia="Arial" w:hAnsi="Arial"/>
          <w:rtl/>
        </w:rPr>
        <w:t xml:space="preserve"> ואת ההיסטוריה של </w:t>
      </w:r>
      <w:r>
        <w:rPr>
          <w:rFonts w:ascii="Consolas" w:cs="Consolas" w:eastAsia="Consolas" w:hAnsi="Consolas"/>
          <w:color w:val="444444"/>
          <w:sz w:val="18"/>
          <w:szCs w:val="18"/>
        </w:rPr>
        <w:t xml:space="preserve">Request</w:t>
      </w:r>
      <w:r>
        <w:rPr>
          <w:rFonts w:ascii="Arial" w:cs="Arial" w:eastAsia="Arial" w:hAnsi="Arial"/>
          <w:rtl/>
        </w:rPr>
        <w:t xml:space="preserve">, ולשמור אותן ב-DW.</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ad3ced4d87781559256cd850288cab0be34ba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2026-10-12T19:02:06.871Z</dcterms:created>
  <dcterms:modified xsi:type="dcterms:W3CDTF">2026-10-12T19:02:06.871Z</dcterms:modified>
</cp:coreProperties>
</file>

<file path=docProps/custom.xml><?xml version="1.0" encoding="utf-8"?>
<Properties xmlns="http://schemas.openxmlformats.org/officeDocument/2006/custom-properties" xmlns:vt="http://schemas.openxmlformats.org/officeDocument/2006/docPropsVTypes"/>
</file>