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rtl/>
        </w:rPr>
        <w:t xml:space="preserve">Support Control Tower: מסמך MVP מקוצר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גרסה</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2.4 (היקף מצומצם; ההסכם עם היועץ נחתם, ו-IT מתחזק)</w:t>
            </w:r>
          </w:p>
        </w:tc>
      </w:tr>
      <w:tr>
        <w:trPr>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תאריך</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2026-10-25</w:t>
            </w:r>
          </w:p>
        </w:tc>
      </w:tr>
      <w:tr>
        <w:trPr>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בעלים</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 הטכנית</w:t>
            </w:r>
          </w:p>
        </w:tc>
      </w:tr>
      <w:tr>
        <w:trPr>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פלטפורמה</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Spotfire Cloud, על גבי ה-DW הארגוני הקיים</w:t>
            </w:r>
          </w:p>
        </w:tc>
      </w:tr>
      <w:tr>
        <w:trPr>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מסמך מלא</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MVP-Support-Control-Tower (כל הגלים הבאים, הגדרות מדדים וארכיטקטורה)</w:t>
            </w:r>
          </w:p>
        </w:tc>
      </w:tr>
      <w:tr>
        <w:trPr>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הדגמה</w:t>
            </w:r>
          </w:p>
        </w:tc>
        <w:tc>
          <w:tcPr>
            <w:tcW w:type="dxa" w:w="8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המסך החי לצפייה בלבד, במחשב ובטלפון, בלי בסיס נתונים (נתונים מומצאים ורענון מדומה): https://claude.ai/artifact/DKic16T79D1M1K6WJYbSmD</w:t>
            </w:r>
          </w:p>
        </w:tc>
      </w:tr>
    </w:tbl>
    <w:p>
      <w:pPr>
        <w:spacing w:after="120"/>
      </w:pPr>
    </w:p>
    <w:p>
      <w:pPr>
        <w:pStyle w:val="Heading1"/>
        <w:bidi/>
      </w:pPr>
      <w:r>
        <w:rPr>
          <w:rFonts w:ascii="Arial" w:cs="Arial" w:eastAsia="Arial" w:hAnsi="Arial"/>
          <w:rtl/>
        </w:rPr>
        <w:t xml:space="preserve">1. הבעיה והפתרון</w:t>
      </w:r>
    </w:p>
    <w:p>
      <w:pPr>
        <w:bidi/>
        <w:spacing w:after="120" w:line="276"/>
        <w:jc w:val="start"/>
      </w:pPr>
      <w:r>
        <w:rPr>
          <w:rFonts w:ascii="Arial" w:cs="Arial" w:eastAsia="Arial" w:hAnsi="Arial"/>
          <w:b/>
          <w:bCs/>
          <w:rtl/>
        </w:rPr>
        <w:t xml:space="preserve">הבעיה:</w:t>
      </w:r>
      <w:r>
        <w:rPr>
          <w:rFonts w:ascii="Arial" w:cs="Arial" w:eastAsia="Arial" w:hAnsi="Arial"/>
          <w:rtl/>
        </w:rPr>
        <w:t xml:space="preserve"> ראשי הצוותים לא רואים במקום אחד מה דורש טיפול עכשיו. כדי לדעת אילו קייסים קרובים להפרת SLA, אילו P1 פתוחים, ואילו בקשות אסקלציה עדיין בלי בעלים, צריך היום להריץ כמה דוחות ב-Salesforce, וזה לוקח זמן. בינתיים SLA נפרץ ובקשות מחכות.</w:t>
      </w:r>
    </w:p>
    <w:p>
      <w:pPr>
        <w:bidi/>
        <w:spacing w:after="120" w:line="276"/>
        <w:jc w:val="start"/>
      </w:pPr>
      <w:r>
        <w:rPr>
          <w:rFonts w:ascii="Arial" w:cs="Arial" w:eastAsia="Arial" w:hAnsi="Arial"/>
          <w:b/>
          <w:bCs/>
          <w:rtl/>
        </w:rPr>
        <w:t xml:space="preserve">הפתרון בגרסה הפשוטה ביותר:</w:t>
      </w:r>
      <w:r>
        <w:rPr>
          <w:rFonts w:ascii="Arial" w:cs="Arial" w:eastAsia="Arial" w:hAnsi="Arial"/>
          <w:rtl/>
        </w:rPr>
        <w:t xml:space="preserve"> מסך חי אחד ב-Spotfire Cloud, שמתרענן לבד כל 30-60 שניות ועונה על שאלה אחת: </w:t>
      </w:r>
      <w:r>
        <w:rPr>
          <w:rFonts w:ascii="Arial" w:cs="Arial" w:eastAsia="Arial" w:hAnsi="Arial"/>
          <w:b/>
          <w:bCs/>
          <w:rtl/>
        </w:rPr>
        <w:t xml:space="preserve">מה צריך טיפול עכשיו?</w:t>
      </w:r>
      <w:r>
        <w:rPr>
          <w:rFonts w:ascii="Arial" w:cs="Arial" w:eastAsia="Arial" w:hAnsi="Arial"/>
          <w:rtl/>
        </w:rPr>
        <w:t xml:space="preserve"> כל שורה במסך נפתחת בלחיצה כרשומה ב-Salesforce, ושם מטפלים בה.</w:t>
      </w:r>
    </w:p>
    <w:p>
      <w:pPr>
        <w:keepNext/>
        <w:spacing w:after="40" w:before="80"/>
        <w:jc w:val="center"/>
      </w:pPr>
      <w:r>
        <w:drawing>
          <wp:inline distT="0" distB="0" distL="0" distR="0">
            <wp:extent cx="4895850" cy="2047875"/>
            <wp:effectExtent t="0" r="0" b="0" l="0"/>
            <wp:docPr id="1" name="מסך ה-MVP" descr="מסך ה-MVP" title="מסך ה-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95850" cy="2047875"/>
                    </a:xfrm>
                    <a:prstGeom prst="rect">
                      <a:avLst/>
                    </a:prstGeom>
                  </pic:spPr>
                </pic:pic>
              </a:graphicData>
            </a:graphic>
          </wp:inline>
        </w:drawing>
      </w:r>
    </w:p>
    <w:p>
      <w:pPr>
        <w:bidi/>
        <w:spacing w:after="200"/>
        <w:jc w:val="center"/>
      </w:pPr>
      <w:r>
        <w:rPr>
          <w:rFonts w:ascii="Arial" w:cs="Arial" w:eastAsia="Arial" w:hAnsi="Arial"/>
          <w:i/>
          <w:iCs/>
          <w:color w:val="808080"/>
          <w:sz w:val="17"/>
          <w:szCs w:val="17"/>
          <w:rtl/>
        </w:rPr>
        <w:t xml:space="preserve">איור: מסך ה-MVP (נתונים מומצאים)</w:t>
      </w:r>
    </w:p>
    <w:p>
      <w:pPr>
        <w:pStyle w:val="Heading1"/>
        <w:bidi/>
      </w:pPr>
      <w:r>
        <w:rPr>
          <w:rFonts w:ascii="Arial" w:cs="Arial" w:eastAsia="Arial" w:hAnsi="Arial"/>
          <w:rtl/>
        </w:rPr>
        <w:t xml:space="preserve">2. קהל היעד (Early Adopters)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1"/>
        <w:gridCol w:w="2882"/>
        <w:gridCol w:w="5405"/>
      </w:tblGrid>
      <w:tr>
        <w:trPr>
          <w:tblHeader/>
        </w:trPr>
        <w:tc>
          <w:tcPr>
            <w:tcW w:type="dxa" w:w="135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קבוצה</w:t>
            </w:r>
          </w:p>
        </w:tc>
        <w:tc>
          <w:tcPr>
            <w:tcW w:type="dxa" w:w="288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גודל</w:t>
            </w:r>
          </w:p>
        </w:tc>
        <w:tc>
          <w:tcPr>
            <w:tcW w:type="dxa" w:w="540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למה הם ראשונים</w:t>
            </w:r>
          </w:p>
        </w:tc>
      </w:tr>
      <w:tr>
        <w:trPr>
          <w:tblHeader w:val="false"/>
        </w:trPr>
        <w:tc>
          <w:tcPr>
            <w:tcW w:type="dxa" w:w="1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ראשי צוותים</w:t>
            </w:r>
          </w:p>
        </w:tc>
        <w:tc>
          <w:tcPr>
            <w:tcW w:type="dxa" w:w="2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7 (3 בטיר 1, 2 בטיר 2, 2 בטיר 3)</w:t>
            </w:r>
          </w:p>
        </w:tc>
        <w:tc>
          <w:tcPr>
            <w:tcW w:type="dxa" w:w="54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הם מחליטים כל יום מי מטפל במה, והם הראשונים לדעת אם המספרים לא נכונים</w:t>
            </w:r>
          </w:p>
        </w:tc>
      </w:tr>
      <w:tr>
        <w:trPr>
          <w:tblHeader w:val="false"/>
        </w:trPr>
        <w:tc>
          <w:tcPr>
            <w:tcW w:type="dxa" w:w="1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מנהל התמיכה</w:t>
            </w:r>
          </w:p>
        </w:tc>
        <w:tc>
          <w:tcPr>
            <w:tcW w:type="dxa" w:w="2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1</w:t>
            </w:r>
          </w:p>
        </w:tc>
        <w:tc>
          <w:tcPr>
            <w:tcW w:type="dxa" w:w="54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בעל המוצר. מאשר הגדרות ובודק את המסך מול Salesforce</w:t>
            </w:r>
          </w:p>
        </w:tc>
      </w:tr>
      <w:tr>
        <w:trPr>
          <w:tblHeader w:val="false"/>
        </w:trPr>
        <w:tc>
          <w:tcPr>
            <w:tcW w:type="dxa" w:w="1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מסך בחדר התמיכה</w:t>
            </w:r>
          </w:p>
        </w:tc>
        <w:tc>
          <w:tcPr>
            <w:tcW w:type="dxa" w:w="2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1</w:t>
            </w:r>
          </w:p>
        </w:tc>
        <w:tc>
          <w:tcPr>
            <w:tcW w:type="dxa" w:w="54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אותו מסך, לתצוגה קבועה</w:t>
            </w:r>
          </w:p>
        </w:tc>
      </w:tr>
    </w:tbl>
    <w:p>
      <w:pPr>
        <w:spacing w:after="120"/>
      </w:pPr>
    </w:p>
    <w:p>
      <w:pPr>
        <w:pStyle w:val="Heading1"/>
        <w:bidi/>
      </w:pPr>
      <w:r>
        <w:rPr>
          <w:rFonts w:ascii="Arial" w:cs="Arial" w:eastAsia="Arial" w:hAnsi="Arial"/>
          <w:rtl/>
        </w:rPr>
        <w:t xml:space="preserve">3. הפיצ'רים ההכרחיים (Core Features)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2619"/>
        <w:gridCol w:w="6069"/>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w:t>
            </w:r>
          </w:p>
        </w:tc>
        <w:tc>
          <w:tcPr>
            <w:tcW w:type="dxa" w:w="26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פיצ'ר</w:t>
            </w:r>
          </w:p>
        </w:tc>
        <w:tc>
          <w:tcPr>
            <w:tcW w:type="dxa" w:w="60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מה בדיוק</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F1</w:t>
            </w:r>
          </w:p>
        </w:tc>
        <w:tc>
          <w:tcPr>
            <w:tcW w:type="dxa" w:w="2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שכבת נתונים מינימלית ב-DW</w:t>
            </w:r>
          </w:p>
        </w:tc>
        <w:tc>
          <w:tcPr>
            <w:tcW w:type="dxa" w:w="6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ראו פירוט בטבלה הבאה. רק מה שהמסך צריך, בלי היסטוריה ובלי מדדים מחושבים</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F2</w:t>
            </w:r>
          </w:p>
        </w:tc>
        <w:tc>
          <w:tcPr>
            <w:tcW w:type="dxa" w:w="2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מסך חי לראשי צוותים</w:t>
            </w:r>
          </w:p>
        </w:tc>
        <w:tc>
          <w:tcPr>
            <w:tcW w:type="dxa" w:w="6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שלושה אריחים: P1 פתוחים, SLA בסיכון ובקשות שממתינות לשיוך. מתחת להם שתי רשימות: SLA בסיכון (לפי הזמן שנשאר) ובקשות בלי בעלים (לפי זמן ההמתנה). לחיצה על אריח ה-P1 מציגה את רשימת ה-P1 הפתוחים. מסנן אחד: טיר. חותמת "עודכן לאחרונה"</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F3</w:t>
            </w:r>
          </w:p>
        </w:tc>
        <w:tc>
          <w:tcPr>
            <w:tcW w:type="dxa" w:w="2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קישור ל-Salesforce</w:t>
            </w:r>
          </w:p>
        </w:tc>
        <w:tc>
          <w:tcPr>
            <w:tcW w:type="dxa" w:w="6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כל מספר קייס או בקשה הוא קישור לרשומה ב-Salesforce</w:t>
            </w:r>
          </w:p>
        </w:tc>
      </w:tr>
    </w:tbl>
    <w:p>
      <w:pPr>
        <w:spacing w:after="120"/>
      </w:pPr>
    </w:p>
    <w:p>
      <w:pPr>
        <w:bidi/>
        <w:spacing w:after="120" w:line="276"/>
        <w:jc w:val="start"/>
      </w:pPr>
      <w:r>
        <w:rPr>
          <w:rFonts w:ascii="Arial" w:cs="Arial" w:eastAsia="Arial" w:hAnsi="Arial"/>
          <w:b/>
          <w:bCs/>
          <w:rtl/>
        </w:rPr>
        <w:t xml:space="preserve">F1 בפירוט: מה נכנס ל-DW</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8"/>
        <w:gridCol w:w="3908"/>
        <w:gridCol w:w="3842"/>
      </w:tblGrid>
      <w:tr>
        <w:trPr>
          <w:tblHeader/>
        </w:trPr>
        <w:tc>
          <w:tcPr>
            <w:tcW w:type="dxa" w:w="18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אובייקט</w:t>
            </w:r>
          </w:p>
        </w:tc>
        <w:tc>
          <w:tcPr>
            <w:tcW w:type="dxa" w:w="390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שדות</w:t>
            </w:r>
          </w:p>
        </w:tc>
        <w:tc>
          <w:tcPr>
            <w:tcW w:type="dxa" w:w="384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למה</w:t>
            </w:r>
          </w:p>
        </w:tc>
      </w:tr>
      <w:tr>
        <w:trPr>
          <w:tblHeader w:val="false"/>
        </w:trPr>
        <w:tc>
          <w:tcPr>
            <w:tcW w:type="dxa" w:w="1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Case</w:t>
            </w:r>
            <w:r>
              <w:rPr>
                <w:rFonts w:ascii="Arial" w:cs="Arial" w:eastAsia="Arial" w:hAnsi="Arial"/>
                <w:sz w:val="19"/>
                <w:szCs w:val="19"/>
                <w:rtl/>
              </w:rPr>
              <w:t xml:space="preserve"> (פתוחים בלבד)</w:t>
            </w:r>
          </w:p>
        </w:tc>
        <w:tc>
          <w:tcPr>
            <w:tcW w:type="dxa" w:w="3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Id, CaseNumber, Priority, Status, OwnerId, Product, Version, AccountId, CreatedDate</w:t>
            </w:r>
          </w:p>
        </w:tc>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P1 פתוחים, ופרטי השורה ב-SLA בסיכון</w:t>
            </w:r>
          </w:p>
        </w:tc>
      </w:tr>
      <w:tr>
        <w:trPr>
          <w:tblHeader w:val="false"/>
        </w:trPr>
        <w:tc>
          <w:tcPr>
            <w:tcW w:type="dxa" w:w="1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CaseMilestone</w:t>
            </w:r>
            <w:r>
              <w:rPr>
                <w:rFonts w:ascii="Arial" w:cs="Arial" w:eastAsia="Arial" w:hAnsi="Arial"/>
                <w:sz w:val="19"/>
                <w:szCs w:val="19"/>
                <w:rtl/>
              </w:rPr>
              <w:t xml:space="preserve"> (פתוחים בלבד)</w:t>
            </w:r>
          </w:p>
        </w:tc>
        <w:tc>
          <w:tcPr>
            <w:tcW w:type="dxa" w:w="3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CaseId, MilestoneType, TargetDate, IsCompleted, IsViolated</w:t>
            </w:r>
          </w:p>
        </w:tc>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SLA בסיכון. ה-SLA נלקח מ-Salesforce כמו שהוא ולא מחושב מחדש</w:t>
            </w:r>
          </w:p>
        </w:tc>
      </w:tr>
      <w:tr>
        <w:trPr>
          <w:tblHeader w:val="false"/>
        </w:trPr>
        <w:tc>
          <w:tcPr>
            <w:tcW w:type="dxa" w:w="1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Request (פתוחים בלבד)</w:t>
            </w:r>
          </w:p>
        </w:tc>
        <w:tc>
          <w:tcPr>
            <w:tcW w:type="dxa" w:w="3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Id, CaseId, Tier, OwnerId, CreatedDate, Status</w:t>
            </w:r>
          </w:p>
        </w:tc>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בקשות שממתינות לשיוך.</w:t>
            </w:r>
            <w:r>
              <w:rPr>
                <w:rFonts w:ascii="Arial" w:cs="Arial" w:eastAsia="Arial" w:hAnsi="Arial"/>
                <w:sz w:val="19"/>
                <w:szCs w:val="19"/>
                <w:rtl/>
              </w:rPr>
              <w:t xml:space="preserve"> בלי האובייקט הזה אי אפשר להציג אותן</w:t>
            </w:r>
          </w:p>
        </w:tc>
      </w:tr>
      <w:tr>
        <w:trPr>
          <w:tblHeader w:val="false"/>
        </w:trPr>
        <w:tc>
          <w:tcPr>
            <w:tcW w:type="dxa" w:w="1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Consolas" w:cs="Consolas" w:eastAsia="Consolas" w:hAnsi="Consolas"/>
                <w:color w:val="444444"/>
                <w:sz w:val="18"/>
                <w:szCs w:val="18"/>
              </w:rPr>
              <w:t xml:space="preserve">User</w:t>
            </w:r>
            <w:r>
              <w:rPr>
                <w:rFonts w:ascii="Arial" w:cs="Arial" w:eastAsia="Arial" w:hAnsi="Arial"/>
                <w:sz w:val="19"/>
                <w:szCs w:val="19"/>
                <w:rtl/>
              </w:rPr>
              <w:t xml:space="preserve">, </w:t>
            </w:r>
            <w:r>
              <w:rPr>
                <w:rFonts w:ascii="Consolas" w:cs="Consolas" w:eastAsia="Consolas" w:hAnsi="Consolas"/>
                <w:color w:val="444444"/>
                <w:sz w:val="18"/>
                <w:szCs w:val="18"/>
              </w:rPr>
              <w:t xml:space="preserve">Group</w:t>
            </w:r>
            <w:r>
              <w:rPr>
                <w:rFonts w:ascii="Arial" w:cs="Arial" w:eastAsia="Arial" w:hAnsi="Arial"/>
                <w:sz w:val="19"/>
                <w:szCs w:val="19"/>
                <w:rtl/>
              </w:rPr>
              <w:t xml:space="preserve"> (Queues), </w:t>
            </w:r>
            <w:r>
              <w:rPr>
                <w:rFonts w:ascii="Consolas" w:cs="Consolas" w:eastAsia="Consolas" w:hAnsi="Consolas"/>
                <w:color w:val="444444"/>
                <w:sz w:val="18"/>
                <w:szCs w:val="18"/>
              </w:rPr>
              <w:t xml:space="preserve">Account</w:t>
            </w:r>
          </w:p>
        </w:tc>
        <w:tc>
          <w:tcPr>
            <w:tcW w:type="dxa" w:w="3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שמות בלבד</w:t>
            </w:r>
          </w:p>
        </w:tc>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להציג שם בעלים, תור ובית חולים במקום מזהים</w:t>
            </w:r>
          </w:p>
        </w:tc>
      </w:tr>
    </w:tbl>
    <w:p>
      <w:pPr>
        <w:spacing w:after="120"/>
      </w:pPr>
    </w:p>
    <w:p>
      <w:pPr>
        <w:pBdr>
          <w:right w:val="single" w:color="E69500" w:sz="18" w:space="6"/>
        </w:pBdr>
        <w:shd w:fill="FFF4E5" w:color="auto" w:val="clear"/>
        <w:bidi/>
        <w:spacing w:after="120" w:line="276"/>
        <w:ind w:start="200"/>
        <w:jc w:val="start"/>
      </w:pPr>
      <w:r>
        <w:rPr>
          <w:rFonts w:ascii="Arial" w:cs="Arial" w:eastAsia="Arial" w:hAnsi="Arial"/>
          <w:b/>
          <w:bCs/>
          <w:sz w:val="20"/>
          <w:szCs w:val="20"/>
          <w:rtl/>
        </w:rPr>
        <w:t xml:space="preserve">שינוי מול ההיקף שהוגדר:</w:t>
      </w:r>
      <w:r>
        <w:rPr>
          <w:rFonts w:ascii="Arial" w:cs="Arial" w:eastAsia="Arial" w:hAnsi="Arial"/>
          <w:sz w:val="20"/>
          <w:szCs w:val="20"/>
          <w:rtl/>
        </w:rPr>
        <w:t xml:space="preserve"> ההיקף שביקשת היה "Cases ו-SLA בלבד". אבל בקשה לא משויכת היא רשומת </w:t>
      </w:r>
      <w:r>
        <w:rPr>
          <w:rFonts w:ascii="Consolas" w:cs="Consolas" w:eastAsia="Consolas" w:hAnsi="Consolas"/>
          <w:color w:val="444444"/>
          <w:sz w:val="18"/>
          <w:szCs w:val="18"/>
        </w:rPr>
        <w:t xml:space="preserve">Request</w:t>
      </w:r>
      <w:r>
        <w:rPr>
          <w:rFonts w:ascii="Arial" w:cs="Arial" w:eastAsia="Arial" w:hAnsi="Arial"/>
          <w:sz w:val="20"/>
          <w:szCs w:val="20"/>
          <w:rtl/>
        </w:rPr>
        <w:t xml:space="preserve"> ולא </w:t>
      </w:r>
      <w:r>
        <w:rPr>
          <w:rFonts w:ascii="Consolas" w:cs="Consolas" w:eastAsia="Consolas" w:hAnsi="Consolas"/>
          <w:color w:val="444444"/>
          <w:sz w:val="18"/>
          <w:szCs w:val="18"/>
        </w:rPr>
        <w:t xml:space="preserve">Case</w:t>
      </w:r>
      <w:r>
        <w:rPr>
          <w:rFonts w:ascii="Arial" w:cs="Arial" w:eastAsia="Arial" w:hAnsi="Arial"/>
          <w:sz w:val="20"/>
          <w:szCs w:val="20"/>
          <w:rtl/>
        </w:rPr>
        <w:t xml:space="preserve">, ולכן בלי </w:t>
      </w:r>
      <w:r>
        <w:rPr>
          <w:rFonts w:ascii="Consolas" w:cs="Consolas" w:eastAsia="Consolas" w:hAnsi="Consolas"/>
          <w:color w:val="444444"/>
          <w:sz w:val="18"/>
          <w:szCs w:val="18"/>
        </w:rPr>
        <w:t xml:space="preserve">Request</w:t>
      </w:r>
      <w:r>
        <w:rPr>
          <w:rFonts w:ascii="Arial" w:cs="Arial" w:eastAsia="Arial" w:hAnsi="Arial"/>
          <w:sz w:val="20"/>
          <w:szCs w:val="20"/>
          <w:rtl/>
        </w:rPr>
        <w:t xml:space="preserve"> המסך לא יכול להציג אותה. זו תוספת קטנה: אובייקט אחד, רשומות פתוחות בלבד, כמה שדות.</w:t>
      </w:r>
    </w:p>
    <w:p>
      <w:pPr>
        <w:bidi/>
        <w:spacing w:after="120" w:line="276"/>
        <w:jc w:val="start"/>
      </w:pPr>
      <w:r>
        <w:rPr>
          <w:rFonts w:ascii="Arial" w:cs="Arial" w:eastAsia="Arial" w:hAnsi="Arial"/>
          <w:b/>
          <w:bCs/>
          <w:rtl/>
        </w:rPr>
        <w:t xml:space="preserve">הגדרות (ממילון המדדים של המסמך המלא):</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7"/>
        <w:gridCol w:w="7511"/>
      </w:tblGrid>
      <w:tr>
        <w:trPr>
          <w:tblHeader/>
        </w:trPr>
        <w:tc>
          <w:tcPr>
            <w:tcW w:type="dxa" w:w="21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מדד</w:t>
            </w:r>
          </w:p>
        </w:tc>
        <w:tc>
          <w:tcPr>
            <w:tcW w:type="dxa" w:w="751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הגדרה</w:t>
            </w:r>
          </w:p>
        </w:tc>
      </w:tr>
      <w:tr>
        <w:trPr>
          <w:tblHeader w:val="false"/>
        </w:trP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P1 פתוח</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קייס פתוח שה-Priority הנוכחי שלו P1</w:t>
            </w:r>
          </w:p>
        </w:tc>
      </w:tr>
      <w:tr>
        <w:trPr>
          <w:tblHeader w:val="false"/>
        </w:trP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SLA בסיכון</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milestone פתוח שה-TargetDate שלו בתוך 60 דקות (P1/P2) או 4 שעות (P3/P4)</w:t>
            </w:r>
          </w:p>
        </w:tc>
      </w:tr>
      <w:tr>
        <w:trPr>
          <w:tblHeader w:val="false"/>
        </w:trP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בקשה ממתינה לשיוך</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Request פתוח שהבעלים שלו הוא תור ולא אדם. זמן ההמתנה נספר מרגע הפתיחה</w:t>
            </w:r>
          </w:p>
        </w:tc>
      </w:tr>
      <w:tr>
        <w:trPr>
          <w:tblHeader w:val="false"/>
        </w:trP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טיר</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הטיר של ה-Request הפתוח האחרון בקייס. אם אין Request פתוח, טיר 1</w:t>
            </w:r>
          </w:p>
        </w:tc>
      </w:tr>
    </w:tbl>
    <w:p>
      <w:pPr>
        <w:spacing w:after="120"/>
      </w:pPr>
    </w:p>
    <w:p>
      <w:pPr>
        <w:bidi/>
        <w:spacing w:after="120" w:line="276"/>
        <w:jc w:val="start"/>
      </w:pPr>
      <w:r>
        <w:rPr>
          <w:rFonts w:ascii="Arial" w:cs="Arial" w:eastAsia="Arial" w:hAnsi="Arial"/>
          <w:b/>
          <w:bCs/>
          <w:rtl/>
        </w:rPr>
        <w:t xml:space="preserve">דרישת עדכניות: המסך מתרענן לבד, בלי שמישהו לוחץ "רענן".</w:t>
      </w:r>
    </w:p>
    <w:p>
      <w:pPr>
        <w:bidi/>
        <w:spacing w:after="120" w:line="276"/>
        <w:jc w:val="start"/>
      </w:pPr>
      <w:r>
        <w:rPr>
          <w:rFonts w:ascii="Arial" w:cs="Arial" w:eastAsia="Arial" w:hAnsi="Arial"/>
          <w:rtl/>
        </w:rPr>
        <w:t xml:space="preserve">ה-DW מתעדכן מ-Salesforce בזמן אמת, ולכן אין צורך בטעינה נוספת. מה שקובע עכשיו כמה המסך "חי" הוא Spotfire: כל כמה זמן המסך שולף מחדש את הנתונים מה-DW.</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4"/>
        <w:gridCol w:w="6024"/>
      </w:tblGrid>
      <w:tr>
        <w:trPr>
          <w:tblHeader/>
        </w:trPr>
        <w:tc>
          <w:tcPr>
            <w:tcW w:type="dxa" w:w="361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דרישה</w:t>
            </w:r>
          </w:p>
        </w:tc>
        <w:tc>
          <w:tcPr>
            <w:tcW w:type="dxa" w:w="602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יעד</w:t>
            </w:r>
          </w:p>
        </w:tc>
      </w:tr>
      <w:tr>
        <w:trPr>
          <w:tblHeader w:val="false"/>
        </w:trP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פער בין שינוי ב-Salesforce לבין המסך</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עד 60 שניות (יעד: 30 שניות)</w:t>
            </w:r>
          </w:p>
        </w:tc>
      </w:tr>
      <w:tr>
        <w:trPr>
          <w:tblHeader w:val="false"/>
        </w:trP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רענון המסך</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אוטומטי, בלי פעולה של המשתמש, כולל במסך הקיר</w:t>
            </w:r>
          </w:p>
        </w:tc>
      </w:tr>
      <w:tr>
        <w:trPr>
          <w:tblHeader w:val="false"/>
        </w:trP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שעון "הזמן שנשאר" ב-SLA בסיכון</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מחושב מחדש בכל רענון</w:t>
            </w:r>
          </w:p>
        </w:tc>
      </w:tr>
      <w:tr>
        <w:trPr>
          <w:tblHeader w:val="false"/>
        </w:trP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חותמת "עודכן לאחרונה"</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מתעדכנת בכל רענון. אם הנתונים בני יותר מ-5 דקות, מוצגת אזהרה בולטת</w:t>
            </w:r>
          </w:p>
        </w:tc>
      </w:tr>
    </w:tbl>
    <w:p>
      <w:pPr>
        <w:spacing w:after="120"/>
      </w:pPr>
    </w:p>
    <w:p>
      <w:pPr>
        <w:bidi/>
        <w:spacing w:after="120" w:line="276"/>
        <w:jc w:val="start"/>
      </w:pPr>
      <w:r>
        <w:rPr>
          <w:rFonts w:ascii="Arial" w:cs="Arial" w:eastAsia="Arial" w:hAnsi="Arial"/>
          <w:b/>
          <w:bCs/>
          <w:rtl/>
        </w:rPr>
        <w:t xml:space="preserve">איך זה נבנה ב-Spotfire (לאימות מול הספק בשבוע 1):</w:t>
      </w:r>
    </w:p>
    <w:p>
      <w:pPr>
        <w:pStyle w:val="ListParagraph"/>
        <w:numPr>
          <w:ilvl w:val="0"/>
          <w:numId w:val="2"/>
        </w:numPr>
        <w:bidi/>
        <w:spacing w:after="60"/>
        <w:jc w:val="start"/>
      </w:pPr>
      <w:r>
        <w:rPr>
          <w:rFonts w:ascii="Arial" w:cs="Arial" w:eastAsia="Arial" w:hAnsi="Arial"/>
          <w:b/>
          <w:bCs/>
          <w:rtl/>
        </w:rPr>
        <w:t xml:space="preserve">טבלאות in-database (שאילתה חיה מול ה-DW) ולא נתונים מיובאים.</w:t>
      </w:r>
      <w:r>
        <w:rPr>
          <w:rFonts w:ascii="Arial" w:cs="Arial" w:eastAsia="Arial" w:hAnsi="Arial"/>
          <w:rtl/>
        </w:rPr>
        <w:t xml:space="preserve"> נתונים מיובאים מתעדכנים רק ברענון מתוזמן, שנמדד בדקות.</w:t>
      </w:r>
    </w:p>
    <w:p>
      <w:pPr>
        <w:pStyle w:val="ListParagraph"/>
        <w:numPr>
          <w:ilvl w:val="0"/>
          <w:numId w:val="2"/>
        </w:numPr>
        <w:bidi/>
        <w:spacing w:after="60"/>
        <w:jc w:val="start"/>
      </w:pPr>
      <w:r>
        <w:rPr>
          <w:rFonts w:ascii="Arial" w:cs="Arial" w:eastAsia="Arial" w:hAnsi="Arial"/>
          <w:b/>
          <w:bCs/>
          <w:rtl/>
        </w:rPr>
        <w:t xml:space="preserve">מנגנון הרענון האוטומטי:</w:t>
      </w:r>
      <w:r>
        <w:rPr>
          <w:rFonts w:ascii="Arial" w:cs="Arial" w:eastAsia="Arial" w:hAnsi="Arial"/>
          <w:rtl/>
        </w:rPr>
        <w:t xml:space="preserve"> Spotfire אצלכם בגרסה האחרונה, ולכן Action mods זמינים. צריך לבדוק אם אפשר להפעיל אותם לפי טיימר, ולא רק בלחיצה. לא מצאתי תיעוד רשמי לרענון אוטומטי ברמת שניות. החלופה המקובלת בקהילה היא סקריפט קטן בתוך הניתוח שמרענן את הטבלאות כל X שניות, והיועץ יבנה אותו אם אין אפשרות מובנית.</w:t>
      </w:r>
    </w:p>
    <w:p>
      <w:pPr>
        <w:pStyle w:val="ListParagraph"/>
        <w:numPr>
          <w:ilvl w:val="0"/>
          <w:numId w:val="2"/>
        </w:numPr>
        <w:bidi/>
        <w:spacing w:after="60"/>
        <w:jc w:val="start"/>
      </w:pPr>
      <w:r>
        <w:rPr>
          <w:rFonts w:ascii="Arial" w:cs="Arial" w:eastAsia="Arial" w:hAnsi="Arial"/>
          <w:b/>
          <w:bCs/>
          <w:rtl/>
        </w:rPr>
        <w:t xml:space="preserve">ה-views ב-DW מחזירים רק רשומות פתוחות:</w:t>
      </w:r>
      <w:r>
        <w:rPr>
          <w:rFonts w:ascii="Arial" w:cs="Arial" w:eastAsia="Arial" w:hAnsi="Arial"/>
          <w:rtl/>
        </w:rPr>
        <w:t xml:space="preserve"> כמה מאות שורות. כך שאילתה כל 30 שניות, מ-8 משתמשים ומסך אחד, לא מעמיסה על ה-DW.</w:t>
      </w:r>
    </w:p>
    <w:p>
      <w:pPr>
        <w:pBdr>
          <w:right w:val="single" w:color="E69500" w:sz="18" w:space="6"/>
        </w:pBdr>
        <w:shd w:fill="FFF4E5" w:color="auto" w:val="clear"/>
        <w:bidi/>
        <w:spacing w:after="120" w:line="276"/>
        <w:ind w:start="200"/>
        <w:jc w:val="start"/>
      </w:pPr>
      <w:r>
        <w:rPr>
          <w:rFonts w:ascii="Arial" w:cs="Arial" w:eastAsia="Arial" w:hAnsi="Arial"/>
          <w:b/>
          <w:bCs/>
          <w:sz w:val="20"/>
          <w:szCs w:val="20"/>
          <w:rtl/>
        </w:rPr>
        <w:t xml:space="preserve">מה צריך לבדוק:</w:t>
      </w:r>
      <w:r>
        <w:rPr>
          <w:rFonts w:ascii="Arial" w:cs="Arial" w:eastAsia="Arial" w:hAnsi="Arial"/>
          <w:sz w:val="20"/>
          <w:szCs w:val="20"/>
          <w:rtl/>
        </w:rPr>
        <w:t xml:space="preserve"> "Real time" ב-DW יכול להיות שנייה אחת או חמש דקות. צריך לבדוק מול ה-DBA מה הפער בפועל בין שינוי ב-Salesforce לבין ה-DW, כי זה החסם התחתון לכל מה שהמסך יכול להראות.</w:t>
      </w:r>
    </w:p>
    <w:p>
      <w:pPr>
        <w:bidi/>
        <w:spacing w:after="120" w:line="276"/>
        <w:jc w:val="start"/>
      </w:pPr>
      <w:r>
        <w:rPr>
          <w:rFonts w:ascii="Arial" w:cs="Arial" w:eastAsia="Arial" w:hAnsi="Arial"/>
          <w:b/>
          <w:bCs/>
          <w:rtl/>
        </w:rPr>
        <w:t xml:space="preserve">בחוץ, בכוונה: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9"/>
        <w:gridCol w:w="2597"/>
        <w:gridCol w:w="4102"/>
      </w:tblGrid>
      <w:tr>
        <w:trPr>
          <w:tblHeader/>
        </w:trPr>
        <w:tc>
          <w:tcPr>
            <w:tcW w:type="dxa" w:w="293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לא ב-MVP</w:t>
            </w:r>
          </w:p>
        </w:tc>
        <w:tc>
          <w:tcPr>
            <w:tcW w:type="dxa" w:w="259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למה</w:t>
            </w:r>
          </w:p>
        </w:tc>
        <w:tc>
          <w:tcPr>
            <w:tcW w:type="dxa" w:w="410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הערה</w:t>
            </w:r>
          </w:p>
        </w:tc>
      </w:tr>
      <w:tr>
        <w:trPr>
          <w:tblHeader w:val="false"/>
        </w:trPr>
        <w:tc>
          <w:tcPr>
            <w:tcW w:type="dxa" w:w="2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התראת P1 במייל, SMS ושיחה</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אוטומציה ב-Salesforce, לא חלק מהדשבורד</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מומלץ שה-Salesforce Admin יבנה במקביל לפחות Flow פשוט של מייל ל-P1. זו עבודה של שעות, והיא לא תלויה בפרויקט הזה</w:t>
            </w:r>
          </w:p>
        </w:tc>
      </w:tr>
      <w:tr>
        <w:trPr>
          <w:tblHeader w:val="false"/>
        </w:trPr>
        <w:tc>
          <w:tcPr>
            <w:tcW w:type="dxa" w:w="2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עומס משוקלל לסוכן</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גל שני</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r>
      <w:tr>
        <w:trPr>
          <w:tblHeader w:val="false"/>
        </w:trPr>
        <w:tc>
          <w:tcPr>
            <w:tcW w:type="dxa" w:w="2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דירוג בתי חולים, איכות לפי גרסה, R&amp;D</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גל שני. דורשים היסטוריה ו-Assets</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r>
      <w:tr>
        <w:trPr>
          <w:tblHeader w:val="false"/>
        </w:trPr>
        <w:tc>
          <w:tcPr>
            <w:tcW w:type="dxa" w:w="2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RingCentral</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גל שני</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r>
      <w:tr>
        <w:trPr>
          <w:tblHeader w:val="false"/>
        </w:trPr>
        <w:tc>
          <w:tcPr>
            <w:tcW w:type="dxa" w:w="2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דוחות PDF, יעדים (אדום / צהוב / ירוק), QARA</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גל שני</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p>
        </w:tc>
      </w:tr>
      <w:tr>
        <w:trPr>
          <w:tblHeader w:val="false"/>
        </w:trPr>
        <w:tc>
          <w:tcPr>
            <w:tcW w:type="dxa" w:w="2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היסטוריה וטרנדים</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המסך מציג רק את המצב עכשיו</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ההיסטוריה כבר נשמרת בטבלת Audit trail (סעיף 6)</w:t>
            </w:r>
          </w:p>
        </w:tc>
      </w:tr>
    </w:tbl>
    <w:p>
      <w:pPr>
        <w:spacing w:after="120"/>
      </w:pPr>
    </w:p>
    <w:p>
      <w:pPr>
        <w:pStyle w:val="Heading1"/>
        <w:bidi/>
      </w:pPr>
      <w:r>
        <w:rPr>
          <w:rFonts w:ascii="Arial" w:cs="Arial" w:eastAsia="Arial" w:hAnsi="Arial"/>
          <w:rtl/>
        </w:rPr>
        <w:t xml:space="preserve">4. מדדי הצלחה (KPIs)</w:t>
      </w:r>
    </w:p>
    <w:p>
      <w:pPr>
        <w:bidi/>
        <w:spacing w:after="120" w:line="276"/>
        <w:jc w:val="start"/>
      </w:pPr>
      <w:r>
        <w:rPr>
          <w:rFonts w:ascii="Arial" w:cs="Arial" w:eastAsia="Arial" w:hAnsi="Arial"/>
          <w:rtl/>
        </w:rPr>
        <w:t xml:space="preserve">הניסוי נמשך </w:t>
      </w:r>
      <w:r>
        <w:rPr>
          <w:rFonts w:ascii="Arial" w:cs="Arial" w:eastAsia="Arial" w:hAnsi="Arial"/>
          <w:b/>
          <w:bCs/>
          <w:rtl/>
        </w:rPr>
        <w:t xml:space="preserve">4 שבועות</w:t>
      </w:r>
      <w:r>
        <w:rPr>
          <w:rFonts w:ascii="Arial" w:cs="Arial" w:eastAsia="Arial" w:hAnsi="Arial"/>
          <w:rtl/>
        </w:rPr>
        <w:t xml:space="preserve"> מהעלייה לאוויר.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3"/>
        <w:gridCol w:w="4253"/>
        <w:gridCol w:w="4252"/>
      </w:tblGrid>
      <w:tr>
        <w:trPr>
          <w:tblHeader/>
        </w:trPr>
        <w:tc>
          <w:tcPr>
            <w:tcW w:type="dxa" w:w="113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מדד</w:t>
            </w:r>
          </w:p>
        </w:tc>
        <w:tc>
          <w:tcPr>
            <w:tcW w:type="dxa" w:w="425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יעד</w:t>
            </w:r>
          </w:p>
        </w:tc>
        <w:tc>
          <w:tcPr>
            <w:tcW w:type="dxa" w:w="425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איך מודדים</w:t>
            </w:r>
          </w:p>
        </w:tc>
      </w:tr>
      <w:tr>
        <w:trPr>
          <w:tblHeader w:val="false"/>
        </w:trP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אמינות</w:t>
            </w:r>
          </w:p>
        </w:tc>
        <w:tc>
          <w:tcPr>
            <w:tcW w:type="dxa" w:w="4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פער 0 מול Salesforce ב-10 בדיקות מדגמיות (מספר P1, SLA בסיכון, בקשות לא משויכות)</w:t>
            </w:r>
          </w:p>
        </w:tc>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השוואה לדוחות ייחוס ב-Salesforce</w:t>
            </w:r>
          </w:p>
        </w:tc>
      </w:tr>
      <w:tr>
        <w:trPr>
          <w:tblHeader w:val="false"/>
        </w:trP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עדכניות</w:t>
            </w:r>
          </w:p>
        </w:tc>
        <w:tc>
          <w:tcPr>
            <w:tcW w:type="dxa" w:w="4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פער של עד 60 שניות מ-Salesforce ב-95% מהזמן, ורענון אוטומטי בלי פעולה של המשתמש</w:t>
            </w:r>
          </w:p>
        </w:tc>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בדיקה יזומה: שינוי Priority של קייס בדיקה ב-Salesforce, ומדידת הזמן עד שהוא מופיע במסך. ובנוסף, חותמת "עודכן לאחרונה"</w:t>
            </w:r>
          </w:p>
        </w:tc>
      </w:tr>
      <w:tr>
        <w:trPr>
          <w:tblHeader w:val="false"/>
        </w:trP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שימוש</w:t>
            </w:r>
          </w:p>
        </w:tc>
        <w:tc>
          <w:tcPr>
            <w:tcW w:type="dxa" w:w="4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7 מתוך 7 ראשי הצוותים פותחים את המסך לפחות פעם ביום עבודה</w:t>
            </w:r>
          </w:p>
        </w:tc>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לוג הגישה של Spotfire</w:t>
            </w:r>
          </w:p>
        </w:tc>
      </w:tr>
      <w:tr>
        <w:trPr>
          <w:tblHeader w:val="false"/>
        </w:trP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השפעה: הפרות SLA</w:t>
            </w:r>
          </w:p>
        </w:tc>
        <w:tc>
          <w:tcPr>
            <w:tcW w:type="dxa" w:w="4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ירידה במספר הפרות ה-SLA של P1 ו-P2, ביחס ל-4 השבועות שלפני העלייה</w:t>
            </w:r>
          </w:p>
        </w:tc>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דוח Salesforce על milestones שהופרו</w:t>
            </w:r>
          </w:p>
        </w:tc>
      </w:tr>
      <w:tr>
        <w:trPr>
          <w:tblHeader w:val="false"/>
        </w:trP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השפעה: זמן לשיוך</w:t>
            </w:r>
          </w:p>
        </w:tc>
        <w:tc>
          <w:tcPr>
            <w:tcW w:type="dxa" w:w="4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ירידה בזמן החציוני מפתיחת Request ועד שיש לו בעלים</w:t>
            </w:r>
          </w:p>
        </w:tc>
        <w:tc>
          <w:tcPr>
            <w:tcW w:type="dxa" w:w="42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חישוב מתוך רשומות ה-Request</w:t>
            </w:r>
          </w:p>
        </w:tc>
      </w:tr>
    </w:tbl>
    <w:p>
      <w:pPr>
        <w:spacing w:after="120"/>
      </w:pPr>
    </w:p>
    <w:p>
      <w:pPr>
        <w:pBdr>
          <w:right w:val="single" w:color="E69500" w:sz="18" w:space="6"/>
        </w:pBdr>
        <w:shd w:fill="FFF4E5" w:color="auto" w:val="clear"/>
        <w:bidi/>
        <w:spacing w:after="120" w:line="276"/>
        <w:ind w:start="200"/>
        <w:jc w:val="start"/>
      </w:pPr>
      <w:r>
        <w:rPr>
          <w:rFonts w:ascii="Arial" w:cs="Arial" w:eastAsia="Arial" w:hAnsi="Arial"/>
          <w:b/>
          <w:bCs/>
          <w:sz w:val="20"/>
          <w:szCs w:val="20"/>
          <w:rtl/>
        </w:rPr>
        <w:t xml:space="preserve">מדדי ההשפעה דורשים נקודת בסיס.</w:t>
      </w:r>
      <w:r>
        <w:rPr>
          <w:rFonts w:ascii="Arial" w:cs="Arial" w:eastAsia="Arial" w:hAnsi="Arial"/>
          <w:sz w:val="20"/>
          <w:szCs w:val="20"/>
          <w:rtl/>
        </w:rPr>
        <w:t xml:space="preserve"> צריך להפיק את שני המספרים האלה מ-Salesforce </w:t>
      </w:r>
      <w:r>
        <w:rPr>
          <w:rFonts w:ascii="Arial" w:cs="Arial" w:eastAsia="Arial" w:hAnsi="Arial"/>
          <w:b/>
          <w:bCs/>
          <w:sz w:val="20"/>
          <w:szCs w:val="20"/>
          <w:rtl/>
        </w:rPr>
        <w:t xml:space="preserve">לפני</w:t>
      </w:r>
      <w:r>
        <w:rPr>
          <w:rFonts w:ascii="Arial" w:cs="Arial" w:eastAsia="Arial" w:hAnsi="Arial"/>
          <w:sz w:val="20"/>
          <w:szCs w:val="20"/>
          <w:rtl/>
        </w:rPr>
        <w:t xml:space="preserve"> העלייה לאוויר. אחרי העלייה כבר אי אפשר לדעת מה היה קודם.</w:t>
      </w:r>
    </w:p>
    <w:p>
      <w:pPr>
        <w:bidi/>
        <w:spacing w:after="120" w:line="276"/>
        <w:jc w:val="start"/>
      </w:pPr>
      <w:r>
        <w:rPr>
          <w:rFonts w:ascii="Arial" w:cs="Arial" w:eastAsia="Arial" w:hAnsi="Arial"/>
          <w:b/>
          <w:bCs/>
          <w:rtl/>
        </w:rPr>
        <w:t xml:space="preserve">סימן לעצירה:</w:t>
      </w:r>
      <w:r>
        <w:rPr>
          <w:rFonts w:ascii="Arial" w:cs="Arial" w:eastAsia="Arial" w:hAnsi="Arial"/>
          <w:rtl/>
        </w:rPr>
        <w:t xml:space="preserve"> אם אחרי שבועיים ראשי הצוותים עדיין מריצים את הדוחות הישנים ב-Salesforce במקום להסתכל במסך, סימן שהם לא סומכים עליו. במקרה כזה עוצרים ומבררים למה, לפני שמתחילים את הגל השני.</w:t>
      </w:r>
    </w:p>
    <w:p>
      <w:pPr>
        <w:pStyle w:val="Heading1"/>
        <w:bidi/>
      </w:pPr>
      <w:r>
        <w:rPr>
          <w:rFonts w:ascii="Arial" w:cs="Arial" w:eastAsia="Arial" w:hAnsi="Arial"/>
          <w:rtl/>
        </w:rPr>
        <w:t xml:space="preserve">5. לוח זמנים ותקציב</w:t>
      </w:r>
    </w:p>
    <w:p>
      <w:pPr>
        <w:pStyle w:val="Heading2"/>
        <w:bidi/>
      </w:pPr>
      <w:r>
        <w:rPr>
          <w:rFonts w:ascii="Arial" w:cs="Arial" w:eastAsia="Arial" w:hAnsi="Arial"/>
          <w:rtl/>
        </w:rPr>
        <w:t xml:space="preserve">5.1 לוח זמנים: 4 שבועות עד העלייה לאוויר, ועוד 4 שבועות ניסוי</w:t>
      </w:r>
    </w:p>
    <w:p>
      <w:pPr>
        <w:bidi/>
        <w:spacing w:after="120" w:line="276"/>
        <w:jc w:val="start"/>
      </w:pPr>
      <w:r>
        <w:rPr>
          <w:rFonts w:ascii="Arial" w:cs="Arial" w:eastAsia="Arial" w:hAnsi="Arial"/>
          <w:rtl/>
        </w:rPr>
        <w:t xml:space="preserve">מי בונה: </w:t>
      </w:r>
      <w:r>
        <w:rPr>
          <w:rFonts w:ascii="Arial" w:cs="Arial" w:eastAsia="Arial" w:hAnsi="Arial"/>
          <w:b/>
          <w:bCs/>
          <w:rtl/>
        </w:rPr>
        <w:t xml:space="preserve">יועץ Spotfire חיצוני (נבחר).</w:t>
      </w:r>
      <w:r>
        <w:rPr>
          <w:rFonts w:ascii="Arial" w:cs="Arial" w:eastAsia="Arial" w:hAnsi="Arial"/>
          <w:rtl/>
        </w:rPr>
        <w:t xml:space="preserve"> אחרי העלייה לאוויר, IT מתחזק.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6306"/>
        <w:gridCol w:w="2382"/>
      </w:tblGrid>
      <w:tr>
        <w:trPr>
          <w:tblHeader/>
        </w:trPr>
        <w:tc>
          <w:tcPr>
            <w:tcW w:type="dxa" w:w="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שבוע</w:t>
            </w:r>
          </w:p>
        </w:tc>
        <w:tc>
          <w:tcPr>
            <w:tcW w:type="dxa" w:w="63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מה קורה</w:t>
            </w:r>
          </w:p>
        </w:tc>
        <w:tc>
          <w:tcPr>
            <w:tcW w:type="dxa" w:w="238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מי</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לפני</w:t>
            </w:r>
          </w:p>
        </w:tc>
        <w:tc>
          <w:tcPr>
            <w:tcW w:type="dxa" w:w="6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הושלם (2026-10-25):</w:t>
            </w:r>
            <w:r>
              <w:rPr>
                <w:rFonts w:ascii="Arial" w:cs="Arial" w:eastAsia="Arial" w:hAnsi="Arial"/>
                <w:sz w:val="19"/>
                <w:szCs w:val="19"/>
                <w:rtl/>
              </w:rPr>
              <w:t xml:space="preserve"> הזמנת העבודה עם היועץ נחתמה, כולל דרישות ההעברה (5.3), ויש ליועץ גישה לנתונים</w:t>
            </w:r>
          </w:p>
        </w:tc>
        <w:tc>
          <w:tcPr>
            <w:tcW w:type="dxa" w:w="2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1</w:t>
            </w:r>
          </w:p>
        </w:tc>
        <w:tc>
          <w:tcPr>
            <w:tcW w:type="dxa" w:w="6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בדיקת היתכנות של רענון אוטומטי (עמוד אחד, במחשב, במסך הקיר ובטלפון); בדיקת הפער בפועל בין Salesforce ל-DW; תיאום עם הבעלים של ה-DW; הפקת נקודת הבסיס למדדי ההשפעה</w:t>
            </w:r>
          </w:p>
        </w:tc>
        <w:tc>
          <w:tcPr>
            <w:tcW w:type="dxa" w:w="2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DBA, מנהל התמיכה</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2</w:t>
            </w:r>
          </w:p>
        </w:tc>
        <w:tc>
          <w:tcPr>
            <w:tcW w:type="dxa" w:w="6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views ב-DW לרשומות פתוחות בלבד (P1, SLA בסיכון, בקשות לא משויכות) ואינדקסים מתאימים</w:t>
            </w:r>
          </w:p>
        </w:tc>
        <w:tc>
          <w:tcPr>
            <w:tcW w:type="dxa" w:w="2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DBA</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2-3</w:t>
            </w:r>
          </w:p>
        </w:tc>
        <w:tc>
          <w:tcPr>
            <w:tcW w:type="dxa" w:w="6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בניית המסך ב-Spotfire: טבלאות in-database, אריחים, רשימות, מסנן, קישורים ל-Salesforce, אזהרת נתונים ישנים, פריסה לטלפון</w:t>
            </w:r>
          </w:p>
        </w:tc>
        <w:tc>
          <w:tcPr>
            <w:tcW w:type="dxa" w:w="2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4</w:t>
            </w:r>
          </w:p>
        </w:tc>
        <w:tc>
          <w:tcPr>
            <w:tcW w:type="dxa" w:w="6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רענון אוטומטי ומצב מסך קיר; בדיקות מול Salesforce עם ראשי הצוותים; תיקונים; העברה ל-IT; עלייה לאוויר</w:t>
            </w:r>
          </w:p>
        </w:tc>
        <w:tc>
          <w:tcPr>
            <w:tcW w:type="dxa" w:w="2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ראשי צוותים, IT</w:t>
            </w:r>
          </w:p>
        </w:tc>
      </w:tr>
      <w:tr>
        <w:trPr>
          <w:tblHeader w:val="false"/>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b/>
                <w:bCs/>
                <w:sz w:val="19"/>
                <w:szCs w:val="19"/>
                <w:rtl/>
              </w:rPr>
              <w:t xml:space="preserve">5-8</w:t>
            </w:r>
          </w:p>
        </w:tc>
        <w:tc>
          <w:tcPr>
            <w:tcW w:type="dxa" w:w="6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ניסוי ומדידה. IT מתחזק, והיועץ זמין לתיקונים</w:t>
            </w:r>
          </w:p>
        </w:tc>
        <w:tc>
          <w:tcPr>
            <w:tcW w:type="dxa" w:w="2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התמיכה, IT</w:t>
            </w:r>
          </w:p>
        </w:tc>
      </w:tr>
    </w:tbl>
    <w:p>
      <w:pPr>
        <w:spacing w:after="120"/>
      </w:pPr>
    </w:p>
    <w:p>
      <w:pPr>
        <w:pStyle w:val="Heading2"/>
        <w:bidi/>
      </w:pPr>
      <w:r>
        <w:rPr>
          <w:rFonts w:ascii="Arial" w:cs="Arial" w:eastAsia="Arial" w:hAnsi="Arial"/>
          <w:rtl/>
        </w:rPr>
        <w:t xml:space="preserve">5.2 תקציב</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6"/>
        <w:gridCol w:w="3504"/>
        <w:gridCol w:w="2628"/>
      </w:tblGrid>
      <w:tr>
        <w:trPr>
          <w:tblHeader/>
        </w:trPr>
        <w:tc>
          <w:tcPr>
            <w:tcW w:type="dxa" w:w="35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רכיב</w:t>
            </w:r>
          </w:p>
        </w:tc>
        <w:tc>
          <w:tcPr>
            <w:tcW w:type="dxa" w:w="350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כמות משוערת</w:t>
            </w:r>
          </w:p>
        </w:tc>
        <w:tc>
          <w:tcPr>
            <w:tcW w:type="dxa" w:w="262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pPr>
            <w:r>
              <w:rPr>
                <w:rFonts w:ascii="Arial" w:cs="Arial" w:eastAsia="Arial" w:hAnsi="Arial"/>
                <w:b/>
                <w:bCs/>
                <w:sz w:val="19"/>
                <w:szCs w:val="19"/>
                <w:rtl/>
              </w:rPr>
              <w:t xml:space="preserve">סכום</w:t>
            </w:r>
          </w:p>
        </w:tc>
      </w:tr>
      <w:tr>
        <w:trPr>
          <w:tblHeader w:val="false"/>
        </w:trPr>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יועץ Spotfire: מסך אחד, רענון אוטומטי, מסך קיר, קישורים, בדיקות, תיעוד והעברה ל-IT</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כ-6-10 ימי עבודה, ועוד בנק של כמה שעות לתיקונים בתקופת הניסוי</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לפי הצעת מחיר</w:t>
            </w:r>
          </w:p>
        </w:tc>
      </w:tr>
      <w:tr>
        <w:trPr>
          <w:tblHeader w:val="false"/>
        </w:trPr>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רישיונות Spotfire Cloud</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מנהל, 7 ראשי צוותים, IT, ומסך אחד</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לפי מחירון הספק (מסך הקיר: מודל רישוי לבדיקה)</w:t>
            </w:r>
          </w:p>
        </w:tc>
      </w:tr>
      <w:tr>
        <w:trPr>
          <w:tblHeader w:val="false"/>
        </w:trPr>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DBA</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כ-2-4 ימי עבודה (views בלבד; אין צורך בטעינה נוספת, כי ה-DW מתעדכן בזמן אמת)</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פנימי</w:t>
            </w:r>
          </w:p>
        </w:tc>
      </w:tr>
      <w:tr>
        <w:trPr>
          <w:tblHeader w:val="false"/>
        </w:trPr>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Salesforce Admin</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כ-1-2 ימי עבודה (גישה ושדות)</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פנימי</w:t>
            </w:r>
          </w:p>
        </w:tc>
      </w:tr>
      <w:tr>
        <w:trPr>
          <w:tblHeader w:val="false"/>
        </w:trPr>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IT</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כ-2-3 ימי עבודה (הרשאות, משתמש Kiosk למסך הקיר, קבלת המערכת מהיועץ)</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pPr>
            <w:r>
              <w:rPr>
                <w:rFonts w:ascii="Arial" w:cs="Arial" w:eastAsia="Arial" w:hAnsi="Arial"/>
                <w:sz w:val="19"/>
                <w:szCs w:val="19"/>
                <w:rtl/>
              </w:rPr>
              <w:t xml:space="preserve">זמן פנימי</w:t>
            </w:r>
          </w:p>
        </w:tc>
      </w:tr>
    </w:tbl>
    <w:p>
      <w:pPr>
        <w:spacing w:after="120"/>
      </w:pPr>
    </w:p>
    <w:p>
      <w:pPr>
        <w:pStyle w:val="Heading2"/>
        <w:bidi/>
      </w:pPr>
      <w:r>
        <w:rPr>
          <w:rFonts w:ascii="Arial" w:cs="Arial" w:eastAsia="Arial" w:hAnsi="Arial"/>
          <w:rtl/>
        </w:rPr>
        <w:t xml:space="preserve">5.3 מה חייב להיות בהזמנת העבודה מול היועץ</w:t>
      </w:r>
    </w:p>
    <w:p>
      <w:pPr>
        <w:bidi/>
        <w:spacing w:after="120" w:line="276"/>
        <w:jc w:val="start"/>
      </w:pPr>
      <w:r>
        <w:rPr>
          <w:rFonts w:ascii="Arial" w:cs="Arial" w:eastAsia="Arial" w:hAnsi="Arial"/>
          <w:rtl/>
        </w:rPr>
        <w:t xml:space="preserve">הזמנת העבודה נחתמה ב-2026-10-25, כולל דרישות ההעברה ל-IT. הרשימה נשארת כאן כבסיס לבדיקה בקבלת המערכת מהיועץ.</w:t>
      </w:r>
    </w:p>
    <w:p>
      <w:pPr>
        <w:bidi/>
        <w:spacing w:after="120" w:line="276"/>
        <w:jc w:val="start"/>
      </w:pPr>
      <w:r>
        <w:rPr>
          <w:rFonts w:ascii="Arial" w:cs="Arial" w:eastAsia="Arial" w:hAnsi="Arial"/>
          <w:rtl/>
        </w:rPr>
        <w:t xml:space="preserve">כדי ש-IT יוכל לתחזק את המסך אחרי שהיועץ מסיים:</w:t>
      </w:r>
    </w:p>
    <w:p>
      <w:pPr>
        <w:pStyle w:val="ListParagraph"/>
        <w:numPr>
          <w:ilvl w:val="0"/>
          <w:numId w:val="3"/>
        </w:numPr>
        <w:bidi/>
        <w:spacing w:after="60"/>
        <w:jc w:val="start"/>
      </w:pPr>
      <w:r>
        <w:rPr>
          <w:rFonts w:ascii="Arial" w:cs="Arial" w:eastAsia="Arial" w:hAnsi="Arial"/>
          <w:b/>
          <w:bCs/>
          <w:rtl/>
        </w:rPr>
        <w:t xml:space="preserve">בעלות:</w:t>
      </w:r>
      <w:r>
        <w:rPr>
          <w:rFonts w:ascii="Arial" w:cs="Arial" w:eastAsia="Arial" w:hAnsi="Arial"/>
          <w:rtl/>
        </w:rPr>
        <w:t xml:space="preserve"> הניתוח, הסקריפטים וקוד ה-Mods נשמרים בספרייה של Spotfire וב-Git של הארגון, ולא אצל היועץ.</w:t>
      </w:r>
    </w:p>
    <w:p>
      <w:pPr>
        <w:pStyle w:val="ListParagraph"/>
        <w:numPr>
          <w:ilvl w:val="0"/>
          <w:numId w:val="3"/>
        </w:numPr>
        <w:bidi/>
        <w:spacing w:after="60"/>
        <w:jc w:val="start"/>
      </w:pPr>
      <w:r>
        <w:rPr>
          <w:rFonts w:ascii="Arial" w:cs="Arial" w:eastAsia="Arial" w:hAnsi="Arial"/>
          <w:b/>
          <w:bCs/>
          <w:rtl/>
        </w:rPr>
        <w:t xml:space="preserve">לוגיקה ב-DW:</w:t>
      </w:r>
      <w:r>
        <w:rPr>
          <w:rFonts w:ascii="Arial" w:cs="Arial" w:eastAsia="Arial" w:hAnsi="Arial"/>
          <w:rtl/>
        </w:rPr>
        <w:t xml:space="preserve"> כל הגדרות המדדים נמצאות ב-views ב-DW, ולא בחישובים בתוך Spotfire. כך שינוי הגדרה לא דורש לפתוח את הניתוח.</w:t>
      </w:r>
    </w:p>
    <w:p>
      <w:pPr>
        <w:pStyle w:val="ListParagraph"/>
        <w:numPr>
          <w:ilvl w:val="0"/>
          <w:numId w:val="3"/>
        </w:numPr>
        <w:bidi/>
        <w:spacing w:after="60"/>
        <w:jc w:val="start"/>
      </w:pPr>
      <w:r>
        <w:rPr>
          <w:rFonts w:ascii="Arial" w:cs="Arial" w:eastAsia="Arial" w:hAnsi="Arial"/>
          <w:b/>
          <w:bCs/>
          <w:rtl/>
        </w:rPr>
        <w:t xml:space="preserve">שכבה נמוכה ככל האפשר:</w:t>
      </w:r>
      <w:r>
        <w:rPr>
          <w:rFonts w:ascii="Arial" w:cs="Arial" w:eastAsia="Arial" w:hAnsi="Arial"/>
          <w:rtl/>
        </w:rPr>
        <w:t xml:space="preserve"> קודם כל מה ש-Spotfire נותן מהקופסה, אחר כך Mods, ורק בלית ברירה JavaScript. Spotfire Cloud מתעדכן אוטומטית, ו-JavaScript הוא הראשון להישבר בעדכון.</w:t>
      </w:r>
    </w:p>
    <w:p>
      <w:pPr>
        <w:pStyle w:val="ListParagraph"/>
        <w:numPr>
          <w:ilvl w:val="0"/>
          <w:numId w:val="3"/>
        </w:numPr>
        <w:bidi/>
        <w:spacing w:after="60"/>
        <w:jc w:val="start"/>
      </w:pPr>
      <w:r>
        <w:rPr>
          <w:rFonts w:ascii="Arial" w:cs="Arial" w:eastAsia="Arial" w:hAnsi="Arial"/>
          <w:b/>
          <w:bCs/>
          <w:rtl/>
        </w:rPr>
        <w:t xml:space="preserve">תיעוד ורשימת בדיקות:</w:t>
      </w:r>
      <w:r>
        <w:rPr>
          <w:rFonts w:ascii="Arial" w:cs="Arial" w:eastAsia="Arial" w:hAnsi="Arial"/>
          <w:rtl/>
        </w:rPr>
        <w:t xml:space="preserve"> מסמך תחזוקה, ורשימת בדיקות להרצה אחרי כל עדכון של Spotfire Cloud (מספרים מול Salesforce, רענון אוטומטי, קישורים, מסך הקיר).</w:t>
      </w:r>
    </w:p>
    <w:p>
      <w:pPr>
        <w:pStyle w:val="ListParagraph"/>
        <w:numPr>
          <w:ilvl w:val="0"/>
          <w:numId w:val="3"/>
        </w:numPr>
        <w:bidi/>
        <w:spacing w:after="60"/>
        <w:jc w:val="start"/>
      </w:pPr>
      <w:r>
        <w:rPr>
          <w:rFonts w:ascii="Arial" w:cs="Arial" w:eastAsia="Arial" w:hAnsi="Arial"/>
          <w:b/>
          <w:bCs/>
          <w:rtl/>
        </w:rPr>
        <w:t xml:space="preserve">העברה:</w:t>
      </w:r>
      <w:r>
        <w:rPr>
          <w:rFonts w:ascii="Arial" w:cs="Arial" w:eastAsia="Arial" w:hAnsi="Arial"/>
          <w:rtl/>
        </w:rPr>
        <w:t xml:space="preserve"> מפגש העברה מוקלט ל-IT, ובנק שעות לתיקונים בתקופת הניסוי.</w:t>
      </w:r>
    </w:p>
    <w:p>
      <w:pPr>
        <w:pStyle w:val="ListParagraph"/>
        <w:numPr>
          <w:ilvl w:val="0"/>
          <w:numId w:val="3"/>
        </w:numPr>
        <w:bidi/>
        <w:spacing w:after="60"/>
        <w:jc w:val="start"/>
      </w:pPr>
      <w:r>
        <w:rPr>
          <w:rFonts w:ascii="Arial" w:cs="Arial" w:eastAsia="Arial" w:hAnsi="Arial"/>
          <w:b/>
          <w:bCs/>
          <w:rtl/>
        </w:rPr>
        <w:t xml:space="preserve">גישה לנתונים:</w:t>
      </w:r>
      <w:r>
        <w:rPr>
          <w:rFonts w:ascii="Arial" w:cs="Arial" w:eastAsia="Arial" w:hAnsi="Arial"/>
          <w:rtl/>
        </w:rPr>
        <w:t xml:space="preserve"> הסכם שמכסה גישה לנתונים (BAA/NDA), או עבודה על סביבה עם נתונים מוסווים.</w:t>
      </w:r>
    </w:p>
    <w:p>
      <w:pPr>
        <w:pBdr>
          <w:right w:val="single" w:color="E69500" w:sz="18" w:space="6"/>
        </w:pBdr>
        <w:shd w:fill="FFF4E5" w:color="auto" w:val="clear"/>
        <w:bidi/>
        <w:spacing w:after="120" w:line="276"/>
        <w:ind w:start="200"/>
        <w:jc w:val="start"/>
      </w:pPr>
      <w:r>
        <w:rPr>
          <w:rFonts w:ascii="Arial" w:cs="Arial" w:eastAsia="Arial" w:hAnsi="Arial"/>
          <w:b/>
          <w:bCs/>
          <w:sz w:val="20"/>
          <w:szCs w:val="20"/>
          <w:rtl/>
        </w:rPr>
        <w:t xml:space="preserve">ההערכות הן שלי ונועדו לתת סדר גודל.</w:t>
      </w:r>
      <w:r>
        <w:rPr>
          <w:rFonts w:ascii="Arial" w:cs="Arial" w:eastAsia="Arial" w:hAnsi="Arial"/>
          <w:sz w:val="20"/>
          <w:szCs w:val="20"/>
          <w:rtl/>
        </w:rPr>
        <w:t xml:space="preserve"> כל צוות צריך לתת הערכה משלו.</w:t>
      </w:r>
    </w:p>
    <w:p>
      <w:pPr>
        <w:pStyle w:val="Heading1"/>
        <w:bidi/>
      </w:pPr>
      <w:r>
        <w:rPr>
          <w:rFonts w:ascii="Arial" w:cs="Arial" w:eastAsia="Arial" w:hAnsi="Arial"/>
          <w:rtl/>
        </w:rPr>
        <w:t xml:space="preserve">6. היסטוריה לגלים הבאים</w:t>
      </w:r>
    </w:p>
    <w:p>
      <w:pPr>
        <w:bidi/>
        <w:spacing w:after="120" w:line="276"/>
        <w:jc w:val="start"/>
      </w:pPr>
      <w:r>
        <w:rPr>
          <w:rFonts w:ascii="Arial" w:cs="Arial" w:eastAsia="Arial" w:hAnsi="Arial"/>
          <w:rtl/>
        </w:rPr>
        <w:t xml:space="preserve">ה-MVP הזה לא צריך היסטוריה, אבל הגלים הבאים (טרנדים, זמן בכל טיר, איכות לפי גרסה) תלויים בה. </w:t>
      </w:r>
      <w:r>
        <w:rPr>
          <w:rFonts w:ascii="Arial" w:cs="Arial" w:eastAsia="Arial" w:hAnsi="Arial"/>
          <w:b/>
          <w:bCs/>
          <w:rtl/>
        </w:rPr>
        <w:t xml:space="preserve">היסטוריית השדות כבר נשמרת ב-DB, בטבלת Audit trail.</w:t>
      </w:r>
      <w:r>
        <w:rPr>
          <w:rFonts w:ascii="Arial" w:cs="Arial" w:eastAsia="Arial" w:hAnsi="Arial"/>
          <w:rtl/>
        </w:rPr>
        <w:t xml:space="preserve"> לפני שמתחילים את הגל השני, צריך לבדוק מה היא מכסה:</w:t>
      </w:r>
    </w:p>
    <w:p>
      <w:pPr>
        <w:pStyle w:val="ListParagraph"/>
        <w:numPr>
          <w:ilvl w:val="0"/>
          <w:numId w:val="3"/>
        </w:numPr>
        <w:bidi/>
        <w:spacing w:after="60"/>
        <w:jc w:val="start"/>
      </w:pPr>
      <w:r>
        <w:rPr>
          <w:rFonts w:ascii="Arial" w:cs="Arial" w:eastAsia="Arial" w:hAnsi="Arial"/>
          <w:rtl/>
        </w:rPr>
        <w:t xml:space="preserve">גם את </w:t>
      </w:r>
      <w:r>
        <w:rPr>
          <w:rFonts w:ascii="Consolas" w:cs="Consolas" w:eastAsia="Consolas" w:hAnsi="Consolas"/>
          <w:color w:val="444444"/>
          <w:sz w:val="18"/>
          <w:szCs w:val="18"/>
        </w:rPr>
        <w:t xml:space="preserve">Request</w:t>
      </w:r>
      <w:r>
        <w:rPr>
          <w:rFonts w:ascii="Arial" w:cs="Arial" w:eastAsia="Arial" w:hAnsi="Arial"/>
          <w:rtl/>
        </w:rPr>
        <w:t xml:space="preserve">, ולא רק את </w:t>
      </w:r>
      <w:r>
        <w:rPr>
          <w:rFonts w:ascii="Consolas" w:cs="Consolas" w:eastAsia="Consolas" w:hAnsi="Consolas"/>
          <w:color w:val="444444"/>
          <w:sz w:val="18"/>
          <w:szCs w:val="18"/>
        </w:rPr>
        <w:t xml:space="preserve">Case</w:t>
      </w:r>
      <w:r>
        <w:rPr>
          <w:rFonts w:ascii="Arial" w:cs="Arial" w:eastAsia="Arial" w:hAnsi="Arial"/>
          <w:rtl/>
        </w:rPr>
        <w:t xml:space="preserve">.</w:t>
      </w:r>
    </w:p>
    <w:p>
      <w:pPr>
        <w:pStyle w:val="ListParagraph"/>
        <w:numPr>
          <w:ilvl w:val="0"/>
          <w:numId w:val="3"/>
        </w:numPr>
        <w:bidi/>
        <w:spacing w:after="60"/>
        <w:jc w:val="start"/>
      </w:pPr>
      <w:r>
        <w:rPr>
          <w:rFonts w:ascii="Arial" w:cs="Arial" w:eastAsia="Arial" w:hAnsi="Arial"/>
          <w:rtl/>
        </w:rPr>
        <w:t xml:space="preserve">את כל השדות שהמדדים צריכים: Status, Owner, Priority, דגל QARA ודגל הבאג.</w:t>
      </w:r>
    </w:p>
    <w:p>
      <w:pPr>
        <w:pStyle w:val="ListParagraph"/>
        <w:numPr>
          <w:ilvl w:val="0"/>
          <w:numId w:val="3"/>
        </w:numPr>
        <w:bidi/>
        <w:spacing w:after="60"/>
        <w:jc w:val="start"/>
      </w:pPr>
      <w:r>
        <w:rPr>
          <w:rFonts w:ascii="Arial" w:cs="Arial" w:eastAsia="Arial" w:hAnsi="Arial"/>
          <w:rtl/>
        </w:rPr>
        <w:t xml:space="preserve">לכמה זמן אחורה (המדדים האנליטיים מתוכננים על 24 חודשים).</w:t>
      </w:r>
    </w:p>
    <w:sectPr>
      <w:footerReference w:type="default" r:id="rId7"/>
      <w:pgSz w:w="11906" w:h="16838" w:orient="portrait"/>
      <w:pgMar w:top="1134" w:right="1134" w:bottom="1134" w:left="1134"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tl/>
      </w:rPr>
      <w:t xml:space="preserve">עמוד </w:t>
      <w:fldChar w:fldCharType="begin"/>
      <w:instrText xml:space="preserve">PAGE</w:instrText>
      <w:fldChar w:fldCharType="separate"/>
      <w:fldChar w:fldCharType="end"/>
      <w:t xml:space="preserve"> מתוך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540" w:hanging="270"/>
      </w:pPr>
    </w:lvl>
    <w:lvl w:ilvl="1" w15:tentative="1">
      <w:start w:val="1"/>
      <w:numFmt w:val="bullet"/>
      <w:lvlText w:val="◦"/>
      <w:lvlJc w:val="start"/>
      <w:pPr>
        <w:ind w:start="1080" w:hanging="270"/>
      </w:pPr>
    </w:lvl>
  </w:abstractNum>
  <w:abstractNum w:abstractNumId="3" w15:restartNumberingAfterBreak="0">
    <w:multiLevelType w:val="hybridMultilevel"/>
    <w:lvl w:ilvl="0" w15:tentative="1">
      <w:start w:val="1"/>
      <w:numFmt w:val="decimal"/>
      <w:lvlText w:val="%1."/>
      <w:lvlJc w:val="start"/>
      <w:pPr>
        <w:ind w:star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lang w:val="en-US" w:bidi="he-I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Arial" w:cs="Arial" w:eastAsia="Arial" w:hAnsi="Arial"/>
      <w:b/>
      <w:bCs/>
      <w:color w:val="1F4E79"/>
      <w:sz w:val="40"/>
      <w:szCs w:val="40"/>
    </w:rPr>
  </w:style>
  <w:style w:type="paragraph" w:styleId="Heading1">
    <w:name w:val="Heading 1"/>
    <w:basedOn w:val="Normal"/>
    <w:next w:val="Normal"/>
    <w:qFormat/>
    <w:pPr>
      <w:pBdr>
        <w:bottom w:val="single" w:color="1F4E79" w:sz="6" w:space="4"/>
      </w:pBd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ad3ced4d87781559256cd850288cab0be34ba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 Support Control Tower</dc:title>
  <dc:creator>Support Technical Management</dc:creator>
  <cp:lastModifiedBy>Un-named</cp:lastModifiedBy>
  <cp:revision>1</cp:revision>
  <dcterms:created xsi:type="dcterms:W3CDTF">2026-10-25T15:06:00.403Z</dcterms:created>
  <dcterms:modified xsi:type="dcterms:W3CDTF">2026-10-25T15:06:00.403Z</dcterms:modified>
</cp:coreProperties>
</file>

<file path=docProps/custom.xml><?xml version="1.0" encoding="utf-8"?>
<Properties xmlns="http://schemas.openxmlformats.org/officeDocument/2006/custom-properties" xmlns:vt="http://schemas.openxmlformats.org/officeDocument/2006/docPropsVTypes"/>
</file>