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需求分析：对未知行业提出需求方面的问题</w:t>
      </w:r>
    </w:p>
    <w:p>
      <w:pPr>
        <w:pStyle w:val="3"/>
        <w:ind w:left="2100" w:leftChars="0" w:firstLine="964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音乐制作行业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在音乐制作的过程中，一首歌曲的感情基调可以通过软件来控制吗？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（根据以上问题）能：具体时通过什么方法奠定的？不能：不能的决定性难点是哪？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市场上每段时间都会流行一些神曲，而且会高频的出现在同一个制作团队上，说明他们掌握了神曲的某种共性，请问这些共性是人有意为之还是无意为之？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在一首歌曲未上市之前，都会有一个demo，这个demo一般会有歌曲的主旋律，对外行人来说，有了主旋律就是一首歌了，为什么还要有那么多的后期制作？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为什么在一种名为民谣的歌曲中，很多仅仅是简单吉他伴奏，和demo很类似，就可以发行，而不需要那么多的后期制作？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请问一副单独的曲可以有多副词与之对应吗？反之呢？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一般客户是通过什么来验证歌曲的好坏的？词？曲？ 或是别的？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在客户提出要求后，会有人对客户的要求做整理吗？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9.在上述的资料中，包含一些什么才算是完整的？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10.有没有一些特别无法完成，天方夜谭的要求？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693434"/>
    <w:multiLevelType w:val="singleLevel"/>
    <w:tmpl w:val="B36934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958F4"/>
    <w:rsid w:val="6D535020"/>
    <w:rsid w:val="7F99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732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2018-10-28T11:42:00Z</dcterms:created>
  <dc:creator>如梦初醒、</dc:creator>
  <cp:lastModifiedBy>如梦初醒、</cp:lastModifiedBy>
  <dcterms:modified xsi:type="dcterms:W3CDTF">2018-10-28T12:54:55Z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