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808080"/>
          <w:sz w:val="28"/>
        </w:rPr>
        <w:t>[RETYM LOGO]</w:t>
      </w:r>
    </w:p>
    <w:p/>
    <w:p>
      <w:pPr>
        <w:jc w:val="center"/>
      </w:pPr>
      <w:r>
        <w:rPr>
          <w:b/>
          <w:sz w:val="32"/>
        </w:rPr>
        <w:t>Retym, Inc.</w:t>
      </w:r>
    </w:p>
    <w:p/>
    <w:p/>
    <w:p>
      <w:pPr>
        <w:jc w:val="center"/>
      </w:pPr>
      <w:r>
        <w:rPr>
          <w:b/>
          <w:sz w:val="48"/>
        </w:rPr>
        <w:t>HYP Gen1 CDR DAC</w:t>
        <w:br/>
        <w:t>Specification Document</w:t>
      </w:r>
    </w:p>
    <w:p/>
    <w:p>
      <w:pPr>
        <w:jc w:val="center"/>
      </w:pPr>
      <w:r>
        <w:rPr>
          <w:color w:val="505050"/>
          <w:sz w:val="28"/>
        </w:rPr>
        <w:t>8-Bit Fully Thermometric Differential Current-Steering DAC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2"/>
              </w:rPr>
              <w:t>Document Number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2"/>
              </w:rPr>
              <w:t>RETYM-HYP-DAC-SPEC-001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2"/>
              </w:rPr>
              <w:t>0.5 (Draft)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22"/>
              </w:rPr>
              <w:t>Date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2"/>
              </w:rPr>
              <w:t>2026-10-18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22"/>
              </w:rPr>
              <w:t>Author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2"/>
              </w:rPr>
              <w:t>[Author Name]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22"/>
              </w:rPr>
              <w:t>Status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2"/>
              </w:rP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Rev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Author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0.1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2025-07-01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[Author]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Initial draft – skeleton/template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0.2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2026-07-20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[Author]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Updated to 9-bit (511 codes); added INL/DNL formulas (sec 4.2)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0.3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2026-10-18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[Author]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8-bit (255 units); spec in voltages: 500 mVpp diff FS, VCM 350 mV; DNL ±0.3 LSB incl. VCO error; sigma targets filled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0.4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2026-10-18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[Author]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Removed mismatch targets; added R_L, CM tol, gain error, 2 supplies, power split, settling (2τ), update rate, glitch, temp, C_L, VCO DNL share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0.5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2026-10-18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[Author]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FS = 1 Vpp diff (LSB 3.922 mV); internal currents I_FS 10 mA / I_LSB 39.2 µA; update-rate and glitch explanations in notes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r>
        <w:rPr>
          <w:color w:val="808080"/>
        </w:rPr>
        <w:t>[Update field to generate TOC in Word: Ctrl+A → F9]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specification for the Digital-to-Analog Converter (DAC) used in the HYP Gen1 Clock and Data Recovery (CDR) system. The DAC converts the digital loop filter output into an analog control voltage/current for the VCO/CCO.</w:t>
      </w:r>
    </w:p>
    <w:p>
      <w:pPr>
        <w:pStyle w:val="Heading2"/>
      </w:pPr>
      <w:r>
        <w:t>1.2 Scope</w:t>
      </w:r>
    </w:p>
    <w:p>
      <w:r>
        <w:t>This spec covers the DAC architecture, electrical performance targets, digital interface definition, timing requirements, and test/characterization plan.</w:t>
      </w:r>
    </w:p>
    <w:p>
      <w:pPr>
        <w:pStyle w:val="Heading2"/>
      </w:pPr>
      <w:r>
        <w:t>1.3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r/>
            <w:r>
              <w:rPr>
                <w:b/>
                <w:sz w:val="20"/>
              </w:rPr>
              <w:t>Ref #</w:t>
            </w:r>
          </w:p>
        </w:tc>
        <w:tc>
          <w:tcPr>
            <w:tcW w:type="dxa" w:w="3024"/>
            <w:shd w:fill="D9E2F3" w:val="clear"/>
          </w:tcPr>
          <w:p>
            <w:r/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3024"/>
            <w:shd w:fill="D9E2F3" w:val="clear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[CDR System Spec]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HYP Gen1 CDR top-level system specification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[Process PDK]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Foundry design manual and device models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[Layout Guidelines]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Current source matching layout rules</w:t>
            </w:r>
          </w:p>
        </w:tc>
      </w:tr>
    </w:tbl>
    <w:p/>
    <w:p>
      <w:pPr>
        <w:pStyle w:val="Heading2"/>
      </w:pPr>
      <w:r>
        <w:t>1.4 Definitions &amp;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2F3" w:val="clear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4536"/>
            <w:shd w:fill="D9E2F3" w:val="clear"/>
          </w:tcPr>
          <w:p>
            <w:r/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CDR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Clock and Data Recovery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DAC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Digital-to-Analog Converter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DNL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Differential Non-Linearity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INL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Integral Non-Linearity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LSB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Least Significant Bit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VCO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Voltage Controlled Oscillator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CCO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Current Controlled Oscillator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BBPD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Bang-Bang Phase Detector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FLL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Frequency-Locked Loop</w:t>
            </w:r>
          </w:p>
        </w:tc>
      </w:tr>
    </w:tbl>
    <w:p/>
    <w:p>
      <w:r>
        <w:br w:type="page"/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CDR Architecture Context</w:t>
      </w:r>
    </w:p>
    <w:p>
      <w:r>
        <w:t>[Block diagram showing CDR loop: PD → Digital Loop Filter → DAC → VCO/CCO → ...]</w:t>
      </w:r>
    </w:p>
    <w:p>
      <w:r>
        <w:t>The DAC resides between the digital loop filter and the analog VCO/CCO. It must translate digital frequency/phase correction commands into a precise analog control signal with minimal latency and noise.</w:t>
      </w:r>
    </w:p>
    <w:p>
      <w:pPr>
        <w:pStyle w:val="Heading2"/>
      </w:pPr>
      <w:r>
        <w:t>2.2 DAC Role in CDR Loop</w:t>
      </w:r>
    </w:p>
    <w:p>
      <w:r>
        <w:t>[Describe the DAC's role in loop dynamics, bandwidth, and jitter.]</w:t>
      </w:r>
    </w:p>
    <w:p>
      <w:pPr>
        <w:pStyle w:val="Heading2"/>
      </w:pPr>
      <w:r>
        <w:t>2.3 Top-Level Block Diagram</w:t>
      </w:r>
    </w:p>
    <w:p>
      <w:r>
        <w:t>[Insert DAC top-level block diagram here]</w:t>
      </w:r>
    </w:p>
    <w:p>
      <w:r>
        <w:br w:type="page"/>
      </w:r>
    </w:p>
    <w:p>
      <w:pPr>
        <w:pStyle w:val="Heading1"/>
      </w:pPr>
      <w:r>
        <w:t>3. Architecture</w:t>
      </w:r>
    </w:p>
    <w:p>
      <w:pPr>
        <w:pStyle w:val="Heading2"/>
      </w:pPr>
      <w:r>
        <w:t>3.1 DAC Topology</w:t>
      </w:r>
    </w:p>
    <w:p>
      <w:r>
        <w:t>Topology: 8-bit fully thermometric, differential current-steering DAC.</w:t>
        <w:br/>
        <w:t>Number of unit elements: N = 2^8 - 1 = 255 unit current sources.</w:t>
        <w:br/>
        <w:t>Number of codes: 256 (0 … 255).</w:t>
      </w:r>
    </w:p>
    <w:p>
      <w:pPr>
        <w:pStyle w:val="Heading2"/>
      </w:pPr>
      <w:r>
        <w:t>3.2 Unit Current Source Design</w:t>
      </w:r>
    </w:p>
    <w:p>
      <w:r>
        <w:t>[Describe unit cell: transistor type, dimensions, cascode, etc.]</w:t>
      </w:r>
    </w:p>
    <w:p>
      <w:pPr>
        <w:pStyle w:val="Heading2"/>
      </w:pPr>
      <w:r>
        <w:t>3.3 Switching Architecture</w:t>
      </w:r>
    </w:p>
    <w:p>
      <w:r>
        <w:t>[Describe current-steering switch pair, return-to-zero options, etc.]</w:t>
      </w:r>
    </w:p>
    <w:p>
      <w:pPr>
        <w:pStyle w:val="Heading2"/>
      </w:pPr>
      <w:r>
        <w:t>3.4 Bias Generation</w:t>
      </w:r>
    </w:p>
    <w:p>
      <w:r>
        <w:t>[Describe bias current reference, distribution, and filtering.]</w:t>
      </w:r>
    </w:p>
    <w:p>
      <w:pPr>
        <w:pStyle w:val="Heading2"/>
      </w:pPr>
      <w:r>
        <w:t>3.5 Output Stage</w:t>
      </w:r>
    </w:p>
    <w:p>
      <w:r>
        <w:t>[Describe output termination, load, compliance voltage range.]</w:t>
      </w:r>
    </w:p>
    <w:p>
      <w:r>
        <w:br w:type="page"/>
      </w:r>
    </w:p>
    <w:p>
      <w:pPr>
        <w:pStyle w:val="Heading1"/>
      </w:pPr>
      <w:r>
        <w:t>4. Electrical Specifications</w:t>
      </w:r>
    </w:p>
    <w:p>
      <w:pPr>
        <w:pStyle w:val="Heading2"/>
      </w:pPr>
      <w:r>
        <w:t>4.1 Key Performance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2F3" w:val="clear"/>
          </w:tcPr>
          <w:p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296"/>
            <w:shd w:fill="D9E2F3" w:val="clear"/>
          </w:tcPr>
          <w:p>
            <w:r/>
            <w:r>
              <w:rPr>
                <w:b/>
                <w:sz w:val="20"/>
              </w:rPr>
              <w:t>Symbol</w:t>
            </w:r>
          </w:p>
        </w:tc>
        <w:tc>
          <w:tcPr>
            <w:tcW w:type="dxa" w:w="1296"/>
            <w:shd w:fill="D9E2F3" w:val="clear"/>
          </w:tcPr>
          <w:p>
            <w:r/>
            <w:r>
              <w:rPr>
                <w:b/>
                <w:sz w:val="20"/>
              </w:rPr>
              <w:t>Min</w:t>
            </w:r>
          </w:p>
        </w:tc>
        <w:tc>
          <w:tcPr>
            <w:tcW w:type="dxa" w:w="1296"/>
            <w:shd w:fill="D9E2F3" w:val="clear"/>
          </w:tcPr>
          <w:p>
            <w:r/>
            <w:r>
              <w:rPr>
                <w:b/>
                <w:sz w:val="20"/>
              </w:rPr>
              <w:t>Typ</w:t>
            </w:r>
          </w:p>
        </w:tc>
        <w:tc>
          <w:tcPr>
            <w:tcW w:type="dxa" w:w="1296"/>
            <w:shd w:fill="D9E2F3" w:val="clear"/>
          </w:tcPr>
          <w:p>
            <w:r/>
            <w:r>
              <w:rPr>
                <w:b/>
                <w:sz w:val="20"/>
              </w:rPr>
              <w:t>Max</w:t>
            </w:r>
          </w:p>
        </w:tc>
        <w:tc>
          <w:tcPr>
            <w:tcW w:type="dxa" w:w="1296"/>
            <w:shd w:fill="D9E2F3" w:val="clear"/>
          </w:tcPr>
          <w:p>
            <w:r/>
            <w:r>
              <w:rPr>
                <w:b/>
                <w:sz w:val="20"/>
              </w:rPr>
              <w:t>Unit</w:t>
            </w:r>
          </w:p>
        </w:tc>
        <w:tc>
          <w:tcPr>
            <w:tcW w:type="dxa" w:w="1296"/>
            <w:shd w:fill="D9E2F3" w:val="clear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Resolution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bits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Fully thermometric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Number of codes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256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0 … 255 (255 unit steps)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Full-scale output (diff)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V_FS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1000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mVpp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Differential peak-to-peak (±500 mV)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LSB voltage (diff)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V_LSB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3.922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mV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V_FS / 255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Output common-mode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V_CM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332.5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350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367.5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mV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±5% – self spec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Load resistance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R_L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Ω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Per side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Full-scale current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I_FS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mA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Internal spec; V_FS = 2·I_FS·R_L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LSB (unit) current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I_LSB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39.2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µA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Internal spec; I_FS / 255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Full-scale (gain) error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GE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-5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+5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%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Self spec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DNL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DNL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-0.3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+0.3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LSB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Including VCO error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DNL budget – VCO share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DNL_VCO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LSB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OPEN – part of the ±0.3 LSB, not known yet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INL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INL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LSB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Report only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Supply voltage (high)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VDD_1V2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1.14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1.20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1.26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V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Supply voltage (low)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VDD_0V9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0.85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0.90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0.95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V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Power – 1.2 V supply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P_1V2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mW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Power – 0.9 V supply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P_0V9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mW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Settling time (1 LSB)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t_set_LSB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ps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To 2τ = 86.5% of final value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Settling time (full scale)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t_set_FS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ns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To 2τ = 86.5% of final value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Update rate (UP/DN)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f_update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GHz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How often the code can change. The DAC is fully thermometric: every UP/DN pulse turns exactly one unit on or off, so the output always moves by exactly 1 LSB. There is no binary-to-thermometer decoder, so no decode delay and no multi-bit switching. Max rate = 1 / (UP/DN-to-switch delay + 1-LSB settling to 2τ). A faster pulse arrives before the previous step has settled.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Glitch (1-LSB step)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G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mV·ps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Glitch energy = area (mV × ps) of the output error spike during a code step, caused by switch timing skew and clock/charge feed-through. In a binary DAC the worst glitch is at mid-code (many bits switch at once). Here only one unit switches per step, so the glitch is small and the same for every code. Measured on V_diff.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Output noise (integrated, diff)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V_n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µV_rms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Table to be provided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PSRR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PSRR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dB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Report only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Load capacitance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C_L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fF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VCO input – to be completed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Temperature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-10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50 / 85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110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°C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Typ: 50 and 85 (most likely both)</w:t>
            </w:r>
          </w:p>
        </w:tc>
      </w:tr>
    </w:tbl>
    <w:p/>
    <w:p>
      <w:pPr>
        <w:pStyle w:val="Heading2"/>
      </w:pPr>
      <w:r>
        <w:t>4.2 INL and DNL Definitions</w:t>
      </w:r>
    </w:p>
    <w:p>
      <w:r>
        <w:t>For a fully thermometric differential current-steering DAC with N = 2^B - 1 unit elements (B = 8, N = 255). All quantities are differential output voltages: V_diff = V_outp - V_outn, V_FS = 1000 mVpp, V_LSB = V_FS / 255 ≈ 3.922 mV.</w:t>
      </w:r>
    </w:p>
    <w:p>
      <w:pPr>
        <w:pStyle w:val="Heading3"/>
      </w:pPr>
      <w:r>
        <w:t>4.2.1 DNL (Differential Non-Linearity)</w:t>
      </w:r>
    </w:p>
    <w:p>
      <w:r>
        <w:t>DNL measures the deviation of each code step from the ideal 1-LSB step size.</w:t>
        <w:br/>
        <w:br/>
        <w:t>Definition (endpoint-fitted):</w:t>
        <w:br/>
        <w:br/>
        <w:t xml:space="preserve">    DNL(k) = [V_diff(k+1) - V_diff(k)] / V_LSB_actual  -  1</w:t>
        <w:br/>
        <w:br/>
        <w:t>where:</w:t>
        <w:br/>
        <w:t xml:space="preserve">    V_LSB_actual = [V_diff(N) - V_diff(0)] / N</w:t>
        <w:br/>
        <w:br/>
        <w:t>For a fully thermometric DAC, each code transition activates exactly one unit element. Therefore:</w:t>
        <w:br/>
        <w:br/>
        <w:t xml:space="preserve">    DNL(k) = [ΔV_u(k) - ΔV_avg] / ΔV_avg</w:t>
        <w:br/>
        <w:br/>
        <w:t>where ΔV_u(k) is the differential output step of the k-th unit element and ΔV_avg is the mean step of all N units.</w:t>
        <w:br/>
        <w:br/>
        <w:t>Specification: |DNL| &lt; 0.3 LSB, including VCO error (guarantees monotonicity)</w:t>
      </w:r>
    </w:p>
    <w:p>
      <w:pPr>
        <w:pStyle w:val="Heading3"/>
      </w:pPr>
      <w:r>
        <w:t>4.2.2 INL (Integral Non-Linearity)</w:t>
      </w:r>
    </w:p>
    <w:p>
      <w:r>
        <w:t>INL measures the cumulative deviation of the transfer function from the ideal straight line.</w:t>
        <w:br/>
        <w:br/>
        <w:t>Definition (endpoint-fitted):</w:t>
        <w:br/>
        <w:br/>
        <w:t xml:space="preserve">    INL(k) = [V_diff(k) - V_diff(0)] / V_LSB_actual  -  k</w:t>
        <w:br/>
        <w:br/>
        <w:t>Equivalently, INL is the cumulative sum of DNL:</w:t>
        <w:br/>
        <w:br/>
        <w:t xml:space="preserve">    INL(k) = Σ_{i=0}^{k-1} DNL(i)</w:t>
      </w:r>
    </w:p>
    <w:p>
      <w:pPr>
        <w:pStyle w:val="Heading3"/>
      </w:pPr>
      <w:r>
        <w:t>4.2.3 Differential DAC: Finite Rout Effect</w:t>
      </w:r>
    </w:p>
    <w:p>
      <w:r>
        <w:t>For a differential current-steering DAC, the first-order finite-Rout effect cancels between the two output branches, producing only a gain error (no INL):</w:t>
        <w:br/>
        <w:br/>
        <w:t xml:space="preserve">    Gain Error = (N × R_L) / (2 × R_out)</w:t>
        <w:br/>
        <w:br/>
        <w:t>Second-order INL from Rout variation across code:</w:t>
        <w:br/>
        <w:br/>
        <w:t xml:space="preserve">    INL_diff_max ≈ (N² / 42) × Δg_ds × R_L   [LSBs]</w:t>
        <w:br/>
        <w:br/>
        <w:t>where Δg_ds is the variation of output conductance across the output voltage swing.</w:t>
      </w:r>
    </w:p>
    <w:p>
      <w:pPr>
        <w:pStyle w:val="Heading3"/>
      </w:pPr>
      <w:r>
        <w:t>4.2.4 Mismatch-Limited DNL (Statistical)</w:t>
      </w:r>
    </w:p>
    <w:p>
      <w:r>
        <w:t>Given relative mismatch σ_rel = σ(I_unit)/I_unit, the probability that ALL N codes meet |DNL| &lt; DNL_target:</w:t>
        <w:br/>
        <w:br/>
        <w:t xml:space="preserve">    Yield = [2·Φ(DNL_target / σ_rel) - 1]^N</w:t>
        <w:br/>
        <w:br/>
        <w:t>where Φ is the standard normal CDF.</w:t>
        <w:br/>
        <w:br/>
        <w:t>Solving for required σ_rel at a given yield target Y:</w:t>
        <w:br/>
        <w:br/>
        <w:t xml:space="preserve">    σ_rel = DNL_target / Φ⁻¹[(1 + Y^(1/N)) / 2]</w:t>
      </w:r>
    </w:p>
    <w:p>
      <w:pPr>
        <w:pStyle w:val="Heading2"/>
      </w:pPr>
      <w:r>
        <w:t>4.3 Noise Budget</w:t>
      </w:r>
    </w:p>
    <w:p>
      <w:r>
        <w:t>[Define noise contributors: thermal, flicker, supply, reference.]</w:t>
      </w:r>
    </w:p>
    <w:p>
      <w:pPr>
        <w:pStyle w:val="Heading2"/>
      </w:pPr>
      <w:r>
        <w:t>4.4 Power Budget</w:t>
      </w:r>
    </w:p>
    <w:p>
      <w:r>
        <w:t>[Breakdown of power per supply (1.2 V / 0.9 V) and per sub-block.]</w:t>
      </w:r>
    </w:p>
    <w:p>
      <w:r>
        <w:br w:type="page"/>
      </w:r>
    </w:p>
    <w:p>
      <w:pPr>
        <w:pStyle w:val="Heading1"/>
      </w:pPr>
      <w:r>
        <w:t>5. Digital Interface</w:t>
      </w:r>
    </w:p>
    <w:p>
      <w:pPr>
        <w:pStyle w:val="Heading2"/>
      </w:pPr>
      <w:r>
        <w:t>5.1 Interface Type</w:t>
      </w:r>
    </w:p>
    <w:p>
      <w:r>
        <w:t>[Define interface: async pulse (UP/DN), synchronous parallel, or hybrid.</w:t>
        <w:br/>
        <w:t>Reference system_questions.md Q1–Q9 for open decisions.]</w:t>
        <w:br/>
        <w:br/>
        <w:t>CODE[7:0]: 8-bit code (256 codes, 0 … 255)</w:t>
      </w:r>
    </w:p>
    <w:p>
      <w:pPr>
        <w:pStyle w:val="Heading2"/>
      </w:pPr>
      <w:r>
        <w:t>5.2 Signal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Signal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Width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UP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Input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Increment DAC code by 1 LSB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DN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Input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Decrement DAC code by 1 LSB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RESET_N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Input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Active-low async reset to initial code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CODE[7:0]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Output/Internal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Current DAC code (optional readback)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SAT_HI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Output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Saturation flag – code at maximum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SAT_LO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Output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Saturation flag – code at minimum</w:t>
            </w:r>
          </w:p>
        </w:tc>
      </w:tr>
    </w:tbl>
    <w:p/>
    <w:p>
      <w:pPr>
        <w:pStyle w:val="Heading2"/>
      </w:pPr>
      <w:r>
        <w:t>5.3 Protocol &amp; Timing Diagram</w:t>
      </w:r>
    </w:p>
    <w:p>
      <w:r>
        <w:t>[Insert timing diagram for UP/DN pulse interface.]</w:t>
      </w:r>
    </w:p>
    <w:p>
      <w:r>
        <w:t>• Minimum pulse width: TBD ps</w:t>
        <w:br/>
        <w:t>• Minimum pulse spacing: TBD ps</w:t>
        <w:br/>
        <w:t>• Setup/hold to internal clock (if sync): TBD ps</w:t>
      </w:r>
    </w:p>
    <w:p>
      <w:pPr>
        <w:pStyle w:val="Heading2"/>
      </w:pPr>
      <w:r>
        <w:t>5.4 Reset &amp; Power-Up Behavior</w:t>
      </w:r>
    </w:p>
    <w:p>
      <w:r>
        <w:t>[Define initial DAC code after reset: mid-code (128), min (0), or programmable.</w:t>
        <w:br/>
        <w:t>Reference system_questions.md Q4.]</w:t>
      </w:r>
    </w:p>
    <w:p>
      <w:pPr>
        <w:pStyle w:val="Heading2"/>
      </w:pPr>
      <w:r>
        <w:t>5.5 Saturation Handling</w:t>
      </w:r>
    </w:p>
    <w:p>
      <w:r>
        <w:t>[Define behavior at code 0 and 255: clip, flag, or both.</w:t>
        <w:br/>
        <w:t>Reference system_questions.md Q5.]</w:t>
      </w:r>
    </w:p>
    <w:p>
      <w:pPr>
        <w:pStyle w:val="Heading2"/>
      </w:pPr>
      <w:r>
        <w:t>5.6 Clock Domain &amp; Synchronization</w:t>
      </w:r>
    </w:p>
    <w:p>
      <w:r>
        <w:t>[Define clock domain relationship between digital loop filter and DAC.</w:t>
        <w:br/>
        <w:t>Reference system_questions.md Q8.]</w:t>
      </w:r>
    </w:p>
    <w:p>
      <w:r>
        <w:br w:type="page"/>
      </w:r>
    </w:p>
    <w:p>
      <w:pPr>
        <w:pStyle w:val="Heading1"/>
      </w:pPr>
      <w:r>
        <w:t>6. Timing Specifications</w:t>
      </w:r>
    </w:p>
    <w:p>
      <w:pPr>
        <w:pStyle w:val="Heading2"/>
      </w:pPr>
      <w:r>
        <w:t>6.1 Latency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Path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Latency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Unit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UP/DN pulse to output voltage change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Interface + decoder + switch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Reset to mid-code settled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ns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Code-to-code settling (1 LSB)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To 2τ (86.5%)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Full-scale settling (0 → 255)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ns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To 2τ (86.5%)</w:t>
            </w:r>
          </w:p>
        </w:tc>
      </w:tr>
    </w:tbl>
    <w:p/>
    <w:p>
      <w:pPr>
        <w:pStyle w:val="Heading2"/>
      </w:pPr>
      <w:r>
        <w:t>6.2 Update Rate</w:t>
      </w:r>
    </w:p>
    <w:p>
      <w:r>
        <w:t>The DAC is fully thermometric: every UP/DN pulse turns exactly one unit element on or off, so the output always moves by exactly 1 LSB. There is no binary-to-thermometer decoder, so no decode delay and no multi-bit switching.</w:t>
        <w:br/>
        <w:br/>
        <w:t>Max update rate = 1 / (UP/DN-to-switch delay + 1-LSB settling to 2τ).</w:t>
        <w:br/>
        <w:t>Value: TBD.</w:t>
      </w:r>
    </w:p>
    <w:p>
      <w:pPr>
        <w:pStyle w:val="Heading2"/>
      </w:pPr>
      <w:r>
        <w:t>6.3 Glitch Energy</w:t>
      </w:r>
    </w:p>
    <w:p>
      <w:r>
        <w:t>Glitch energy = area (mV·ps) of the output error spike during a code step, caused by switch timing skew and clock/charge feed-through.</w:t>
        <w:br/>
        <w:br/>
        <w:t>In a binary DAC the worst glitch is at mid-code (many bits switch at once). In this fully thermometric DAC only one unit switches per step, so the glitch is small and the same for every code.</w:t>
        <w:br/>
        <w:t>Value: TBD (1-LSB step, differential).</w:t>
      </w:r>
    </w:p>
    <w:p>
      <w:r>
        <w:br w:type="page"/>
      </w:r>
    </w:p>
    <w:p>
      <w:pPr>
        <w:pStyle w:val="Heading1"/>
      </w:pPr>
      <w:r>
        <w:t>7. Layout &amp; Matching Considerations</w:t>
      </w:r>
    </w:p>
    <w:p>
      <w:pPr>
        <w:pStyle w:val="Heading2"/>
      </w:pPr>
      <w:r>
        <w:t>7.1 Unit Cell Layout</w:t>
      </w:r>
    </w:p>
    <w:p>
      <w:r>
        <w:t>[Common-centroid, interdigitated, or other arrangement.]</w:t>
      </w:r>
    </w:p>
    <w:p>
      <w:pPr>
        <w:pStyle w:val="Heading2"/>
      </w:pPr>
      <w:r>
        <w:t>7.2 Dummy Elements</w:t>
      </w:r>
    </w:p>
    <w:p>
      <w:r>
        <w:t>[Number and placement of dummy devices at array edges.]</w:t>
      </w:r>
    </w:p>
    <w:p>
      <w:pPr>
        <w:pStyle w:val="Heading2"/>
      </w:pPr>
      <w:r>
        <w:t>7.3 Routing &amp; Shielding</w:t>
      </w:r>
    </w:p>
    <w:p>
      <w:r>
        <w:t>[Signal routing strategy, ground shielding, guard rings.]</w:t>
      </w:r>
    </w:p>
    <w:p>
      <w:pPr>
        <w:pStyle w:val="Heading2"/>
      </w:pPr>
      <w:r>
        <w:t>7.4 Area Estimate</w:t>
      </w:r>
    </w:p>
    <w:p>
      <w:r>
        <w:t>[Estimated die area: TBD µm × TBD µm.]</w:t>
      </w:r>
    </w:p>
    <w:p>
      <w:r>
        <w:br w:type="page"/>
      </w:r>
    </w:p>
    <w:p>
      <w:pPr>
        <w:pStyle w:val="Heading1"/>
      </w:pPr>
      <w:r>
        <w:t>8. Test &amp; Characterization Plan</w:t>
      </w:r>
    </w:p>
    <w:p>
      <w:pPr>
        <w:pStyle w:val="Heading2"/>
      </w:pPr>
      <w:r>
        <w:t>8.1 Production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Spec Limit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DNL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Code-by-code ramp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&lt; ±0.3 LSB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Including VCO error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Cumulative DNL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Report only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Full-scale voltage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Codes 0 and 255, measure V_diff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1000 mVpp diff ±5%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Self spec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Common-mode voltage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Mid-code, measure V_CM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350 mV ±5%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Self spec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Power consumption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Measure supply current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Monotonicity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Verify no code reversal (DNL &gt; -1)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Pass/Fail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8.2 Characterization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3024"/>
            <w:shd w:fill="D9E2F3" w:val="clear"/>
          </w:tcPr>
          <w:p>
            <w:r/>
            <w:r>
              <w:rPr>
                <w:b/>
                <w:sz w:val="20"/>
              </w:rPr>
              <w:t>Conditions</w:t>
            </w:r>
          </w:p>
        </w:tc>
        <w:tc>
          <w:tcPr>
            <w:tcW w:type="dxa" w:w="3024"/>
            <w:shd w:fill="D9E2F3" w:val="clear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DNL vs. temperature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–10°C to 110°C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Verify matching over temp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DNL vs. supply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1.14–1.26 V and 0.85–0.95 V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Supply impact on linearity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Settling time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1 LSB and full-scale step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Verify timing spec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Noise spectral density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Mid-code, measure output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Verify noise budget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Glitch energy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Mid-code transition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Verify glitch spec</w:t>
            </w:r>
          </w:p>
        </w:tc>
      </w:tr>
    </w:tbl>
    <w:p/>
    <w:p>
      <w:pPr>
        <w:pStyle w:val="Heading2"/>
      </w:pPr>
      <w:r>
        <w:t>8.3 Bench Measurement Setup</w:t>
      </w:r>
    </w:p>
    <w:p>
      <w:r>
        <w:t>[Describe test equipment, PCB requirements, measurement methodology.]</w:t>
      </w:r>
    </w:p>
    <w:p>
      <w:r>
        <w:br w:type="page"/>
      </w:r>
    </w:p>
    <w:p>
      <w:pPr>
        <w:pStyle w:val="Heading1"/>
      </w:pPr>
      <w:r>
        <w:t>9. Open Items &amp; TBDs</w:t>
      </w:r>
    </w:p>
    <w:p>
      <w:r>
        <w:t>The following items require resolution (see doc/system_questions.md):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Item #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Step size: ±1 LSB only or variable?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Open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Frequency acquisition mode (FLL) exists?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Open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Max UP/DN pulse rate?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Open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Initial DAC code on reset?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Open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Saturation behavior (clip/flag/both)?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Open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UP/DN mutual exclusivity guaranteed?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Open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Code readback needed?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Open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Clock domain relationship?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Open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Supply / IO voltage levels?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Closed – 1.2 V and 0.9 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VCO share of the ±0.3 LSB DNL budget?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Open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VCO input load capacitance (C_L)?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Open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Output noise table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Open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