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991D38"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991D38" w:rsidP="00024739">
            <w:pPr>
              <w:pStyle w:val="Brdtekst-kopi"/>
              <w:rPr>
                <w:rFonts w:ascii="Segoe UI" w:hAnsi="Segoe UI" w:cs="Segoe UI"/>
              </w:rPr>
            </w:pPr>
            <w:r>
              <w:rPr>
                <w:rFonts w:ascii="Segoe UI" w:hAnsi="Segoe UI" w:cs="Segoe UI"/>
              </w:rPr>
              <w:t xml:space="preserve">Udforme </w:t>
            </w:r>
            <w:proofErr w:type="spellStart"/>
            <w:r>
              <w:rPr>
                <w:rFonts w:ascii="Segoe UI" w:hAnsi="Segoe UI" w:cs="Segoe UI"/>
              </w:rPr>
              <w:t>U</w:t>
            </w:r>
            <w:r w:rsidR="001E4166">
              <w:rPr>
                <w:rFonts w:ascii="Segoe UI" w:hAnsi="Segoe UI" w:cs="Segoe UI"/>
              </w:rPr>
              <w:t>se</w:t>
            </w:r>
            <w:proofErr w:type="spellEnd"/>
            <w:r w:rsidR="001E4166">
              <w:rPr>
                <w:rFonts w:ascii="Segoe UI" w:hAnsi="Segoe UI" w:cs="Segoe UI"/>
              </w:rPr>
              <w:t xml:space="preserve"> case og sætte gruppen ind i </w:t>
            </w:r>
            <w:proofErr w:type="spellStart"/>
            <w:r w:rsidR="001E4166">
              <w:rPr>
                <w:rFonts w:ascii="Segoe UI" w:hAnsi="Segoe UI" w:cs="Segoe UI"/>
              </w:rPr>
              <w:t>G</w:t>
            </w:r>
            <w:r>
              <w:rPr>
                <w:rFonts w:ascii="Segoe UI" w:hAnsi="Segoe UI" w:cs="Segoe UI"/>
              </w:rPr>
              <w:t>ithub</w:t>
            </w:r>
            <w:proofErr w:type="spellEnd"/>
          </w:p>
        </w:tc>
      </w:tr>
      <w:tr w:rsidR="001F4542" w:rsidRPr="00991D38"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CB1981" w:rsidP="00024739">
            <w:pPr>
              <w:pStyle w:val="Brdtekst-kopi"/>
              <w:rPr>
                <w:rFonts w:ascii="Segoe UI" w:hAnsi="Segoe UI" w:cs="Segoe UI"/>
              </w:rPr>
            </w:pPr>
            <w:r>
              <w:rPr>
                <w:rFonts w:ascii="Segoe UI" w:hAnsi="Segoe UI" w:cs="Segoe UI"/>
              </w:rPr>
              <w:t>Ida, Line, Khaled</w:t>
            </w:r>
            <w:r w:rsidR="00F45453">
              <w:rPr>
                <w:rFonts w:ascii="Segoe UI" w:hAnsi="Segoe UI" w:cs="Segoe UI"/>
              </w:rPr>
              <w:t>, Mohammed, Brian</w:t>
            </w:r>
            <w:r>
              <w:rPr>
                <w:rFonts w:ascii="Segoe UI" w:hAnsi="Segoe UI" w:cs="Segoe UI"/>
              </w:rPr>
              <w:t xml:space="preserve"> og Mette</w:t>
            </w:r>
          </w:p>
        </w:tc>
      </w:tr>
      <w:tr w:rsidR="001F4542"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991D38" w:rsidP="00024739">
            <w:pPr>
              <w:pStyle w:val="Brdtekst-kopi"/>
              <w:rPr>
                <w:rFonts w:ascii="Segoe UI" w:hAnsi="Segoe UI" w:cs="Segoe UI"/>
              </w:rPr>
            </w:pPr>
            <w:r>
              <w:rPr>
                <w:rFonts w:ascii="Segoe UI" w:hAnsi="Segoe UI" w:cs="Segoe UI"/>
              </w:rPr>
              <w:t>21</w:t>
            </w:r>
            <w:r w:rsidR="00CB1981">
              <w:rPr>
                <w:rFonts w:ascii="Segoe UI" w:hAnsi="Segoe UI" w:cs="Segoe UI"/>
              </w:rPr>
              <w:t>/09-2015</w:t>
            </w:r>
          </w:p>
        </w:tc>
      </w:tr>
      <w:tr w:rsidR="001F4542" w:rsidRPr="00991D38"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44B38" w:rsidRPr="00023DA5" w:rsidRDefault="00E8649C" w:rsidP="00434388">
            <w:pPr>
              <w:spacing w:after="160" w:line="259" w:lineRule="auto"/>
              <w:rPr>
                <w:rFonts w:ascii="Segoe UI" w:hAnsi="Segoe UI" w:cs="Segoe UI"/>
                <w:sz w:val="16"/>
                <w:lang w:val="da-DK"/>
              </w:rPr>
            </w:pPr>
            <w:r w:rsidRPr="00434388">
              <w:rPr>
                <w:rFonts w:ascii="Segoe UI" w:hAnsi="Segoe UI" w:cs="Segoe UI"/>
                <w:sz w:val="16"/>
                <w:lang w:val="da-DK"/>
              </w:rPr>
              <w:t xml:space="preserve">Skal </w:t>
            </w:r>
            <w:proofErr w:type="spellStart"/>
            <w:r w:rsidRPr="00434388">
              <w:rPr>
                <w:rFonts w:ascii="Segoe UI" w:hAnsi="Segoe UI" w:cs="Segoe UI"/>
                <w:sz w:val="16"/>
                <w:lang w:val="da-DK"/>
              </w:rPr>
              <w:t>tracke</w:t>
            </w:r>
            <w:proofErr w:type="spellEnd"/>
            <w:r w:rsidRPr="00434388">
              <w:rPr>
                <w:rFonts w:ascii="Segoe UI" w:hAnsi="Segoe UI" w:cs="Segoe UI"/>
                <w:sz w:val="16"/>
                <w:lang w:val="da-DK"/>
              </w:rPr>
              <w:t xml:space="preserve"> hvor langt vi er i vores arbejde ved</w:t>
            </w:r>
            <w:r w:rsidR="00434388" w:rsidRPr="00434388">
              <w:rPr>
                <w:rFonts w:ascii="Segoe UI" w:hAnsi="Segoe UI" w:cs="Segoe UI"/>
                <w:sz w:val="16"/>
                <w:lang w:val="da-DK"/>
              </w:rPr>
              <w:t xml:space="preserve"> at lave nye opgaver inden i </w:t>
            </w:r>
            <w:proofErr w:type="spellStart"/>
            <w:r w:rsidR="00434388" w:rsidRPr="00434388">
              <w:rPr>
                <w:rFonts w:ascii="Segoe UI" w:hAnsi="Segoe UI" w:cs="Segoe UI"/>
                <w:sz w:val="16"/>
                <w:lang w:val="da-DK"/>
              </w:rPr>
              <w:t>Pivotaltracker</w:t>
            </w:r>
            <w:proofErr w:type="spellEnd"/>
            <w:r>
              <w:rPr>
                <w:rFonts w:ascii="Segoe UI" w:hAnsi="Segoe UI" w:cs="Segoe UI"/>
                <w:sz w:val="16"/>
                <w:lang w:val="da-DK"/>
              </w:rPr>
              <w:t>, og laver labels der giver overblik.</w:t>
            </w:r>
          </w:p>
          <w:p w:rsidR="00E8649C" w:rsidRDefault="00E8649C" w:rsidP="003B7B00">
            <w:pPr>
              <w:rPr>
                <w:rFonts w:ascii="Segoe UI" w:hAnsi="Segoe UI" w:cs="Segoe UI"/>
                <w:sz w:val="16"/>
                <w:lang w:val="da-DK"/>
              </w:rPr>
            </w:pPr>
            <w:r>
              <w:rPr>
                <w:rFonts w:ascii="Segoe UI" w:hAnsi="Segoe UI" w:cs="Segoe UI"/>
                <w:sz w:val="16"/>
                <w:lang w:val="da-DK"/>
              </w:rPr>
              <w:t xml:space="preserve">Når vi bliver inviteret kan vi skrive små ting under hver vores opgave. Når Brian mener opgaven er løst, kan han vinge den af. Hvis vi mener den er færdig skal vi sende om godkendelse til at blive vinget af. </w:t>
            </w:r>
          </w:p>
          <w:p w:rsidR="009C5B22" w:rsidRDefault="00434388" w:rsidP="009C5B22">
            <w:pPr>
              <w:spacing w:after="160" w:line="259" w:lineRule="auto"/>
              <w:rPr>
                <w:lang w:val="da-DK"/>
              </w:rPr>
            </w:pPr>
            <w:r w:rsidRPr="00434388">
              <w:rPr>
                <w:rFonts w:ascii="Segoe UI" w:hAnsi="Segoe UI" w:cs="Segoe UI"/>
                <w:sz w:val="16"/>
                <w:lang w:val="da-DK"/>
              </w:rPr>
              <w:t>V</w:t>
            </w:r>
            <w:r w:rsidR="001E4166">
              <w:rPr>
                <w:rFonts w:ascii="Segoe UI" w:hAnsi="Segoe UI" w:cs="Segoe UI"/>
                <w:sz w:val="16"/>
                <w:lang w:val="da-DK"/>
              </w:rPr>
              <w:t>i v</w:t>
            </w:r>
            <w:r w:rsidRPr="00434388">
              <w:rPr>
                <w:rFonts w:ascii="Segoe UI" w:hAnsi="Segoe UI" w:cs="Segoe UI"/>
                <w:sz w:val="16"/>
                <w:lang w:val="da-DK"/>
              </w:rPr>
              <w:t xml:space="preserve">ælger </w:t>
            </w:r>
            <w:proofErr w:type="gramStart"/>
            <w:r w:rsidRPr="00434388">
              <w:rPr>
                <w:rFonts w:ascii="Segoe UI" w:hAnsi="Segoe UI" w:cs="Segoe UI"/>
                <w:sz w:val="16"/>
                <w:lang w:val="da-DK"/>
              </w:rPr>
              <w:t>at</w:t>
            </w:r>
            <w:proofErr w:type="gramEnd"/>
            <w:r w:rsidRPr="00434388">
              <w:rPr>
                <w:rFonts w:ascii="Segoe UI" w:hAnsi="Segoe UI" w:cs="Segoe UI"/>
                <w:sz w:val="16"/>
                <w:lang w:val="da-DK"/>
              </w:rPr>
              <w:t xml:space="preserve"> </w:t>
            </w:r>
            <w:proofErr w:type="gramStart"/>
            <w:r w:rsidRPr="00434388">
              <w:rPr>
                <w:rFonts w:ascii="Segoe UI" w:hAnsi="Segoe UI" w:cs="Segoe UI"/>
                <w:sz w:val="16"/>
                <w:lang w:val="da-DK"/>
              </w:rPr>
              <w:t>efter</w:t>
            </w:r>
            <w:proofErr w:type="gramEnd"/>
            <w:r w:rsidRPr="00434388">
              <w:rPr>
                <w:rFonts w:ascii="Segoe UI" w:hAnsi="Segoe UI" w:cs="Segoe UI"/>
                <w:sz w:val="16"/>
                <w:lang w:val="da-DK"/>
              </w:rPr>
              <w:t xml:space="preserve"> 2 uger skal vi ind o kigge på hvor langt vi er nået. Der er også prioritet inde i </w:t>
            </w:r>
            <w:proofErr w:type="spellStart"/>
            <w:r w:rsidRPr="00434388">
              <w:rPr>
                <w:rFonts w:ascii="Segoe UI" w:hAnsi="Segoe UI" w:cs="Segoe UI"/>
                <w:sz w:val="16"/>
                <w:lang w:val="da-DK"/>
              </w:rPr>
              <w:t>Pivotaltracker</w:t>
            </w:r>
            <w:proofErr w:type="spellEnd"/>
            <w:r w:rsidR="009C5B22">
              <w:rPr>
                <w:rFonts w:ascii="Segoe UI" w:hAnsi="Segoe UI" w:cs="Segoe UI"/>
                <w:sz w:val="16"/>
                <w:lang w:val="da-DK"/>
              </w:rPr>
              <w:t xml:space="preserve">, og her kan </w:t>
            </w:r>
            <w:proofErr w:type="spellStart"/>
            <w:r w:rsidR="009C5B22" w:rsidRPr="00434388">
              <w:rPr>
                <w:rFonts w:ascii="Segoe UI" w:hAnsi="Segoe UI" w:cs="Segoe UI"/>
                <w:sz w:val="16"/>
                <w:lang w:val="da-DK"/>
              </w:rPr>
              <w:t>Pivotaltracke</w:t>
            </w:r>
            <w:r w:rsidR="009C5B22">
              <w:rPr>
                <w:rFonts w:ascii="Segoe UI" w:hAnsi="Segoe UI" w:cs="Segoe UI"/>
                <w:sz w:val="16"/>
                <w:lang w:val="da-DK"/>
              </w:rPr>
              <w:t>r</w:t>
            </w:r>
            <w:proofErr w:type="spellEnd"/>
            <w:r w:rsidR="009C5B22">
              <w:rPr>
                <w:rFonts w:ascii="Segoe UI" w:hAnsi="Segoe UI" w:cs="Segoe UI"/>
                <w:sz w:val="16"/>
                <w:lang w:val="da-DK"/>
              </w:rPr>
              <w:t xml:space="preserve"> finde ud af hvor mange point vi kan løse om ugen. </w:t>
            </w:r>
          </w:p>
          <w:p w:rsidR="00434388" w:rsidRPr="009C5B22" w:rsidRDefault="00434388" w:rsidP="009C5B22">
            <w:pPr>
              <w:spacing w:after="160" w:line="259" w:lineRule="auto"/>
              <w:rPr>
                <w:lang w:val="da-DK"/>
              </w:rPr>
            </w:pPr>
            <w:r>
              <w:rPr>
                <w:rFonts w:ascii="Segoe UI" w:hAnsi="Segoe UI" w:cs="Segoe UI"/>
                <w:sz w:val="16"/>
                <w:lang w:val="da-DK"/>
              </w:rPr>
              <w:t xml:space="preserve">Skal være konkrete opgaver, hvor vi konkret kan sige at vi har løst opgaven. En opgave kan være at lave 2 </w:t>
            </w:r>
            <w:proofErr w:type="spellStart"/>
            <w:r>
              <w:rPr>
                <w:rFonts w:ascii="Segoe UI" w:hAnsi="Segoe UI" w:cs="Segoe UI"/>
                <w:sz w:val="16"/>
                <w:lang w:val="da-DK"/>
              </w:rPr>
              <w:t>use</w:t>
            </w:r>
            <w:proofErr w:type="spellEnd"/>
            <w:r>
              <w:rPr>
                <w:rFonts w:ascii="Segoe UI" w:hAnsi="Segoe UI" w:cs="Segoe UI"/>
                <w:sz w:val="16"/>
                <w:lang w:val="da-DK"/>
              </w:rPr>
              <w:t xml:space="preserve"> cases og derefter lave en ny opgave hvor vi kan rette det pænere til. </w:t>
            </w:r>
          </w:p>
          <w:p w:rsidR="00434388" w:rsidRDefault="00434388" w:rsidP="003B7B00">
            <w:pPr>
              <w:rPr>
                <w:rFonts w:ascii="Segoe UI" w:hAnsi="Segoe UI" w:cs="Segoe UI"/>
                <w:sz w:val="16"/>
                <w:lang w:val="da-DK"/>
              </w:rPr>
            </w:pPr>
            <w:r>
              <w:rPr>
                <w:rFonts w:ascii="Segoe UI" w:hAnsi="Segoe UI" w:cs="Segoe UI"/>
                <w:sz w:val="16"/>
                <w:lang w:val="da-DK"/>
              </w:rPr>
              <w:t xml:space="preserve">Brian tager ansvaret for at holde styr. </w:t>
            </w:r>
          </w:p>
          <w:p w:rsidR="001E4166" w:rsidRDefault="001E4166" w:rsidP="003B7B00">
            <w:pPr>
              <w:rPr>
                <w:rFonts w:ascii="Segoe UI" w:hAnsi="Segoe UI" w:cs="Segoe UI"/>
                <w:sz w:val="16"/>
                <w:lang w:val="da-DK"/>
              </w:rPr>
            </w:pPr>
            <w:r>
              <w:rPr>
                <w:rFonts w:ascii="Segoe UI" w:hAnsi="Segoe UI" w:cs="Segoe UI"/>
                <w:sz w:val="16"/>
                <w:lang w:val="da-DK"/>
              </w:rPr>
              <w:t>Vi har valgt at det skal udvikles i forhold til en sygeplejerskes aspekt, og spørge hende hvor hun oftest måler blodtryk henne. Ben og arme er der ikke forskel på blodomløbet ved et rask menneske, men det er der ved diabetes patienter.</w:t>
            </w:r>
          </w:p>
          <w:p w:rsidR="001E4166" w:rsidRDefault="001E4166" w:rsidP="003B7B00">
            <w:pPr>
              <w:rPr>
                <w:rFonts w:ascii="Segoe UI" w:hAnsi="Segoe UI" w:cs="Segoe UI"/>
                <w:sz w:val="16"/>
                <w:lang w:val="da-DK"/>
              </w:rPr>
            </w:pPr>
            <w:r>
              <w:rPr>
                <w:rFonts w:ascii="Segoe UI" w:hAnsi="Segoe UI" w:cs="Segoe UI"/>
                <w:sz w:val="16"/>
                <w:lang w:val="da-DK"/>
              </w:rPr>
              <w:t xml:space="preserve">Vi skal have nedfældet hvad blodtryksmåleren skal kunne, og herved stille vi de ikke funktionelle krav op. Vi skal have fat i Skejby sygehus og drage mere viden omkring blodtryksmåling. </w:t>
            </w:r>
          </w:p>
          <w:p w:rsidR="001E4166" w:rsidRDefault="001E4166" w:rsidP="003B7B00">
            <w:pPr>
              <w:rPr>
                <w:rFonts w:ascii="Segoe UI" w:hAnsi="Segoe UI" w:cs="Segoe UI"/>
                <w:sz w:val="16"/>
                <w:lang w:val="da-DK"/>
              </w:rPr>
            </w:pPr>
            <w:r>
              <w:rPr>
                <w:rFonts w:ascii="Segoe UI" w:hAnsi="Segoe UI" w:cs="Segoe UI"/>
                <w:sz w:val="16"/>
                <w:lang w:val="da-DK"/>
              </w:rPr>
              <w:t xml:space="preserve">Vi skal satse på et område at måle på, det er </w:t>
            </w:r>
            <w:proofErr w:type="spellStart"/>
            <w:r>
              <w:rPr>
                <w:rFonts w:ascii="Segoe UI" w:hAnsi="Segoe UI" w:cs="Segoe UI"/>
                <w:sz w:val="16"/>
                <w:lang w:val="da-DK"/>
              </w:rPr>
              <w:t>nice</w:t>
            </w:r>
            <w:proofErr w:type="spellEnd"/>
            <w:r>
              <w:rPr>
                <w:rFonts w:ascii="Segoe UI" w:hAnsi="Segoe UI" w:cs="Segoe UI"/>
                <w:sz w:val="16"/>
                <w:lang w:val="da-DK"/>
              </w:rPr>
              <w:t xml:space="preserve"> to have at måle på flere forskellige steder. Vi k</w:t>
            </w:r>
            <w:r w:rsidR="0007318B">
              <w:rPr>
                <w:rFonts w:ascii="Segoe UI" w:hAnsi="Segoe UI" w:cs="Segoe UI"/>
                <w:sz w:val="16"/>
                <w:lang w:val="da-DK"/>
              </w:rPr>
              <w:t xml:space="preserve">an kun teste et sted, da vi </w:t>
            </w:r>
            <w:r>
              <w:rPr>
                <w:rFonts w:ascii="Segoe UI" w:hAnsi="Segoe UI" w:cs="Segoe UI"/>
                <w:sz w:val="16"/>
                <w:lang w:val="da-DK"/>
              </w:rPr>
              <w:t>kun</w:t>
            </w:r>
            <w:r w:rsidR="0007318B">
              <w:rPr>
                <w:rFonts w:ascii="Segoe UI" w:hAnsi="Segoe UI" w:cs="Segoe UI"/>
                <w:sz w:val="16"/>
                <w:lang w:val="da-DK"/>
              </w:rPr>
              <w:t xml:space="preserve"> kan</w:t>
            </w:r>
            <w:r>
              <w:rPr>
                <w:rFonts w:ascii="Segoe UI" w:hAnsi="Segoe UI" w:cs="Segoe UI"/>
                <w:sz w:val="16"/>
                <w:lang w:val="da-DK"/>
              </w:rPr>
              <w:t xml:space="preserve"> teste på en væske søjle.  Vise at der er forskellige grænseværdier, da der er forskellige tryk i kroppen. </w:t>
            </w:r>
          </w:p>
          <w:p w:rsidR="001E4166" w:rsidRDefault="0007318B" w:rsidP="003B7B00">
            <w:pPr>
              <w:rPr>
                <w:rFonts w:ascii="Segoe UI" w:hAnsi="Segoe UI" w:cs="Segoe UI"/>
                <w:sz w:val="16"/>
                <w:lang w:val="da-DK"/>
              </w:rPr>
            </w:pPr>
            <w:r>
              <w:rPr>
                <w:rFonts w:ascii="Segoe UI" w:hAnsi="Segoe UI" w:cs="Segoe UI"/>
                <w:sz w:val="16"/>
                <w:lang w:val="da-DK"/>
              </w:rPr>
              <w:t>Fremtidigt arbejde</w:t>
            </w:r>
            <w:r w:rsidR="001E4166">
              <w:rPr>
                <w:rFonts w:ascii="Segoe UI" w:hAnsi="Segoe UI" w:cs="Segoe UI"/>
                <w:sz w:val="16"/>
                <w:lang w:val="da-DK"/>
              </w:rPr>
              <w:t xml:space="preserve"> bliver at implementer så man kan måle andre steder, og skal i UI vælge en mand, hvor man skal vælge hvor man måler på patienten. </w:t>
            </w:r>
          </w:p>
          <w:p w:rsidR="0007318B" w:rsidRDefault="0007318B" w:rsidP="003B7B00">
            <w:pPr>
              <w:rPr>
                <w:rFonts w:ascii="Segoe UI" w:hAnsi="Segoe UI" w:cs="Segoe UI"/>
                <w:sz w:val="16"/>
                <w:lang w:val="da-DK"/>
              </w:rPr>
            </w:pPr>
            <w:r>
              <w:rPr>
                <w:rFonts w:ascii="Segoe UI" w:hAnsi="Segoe UI" w:cs="Segoe UI"/>
                <w:sz w:val="16"/>
                <w:lang w:val="da-DK"/>
              </w:rPr>
              <w:t>Fremtidigt arbejde er at log in ved at skanne sit id-kort</w:t>
            </w:r>
          </w:p>
          <w:p w:rsidR="0007318B" w:rsidRDefault="0007318B" w:rsidP="003B7B00">
            <w:pPr>
              <w:rPr>
                <w:rFonts w:ascii="Segoe UI" w:hAnsi="Segoe UI" w:cs="Segoe UI"/>
                <w:sz w:val="16"/>
                <w:lang w:val="da-DK"/>
              </w:rPr>
            </w:pPr>
            <w:r>
              <w:rPr>
                <w:rFonts w:ascii="Segoe UI" w:hAnsi="Segoe UI" w:cs="Segoe UI"/>
                <w:sz w:val="16"/>
                <w:lang w:val="da-DK"/>
              </w:rPr>
              <w:t xml:space="preserve">Vi snakker om at droppe log-in, da man ikke bruger dette på intensiv. </w:t>
            </w:r>
          </w:p>
          <w:p w:rsidR="0007318B" w:rsidRDefault="0007318B" w:rsidP="003B7B00">
            <w:pPr>
              <w:rPr>
                <w:rFonts w:ascii="Segoe UI" w:hAnsi="Segoe UI" w:cs="Segoe UI"/>
                <w:sz w:val="16"/>
                <w:lang w:val="da-DK"/>
              </w:rPr>
            </w:pPr>
            <w:r>
              <w:rPr>
                <w:rFonts w:ascii="Segoe UI" w:hAnsi="Segoe UI" w:cs="Segoe UI"/>
                <w:sz w:val="16"/>
                <w:lang w:val="da-DK"/>
              </w:rPr>
              <w:t>Gemme patientdata ved at trykke på en gem knap</w:t>
            </w:r>
          </w:p>
          <w:p w:rsidR="0007318B" w:rsidRDefault="0007318B" w:rsidP="003B7B00">
            <w:pPr>
              <w:rPr>
                <w:rFonts w:ascii="Segoe UI" w:hAnsi="Segoe UI" w:cs="Segoe UI"/>
                <w:sz w:val="16"/>
                <w:lang w:val="da-DK"/>
              </w:rPr>
            </w:pPr>
            <w:r>
              <w:rPr>
                <w:rFonts w:ascii="Segoe UI" w:hAnsi="Segoe UI" w:cs="Segoe UI"/>
                <w:sz w:val="16"/>
                <w:lang w:val="da-DK"/>
              </w:rPr>
              <w:t xml:space="preserve">Måledata skal ligge i et modul uden for EPJ, hvor man kan tilgå målingen, uden at tilgå patienten. (Data </w:t>
            </w:r>
            <w:proofErr w:type="spellStart"/>
            <w:r>
              <w:rPr>
                <w:rFonts w:ascii="Segoe UI" w:hAnsi="Segoe UI" w:cs="Segoe UI"/>
                <w:sz w:val="16"/>
                <w:lang w:val="da-DK"/>
              </w:rPr>
              <w:t>Warehouse</w:t>
            </w:r>
            <w:proofErr w:type="spellEnd"/>
            <w:r>
              <w:rPr>
                <w:rFonts w:ascii="Segoe UI" w:hAnsi="Segoe UI" w:cs="Segoe UI"/>
                <w:sz w:val="16"/>
                <w:lang w:val="da-DK"/>
              </w:rPr>
              <w:t>)</w:t>
            </w:r>
          </w:p>
          <w:p w:rsidR="00023DA5" w:rsidRDefault="00023DA5" w:rsidP="003B7B00">
            <w:pPr>
              <w:rPr>
                <w:rFonts w:ascii="Segoe UI" w:hAnsi="Segoe UI" w:cs="Segoe UI"/>
                <w:sz w:val="16"/>
                <w:lang w:val="da-DK"/>
              </w:rPr>
            </w:pPr>
            <w:r>
              <w:rPr>
                <w:rFonts w:ascii="Segoe UI" w:hAnsi="Segoe UI" w:cs="Segoe UI"/>
                <w:sz w:val="16"/>
                <w:lang w:val="da-DK"/>
              </w:rPr>
              <w:t xml:space="preserve">Blodtryksmåleren skal vise EKG, Diastolisk, systolisk, </w:t>
            </w:r>
            <w:r w:rsidR="004D2905">
              <w:rPr>
                <w:rFonts w:ascii="Segoe UI" w:hAnsi="Segoe UI" w:cs="Segoe UI"/>
                <w:sz w:val="16"/>
                <w:lang w:val="da-DK"/>
              </w:rPr>
              <w:t xml:space="preserve">arterielle </w:t>
            </w:r>
            <w:r>
              <w:rPr>
                <w:rFonts w:ascii="Segoe UI" w:hAnsi="Segoe UI" w:cs="Segoe UI"/>
                <w:sz w:val="16"/>
                <w:lang w:val="da-DK"/>
              </w:rPr>
              <w:t xml:space="preserve">blodtryk, iltmætning og CO2 i blodet. </w:t>
            </w:r>
          </w:p>
          <w:p w:rsidR="00023DA5" w:rsidRDefault="00023DA5" w:rsidP="003B7B00">
            <w:pPr>
              <w:rPr>
                <w:rFonts w:ascii="Segoe UI" w:hAnsi="Segoe UI" w:cs="Segoe UI"/>
                <w:sz w:val="16"/>
                <w:lang w:val="da-DK"/>
              </w:rPr>
            </w:pPr>
            <w:r>
              <w:rPr>
                <w:rFonts w:ascii="Segoe UI" w:hAnsi="Segoe UI" w:cs="Segoe UI"/>
                <w:sz w:val="16"/>
                <w:lang w:val="da-DK"/>
              </w:rPr>
              <w:t>Alle målene skal køre i hver deres graf. Hvis de skal vises i en graf, skal frekvensen være den sammen</w:t>
            </w:r>
            <w:r w:rsidR="004D2905">
              <w:rPr>
                <w:rFonts w:ascii="Segoe UI" w:hAnsi="Segoe UI" w:cs="Segoe UI"/>
                <w:sz w:val="16"/>
                <w:lang w:val="da-DK"/>
              </w:rPr>
              <w:t xml:space="preserve"> og påtrykke dem et offset. </w:t>
            </w:r>
          </w:p>
          <w:p w:rsidR="00B5018C" w:rsidRDefault="00991D38" w:rsidP="00991D38">
            <w:pPr>
              <w:rPr>
                <w:rFonts w:ascii="Segoe UI" w:hAnsi="Segoe UI" w:cs="Segoe UI"/>
                <w:b/>
                <w:sz w:val="16"/>
                <w:lang w:val="da-DK"/>
              </w:rPr>
            </w:pPr>
            <w:r>
              <w:rPr>
                <w:rFonts w:ascii="Segoe UI" w:hAnsi="Segoe UI" w:cs="Segoe UI"/>
                <w:b/>
                <w:sz w:val="16"/>
                <w:lang w:val="da-DK"/>
              </w:rPr>
              <w:t>Næste møde</w:t>
            </w:r>
          </w:p>
          <w:p w:rsidR="001E4166" w:rsidRDefault="001E4166" w:rsidP="00991D38">
            <w:pPr>
              <w:rPr>
                <w:rFonts w:ascii="Segoe UI" w:hAnsi="Segoe UI" w:cs="Segoe UI"/>
                <w:sz w:val="16"/>
                <w:lang w:val="da-DK"/>
              </w:rPr>
            </w:pPr>
            <w:r>
              <w:rPr>
                <w:rFonts w:ascii="Segoe UI" w:hAnsi="Segoe UI" w:cs="Segoe UI"/>
                <w:sz w:val="16"/>
                <w:lang w:val="da-DK"/>
              </w:rPr>
              <w:t xml:space="preserve">Skal have snakket med Samuel omkring hvilken type patient vi skal lave det for, og om der forskel i blodtryksværdierne alt efter hvor man måler henne. Vi har kun et system vi kan måle på, skal vi rent teknisk gøre klar på det? Er det relevant at gøre klar til. </w:t>
            </w:r>
          </w:p>
          <w:p w:rsidR="0007318B" w:rsidRDefault="001E4166" w:rsidP="004D2905">
            <w:pPr>
              <w:rPr>
                <w:rFonts w:ascii="Segoe UI" w:hAnsi="Segoe UI" w:cs="Segoe UI"/>
                <w:sz w:val="16"/>
                <w:lang w:val="da-DK"/>
              </w:rPr>
            </w:pPr>
            <w:r>
              <w:rPr>
                <w:rFonts w:ascii="Segoe UI" w:hAnsi="Segoe UI" w:cs="Segoe UI"/>
                <w:sz w:val="16"/>
                <w:lang w:val="da-DK"/>
              </w:rPr>
              <w:t>Skal have snakket med Samuel om at han skal tage kontakt til sundhedsvæsnet, så vi kan komme ud på Skejby, hvor vi skal tale med en sygeplejerske.</w:t>
            </w:r>
            <w:r w:rsidR="004D2905">
              <w:rPr>
                <w:rFonts w:ascii="Segoe UI" w:hAnsi="Segoe UI" w:cs="Segoe UI"/>
                <w:sz w:val="16"/>
                <w:lang w:val="da-DK"/>
              </w:rPr>
              <w:t xml:space="preserve"> </w:t>
            </w:r>
            <w:r w:rsidR="0007318B">
              <w:rPr>
                <w:rFonts w:ascii="Segoe UI" w:hAnsi="Segoe UI" w:cs="Segoe UI"/>
                <w:sz w:val="16"/>
                <w:lang w:val="da-DK"/>
              </w:rPr>
              <w:t>Skal have et patientforløb at vi</w:t>
            </w:r>
            <w:r w:rsidR="004D2905">
              <w:rPr>
                <w:rFonts w:ascii="Segoe UI" w:hAnsi="Segoe UI" w:cs="Segoe UI"/>
                <w:sz w:val="16"/>
                <w:lang w:val="da-DK"/>
              </w:rPr>
              <w:t>de.</w:t>
            </w:r>
          </w:p>
          <w:p w:rsidR="00212FE7" w:rsidRDefault="00212FE7" w:rsidP="004D2905">
            <w:pPr>
              <w:rPr>
                <w:rFonts w:ascii="Segoe UI" w:hAnsi="Segoe UI" w:cs="Segoe UI"/>
                <w:sz w:val="16"/>
                <w:lang w:val="da-DK"/>
              </w:rPr>
            </w:pPr>
          </w:p>
          <w:p w:rsidR="00212FE7" w:rsidRDefault="00212FE7" w:rsidP="004D2905">
            <w:pPr>
              <w:rPr>
                <w:rFonts w:ascii="Segoe UI" w:hAnsi="Segoe UI" w:cs="Segoe UI"/>
                <w:sz w:val="16"/>
                <w:lang w:val="da-DK"/>
              </w:rPr>
            </w:pPr>
          </w:p>
          <w:p w:rsidR="00212FE7" w:rsidRDefault="00212FE7" w:rsidP="004D2905">
            <w:pPr>
              <w:rPr>
                <w:rFonts w:ascii="Segoe UI" w:hAnsi="Segoe UI" w:cs="Segoe UI"/>
                <w:sz w:val="16"/>
                <w:lang w:val="da-DK"/>
              </w:rPr>
            </w:pPr>
            <w:r>
              <w:rPr>
                <w:rFonts w:ascii="Segoe UI" w:hAnsi="Segoe UI" w:cs="Segoe UI"/>
                <w:sz w:val="16"/>
                <w:lang w:val="da-DK"/>
              </w:rPr>
              <w:t>Ikke funktionelle krav</w:t>
            </w:r>
            <w:bookmarkStart w:id="0" w:name="_GoBack"/>
            <w:bookmarkEnd w:id="0"/>
          </w:p>
          <w:p w:rsidR="00212FE7" w:rsidRDefault="00212FE7" w:rsidP="00212FE7">
            <w:pPr>
              <w:pStyle w:val="Listeafsnit"/>
              <w:numPr>
                <w:ilvl w:val="0"/>
                <w:numId w:val="5"/>
              </w:numPr>
              <w:rPr>
                <w:rFonts w:ascii="Segoe UI" w:hAnsi="Segoe UI" w:cs="Segoe UI"/>
                <w:sz w:val="16"/>
              </w:rPr>
            </w:pPr>
            <w:r>
              <w:rPr>
                <w:rFonts w:ascii="Segoe UI" w:hAnsi="Segoe UI" w:cs="Segoe UI"/>
                <w:sz w:val="16"/>
              </w:rPr>
              <w:t>Baggrunden på graferne skal være sort</w:t>
            </w:r>
          </w:p>
          <w:p w:rsidR="00212FE7" w:rsidRDefault="00212FE7" w:rsidP="00212FE7">
            <w:pPr>
              <w:pStyle w:val="Listeafsnit"/>
              <w:numPr>
                <w:ilvl w:val="0"/>
                <w:numId w:val="5"/>
              </w:numPr>
              <w:rPr>
                <w:rFonts w:ascii="Segoe UI" w:hAnsi="Segoe UI" w:cs="Segoe UI"/>
                <w:sz w:val="16"/>
              </w:rPr>
            </w:pPr>
            <w:r>
              <w:rPr>
                <w:rFonts w:ascii="Segoe UI" w:hAnsi="Segoe UI" w:cs="Segoe UI"/>
                <w:sz w:val="16"/>
              </w:rPr>
              <w:t>EKG grafen skal vist med en grøn farve, rød viser det arterielle blodtryk og iltmætning skal illustreres med en lyseblå graf</w:t>
            </w:r>
          </w:p>
          <w:p w:rsidR="00212FE7" w:rsidRDefault="00212FE7" w:rsidP="00212FE7">
            <w:pPr>
              <w:pStyle w:val="Listeafsnit"/>
              <w:numPr>
                <w:ilvl w:val="0"/>
                <w:numId w:val="5"/>
              </w:numPr>
              <w:rPr>
                <w:rFonts w:ascii="Segoe UI" w:hAnsi="Segoe UI" w:cs="Segoe UI"/>
                <w:sz w:val="16"/>
              </w:rPr>
            </w:pPr>
            <w:r>
              <w:rPr>
                <w:rFonts w:ascii="Segoe UI" w:hAnsi="Segoe UI" w:cs="Segoe UI"/>
                <w:sz w:val="16"/>
              </w:rPr>
              <w:t>GUI skal bestå af tre grafer, der hver især viser EKG, arterielt blodtryk og iltmætning</w:t>
            </w:r>
          </w:p>
          <w:p w:rsidR="00212FE7" w:rsidRPr="00212FE7" w:rsidRDefault="00212FE7" w:rsidP="00212FE7">
            <w:pPr>
              <w:pStyle w:val="Listeafsnit"/>
              <w:rPr>
                <w:rFonts w:ascii="Segoe UI" w:hAnsi="Segoe UI" w:cs="Segoe UI"/>
                <w:sz w:val="16"/>
              </w:rPr>
            </w:pPr>
          </w:p>
        </w:tc>
      </w:tr>
    </w:tbl>
    <w:p w:rsidR="00356DAB" w:rsidRPr="00B5018C" w:rsidRDefault="00356DAB" w:rsidP="004D2905">
      <w:pPr>
        <w:rPr>
          <w:lang w:val="da-DK"/>
        </w:rPr>
      </w:pPr>
    </w:p>
    <w:sectPr w:rsidR="00356DAB" w:rsidRPr="00B5018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E74D0"/>
    <w:multiLevelType w:val="hybridMultilevel"/>
    <w:tmpl w:val="903E3B26"/>
    <w:lvl w:ilvl="0" w:tplc="0406000F">
      <w:start w:val="1"/>
      <w:numFmt w:val="decimal"/>
      <w:lvlText w:val="%1."/>
      <w:lvlJc w:val="left"/>
      <w:pPr>
        <w:ind w:left="720" w:hanging="360"/>
      </w:pPr>
      <w:rPr>
        <w:rFonts w:hint="default"/>
      </w:rPr>
    </w:lvl>
    <w:lvl w:ilvl="1" w:tplc="04060013">
      <w:start w:val="1"/>
      <w:numFmt w:val="upperRoman"/>
      <w:lvlText w:val="%2."/>
      <w:lvlJc w:val="righ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D9E548C"/>
    <w:multiLevelType w:val="hybridMultilevel"/>
    <w:tmpl w:val="8DD0C834"/>
    <w:lvl w:ilvl="0" w:tplc="04060013">
      <w:start w:val="1"/>
      <w:numFmt w:val="upperRoman"/>
      <w:lvlText w:val="%1."/>
      <w:lvlJc w:val="right"/>
      <w:pPr>
        <w:ind w:left="1260" w:hanging="180"/>
      </w:pPr>
    </w:lvl>
    <w:lvl w:ilvl="1" w:tplc="04060019" w:tentative="1">
      <w:start w:val="1"/>
      <w:numFmt w:val="lowerLetter"/>
      <w:lvlText w:val="%2."/>
      <w:lvlJc w:val="left"/>
      <w:pPr>
        <w:ind w:left="1980" w:hanging="360"/>
      </w:pPr>
    </w:lvl>
    <w:lvl w:ilvl="2" w:tplc="0406001B" w:tentative="1">
      <w:start w:val="1"/>
      <w:numFmt w:val="lowerRoman"/>
      <w:lvlText w:val="%3."/>
      <w:lvlJc w:val="right"/>
      <w:pPr>
        <w:ind w:left="2700" w:hanging="180"/>
      </w:pPr>
    </w:lvl>
    <w:lvl w:ilvl="3" w:tplc="0406000F" w:tentative="1">
      <w:start w:val="1"/>
      <w:numFmt w:val="decimal"/>
      <w:lvlText w:val="%4."/>
      <w:lvlJc w:val="left"/>
      <w:pPr>
        <w:ind w:left="3420" w:hanging="360"/>
      </w:pPr>
    </w:lvl>
    <w:lvl w:ilvl="4" w:tplc="04060019" w:tentative="1">
      <w:start w:val="1"/>
      <w:numFmt w:val="lowerLetter"/>
      <w:lvlText w:val="%5."/>
      <w:lvlJc w:val="left"/>
      <w:pPr>
        <w:ind w:left="4140" w:hanging="360"/>
      </w:pPr>
    </w:lvl>
    <w:lvl w:ilvl="5" w:tplc="0406001B" w:tentative="1">
      <w:start w:val="1"/>
      <w:numFmt w:val="lowerRoman"/>
      <w:lvlText w:val="%6."/>
      <w:lvlJc w:val="right"/>
      <w:pPr>
        <w:ind w:left="4860" w:hanging="180"/>
      </w:pPr>
    </w:lvl>
    <w:lvl w:ilvl="6" w:tplc="0406000F" w:tentative="1">
      <w:start w:val="1"/>
      <w:numFmt w:val="decimal"/>
      <w:lvlText w:val="%7."/>
      <w:lvlJc w:val="left"/>
      <w:pPr>
        <w:ind w:left="5580" w:hanging="360"/>
      </w:pPr>
    </w:lvl>
    <w:lvl w:ilvl="7" w:tplc="04060019" w:tentative="1">
      <w:start w:val="1"/>
      <w:numFmt w:val="lowerLetter"/>
      <w:lvlText w:val="%8."/>
      <w:lvlJc w:val="left"/>
      <w:pPr>
        <w:ind w:left="6300" w:hanging="360"/>
      </w:pPr>
    </w:lvl>
    <w:lvl w:ilvl="8" w:tplc="0406001B" w:tentative="1">
      <w:start w:val="1"/>
      <w:numFmt w:val="lowerRoman"/>
      <w:lvlText w:val="%9."/>
      <w:lvlJc w:val="right"/>
      <w:pPr>
        <w:ind w:left="7020" w:hanging="180"/>
      </w:pPr>
    </w:lvl>
  </w:abstractNum>
  <w:abstractNum w:abstractNumId="2">
    <w:nsid w:val="40E300E6"/>
    <w:multiLevelType w:val="hybridMultilevel"/>
    <w:tmpl w:val="295C3282"/>
    <w:lvl w:ilvl="0" w:tplc="F71EC87E">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23DA5"/>
    <w:rsid w:val="00064E1C"/>
    <w:rsid w:val="0007318B"/>
    <w:rsid w:val="001E4166"/>
    <w:rsid w:val="001F4542"/>
    <w:rsid w:val="00212FE7"/>
    <w:rsid w:val="0027295D"/>
    <w:rsid w:val="002729CC"/>
    <w:rsid w:val="00356DAB"/>
    <w:rsid w:val="003B5C37"/>
    <w:rsid w:val="003B7B00"/>
    <w:rsid w:val="00434388"/>
    <w:rsid w:val="00444B38"/>
    <w:rsid w:val="004D2905"/>
    <w:rsid w:val="00511D85"/>
    <w:rsid w:val="00527E1A"/>
    <w:rsid w:val="00590D2F"/>
    <w:rsid w:val="005C1AB9"/>
    <w:rsid w:val="005F5085"/>
    <w:rsid w:val="006C2B0F"/>
    <w:rsid w:val="008E0C90"/>
    <w:rsid w:val="00991D38"/>
    <w:rsid w:val="009A626A"/>
    <w:rsid w:val="009C5B22"/>
    <w:rsid w:val="00AB6BD0"/>
    <w:rsid w:val="00AC5508"/>
    <w:rsid w:val="00B5018C"/>
    <w:rsid w:val="00B7664C"/>
    <w:rsid w:val="00CB1981"/>
    <w:rsid w:val="00CC7658"/>
    <w:rsid w:val="00D07A5D"/>
    <w:rsid w:val="00DB4765"/>
    <w:rsid w:val="00DE0FEF"/>
    <w:rsid w:val="00DE44D8"/>
    <w:rsid w:val="00DE6BA6"/>
    <w:rsid w:val="00E46F49"/>
    <w:rsid w:val="00E8564E"/>
    <w:rsid w:val="00E8649C"/>
    <w:rsid w:val="00E87E26"/>
    <w:rsid w:val="00ED2BEF"/>
    <w:rsid w:val="00F454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419</Words>
  <Characters>2558</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5</cp:revision>
  <dcterms:created xsi:type="dcterms:W3CDTF">2015-09-21T08:10:00Z</dcterms:created>
  <dcterms:modified xsi:type="dcterms:W3CDTF">2015-09-21T09:35:00Z</dcterms:modified>
</cp:coreProperties>
</file>