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1. [材料题] 根据上述资料，回答下列问题。</w:t>
      </w:r>
    </w:p>
    <w:p>
      <w:r>
        <w:t xml:space="preserve">材料：甲公司为增值税一般纳税人，2026 年 3 月购入一台不需安装的生产设备，取得增值税专用发票注明价款 10000 元（不含税），另支付运输费 2000 元。设备当月投入使用。</w:t>
      </w:r>
    </w:p>
    <w:p>
      <w:r>
        <w:t xml:space="preserve">难度：3</w:t>
      </w:r>
    </w:p>
    <w:p>
      <w:r>
        <w:t xml:space="preserve">标签：综合题、固定资产</w:t>
      </w:r>
    </w:p>
    <w:p>
      <w:r>
        <w:t xml:space="preserve">分类：会计基础</w:t>
      </w:r>
    </w:p>
    <w:p>
      <w:r>
        <w:t xml:space="preserve">(1). [单选] （1）该设备的入账价值为（ ）元。</w:t>
      </w:r>
    </w:p>
    <w:p>
      <w:r>
        <w:t xml:space="preserve">A. 10000</w:t>
      </w:r>
    </w:p>
    <w:p>
      <w:r>
        <w:t xml:space="preserve">B. 12000</w:t>
      </w:r>
    </w:p>
    <w:p>
      <w:r>
        <w:t xml:space="preserve">C. 11300</w:t>
      </w:r>
    </w:p>
    <w:p>
      <w:r>
        <w:t xml:space="preserve">D. 13560</w:t>
      </w:r>
    </w:p>
    <w:p>
      <w:r>
        <w:t xml:space="preserve">答案：B</w:t>
      </w:r>
    </w:p>
    <w:p>
      <w:r>
        <w:t xml:space="preserve">解析：不需安装设备入账价值=买价 10000+运输费 2000=12000 元。</w:t>
      </w:r>
    </w:p>
    <w:p>
      <w:r>
        <w:t xml:space="preserve">(2). [不定项] （2）下列关于该业务的说法，正确的有（ ）。</w:t>
      </w:r>
    </w:p>
    <w:p>
      <w:r>
        <w:t xml:space="preserve">A. 运输费计入固定资产成本</w:t>
      </w:r>
    </w:p>
    <w:p>
      <w:r>
        <w:t xml:space="preserve">B. 当月增加的固定资产当月不计提折旧</w:t>
      </w:r>
    </w:p>
    <w:p>
      <w:r>
        <w:t xml:space="preserve">C. 增值税进项税额一律计入资产成本</w:t>
      </w:r>
    </w:p>
    <w:p>
      <w:r>
        <w:t xml:space="preserve">D. 设备投入使用后按确定的方法计提折旧</w:t>
      </w:r>
    </w:p>
    <w:p>
      <w:r>
        <w:t xml:space="preserve">答案：ABD</w:t>
      </w:r>
    </w:p>
    <w:p>
      <w:r>
        <w:t xml:space="preserve">解析：一般纳税人可抵扣进项税不计入成本，C 错误。</w:t>
      </w:r>
    </w:p>
    <w:p>
      <w:r>
        <w:t xml:space="preserve">(3). [判断] （3）不需安装的设备购入并达到可使用状态后直接计入“固定资产”科目。</w:t>
      </w:r>
    </w:p>
    <w:p>
      <w:r>
        <w:t xml:space="preserve">答案：正确</w:t>
      </w:r>
    </w:p>
    <w:p>
      <w:r>
        <w:t xml:space="preserve">解析：不需安装，购入即达到预定可使用状态。</w:t>
      </w:r>
    </w:p>
    <w:p>
      <w:r>
        <w:t xml:space="preserve">(4). [填空] （4）该设备买价为 ____ 元（不含税）。</w:t>
      </w:r>
    </w:p>
    <w:p>
      <w:r>
        <w:t xml:space="preserve">答案：10000</w:t>
      </w:r>
    </w:p>
    <w:p>
      <w:r>
        <w:t xml:space="preserve">解析：专用发票注明不含税价款 10000 元。</w:t>
      </w:r>
    </w:p>
    <w:p>
      <w:r>
        <w:t xml:space="preserve">(5). [简答] （5）简述运输费计入资产成本的理由。</w:t>
      </w:r>
    </w:p>
    <w:p>
      <w:r>
        <w:t xml:space="preserve">答案：运输费是使固定资产达到预定可使用状态前所发生的必要支出，按准则应计入固定资产成本。</w:t>
      </w:r>
    </w:p>
    <w:p>
      <w:r>
        <w:t xml:space="preserve">解析：考查外购固定资产初始计量口径。</w:t>
      </w:r>
    </w:p>
    <w:p>
      <w:r>
        <w:t xml:space="preserve"/>
      </w:r>
    </w:p>
    <w:p>
      <w:r>
        <w:t xml:space="preserve">2. [单选] 材料块结束后的普通题，验证顶层题号自动收尾材料块。</w:t>
      </w:r>
    </w:p>
    <w:p>
      <w:r>
        <w:t xml:space="preserve">A. 顶层题号收尾</w:t>
      </w:r>
    </w:p>
    <w:p>
      <w:r>
        <w:t xml:space="preserve">B. 仍在材料块内</w:t>
      </w:r>
    </w:p>
    <w:p>
      <w:r>
        <w:t xml:space="preserve">答案：A</w:t>
      </w:r>
    </w:p>
    <w:p>
      <w:r>
        <w:t xml:space="preserve">解析：遇下一个顶层题号即关闭材料块。</w:t>
      </w:r>
    </w:p>
  </w:body>
</w:document>
</file>