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0A" w:rsidRPr="00E71B6D" w:rsidRDefault="00262C0A" w:rsidP="00262C0A">
      <w:pPr>
        <w:rPr>
          <w:rFonts w:ascii="TH SarabunPSK" w:hAnsi="TH SarabunPSK" w:cs="TH SarabunPSK"/>
          <w:b/>
          <w:bCs/>
          <w:sz w:val="48"/>
          <w:szCs w:val="48"/>
        </w:rPr>
      </w:pPr>
      <w:r w:rsidRPr="00284546">
        <w:rPr>
          <w:noProof/>
        </w:rPr>
        <w:drawing>
          <wp:inline distT="0" distB="0" distL="0" distR="0" wp14:anchorId="00C7F129" wp14:editId="117B5244">
            <wp:extent cx="514350" cy="904875"/>
            <wp:effectExtent l="0" t="0" r="0" b="9525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_b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 w:rsidRPr="00E71B6D">
        <w:rPr>
          <w:rFonts w:ascii="TH SarabunPSK" w:hAnsi="TH SarabunPSK" w:cs="TH SarabunPSK"/>
          <w:b/>
          <w:bCs/>
          <w:sz w:val="48"/>
          <w:szCs w:val="48"/>
          <w:cs/>
        </w:rPr>
        <w:t>บันทึกข้อความ</w:t>
      </w:r>
    </w:p>
    <w:p w:rsidR="00262C0A" w:rsidRPr="00E71B6D" w:rsidRDefault="00262C0A" w:rsidP="00262C0A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4E43414" wp14:editId="11AE9924">
                <wp:simplePos x="0" y="0"/>
                <wp:positionH relativeFrom="column">
                  <wp:posOffset>482600</wp:posOffset>
                </wp:positionH>
                <wp:positionV relativeFrom="paragraph">
                  <wp:posOffset>202564</wp:posOffset>
                </wp:positionV>
                <wp:extent cx="5622290" cy="0"/>
                <wp:effectExtent l="0" t="0" r="16510" b="190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229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7D01F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">
                <v:stroke dashstyle="1 1" endcap="round"/>
              </v:shape>
            </w:pict>
          </mc:Fallback>
        </mc:AlternateConten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ส่วนงาน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 xml:space="preserve">     </w:t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โทร.</w:t>
      </w:r>
    </w:p>
    <w:p w:rsidR="00262C0A" w:rsidRPr="00E71B6D" w:rsidRDefault="00262C0A" w:rsidP="001D3667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ที่ มข 0201.2.3 /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>วันที่</w:t>
      </w:r>
      <w:r w:rsidR="00401D7D" w:rsidRPr="00E71B6D">
        <w:rPr>
          <w:rFonts w:ascii="TH SarabunPSK" w:hAnsi="TH SarabunPSK" w:cs="TH SarabunPSK"/>
          <w:b/>
          <w:bCs/>
          <w:sz w:val="30"/>
          <w:szCs w:val="30"/>
        </w:rPr>
        <w:t xml:space="preserve">  </w:t>
      </w:r>
      <w:r w:rsidR="00401D7D" w:rsidRPr="00E71B6D">
        <w:rPr>
          <w:rFonts w:ascii="TH SarabunPSK" w:hAnsi="TH SarabunPSK" w:cs="TH SarabunPSK"/>
          <w:sz w:val="30"/>
          <w:szCs w:val="30"/>
        </w:rPr>
        <w:t>28 มิถุนายน 2562</w:t>
      </w:r>
    </w:p>
    <w:p w:rsidR="001D3667" w:rsidRPr="00E71B6D" w:rsidRDefault="001D3667" w:rsidP="001D3667">
      <w:pPr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เรื่อง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ผลการประเมินด้านจริยธรรมการวิจัยในมนุษย์ภายหลังการประชุมครั้งที่ </w:t>
      </w:r>
      <w:r w:rsidR="00401D7D" w:rsidRPr="00E71B6D">
        <w:rPr>
          <w:rFonts w:ascii="TH SarabunPSK" w:hAnsi="TH SarabunPSK" w:cs="TH SarabunPSK"/>
          <w:sz w:val="30"/>
          <w:szCs w:val="30"/>
        </w:rPr>
        <w:t>6/2562</w:t>
      </w:r>
    </w:p>
    <w:p w:rsidR="00750E25" w:rsidRPr="00E71B6D" w:rsidRDefault="00750E25" w:rsidP="00750E25">
      <w:pPr>
        <w:tabs>
          <w:tab w:val="left" w:pos="1560"/>
        </w:tabs>
        <w:ind w:right="-154"/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เรียน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 </w:t>
      </w:r>
      <w:r w:rsidR="007F0D90" w:rsidRPr="00E71B6D">
        <w:rPr>
          <w:rFonts w:ascii="TH SarabunPSK" w:hAnsi="TH SarabunPSK" w:cs="TH SarabunPSK"/>
          <w:sz w:val="30"/>
          <w:szCs w:val="30"/>
        </w:rPr>
        <w:t>น.ส.กรกัน ใจดี (</w:t>
      </w:r>
      <w:r w:rsidR="007F0D90" w:rsidRPr="00E71B6D">
        <w:rPr>
          <w:rFonts w:ascii="TH SarabunPSK" w:hAnsi="TH SarabunPSK" w:cs="TH SarabunPSK"/>
          <w:color w:val="000000"/>
          <w:sz w:val="30"/>
          <w:szCs w:val="30"/>
        </w:rPr>
        <w:t>คณะเทคนิคการแพทย์</w:t>
      </w:r>
      <w:r w:rsidR="007F0D90" w:rsidRPr="00E71B6D">
        <w:rPr>
          <w:rFonts w:ascii="TH SarabunPSK" w:hAnsi="TH SarabunPSK" w:cs="TH SarabunPSK"/>
          <w:sz w:val="30"/>
          <w:szCs w:val="30"/>
        </w:rPr>
        <w:t>)</w:t>
      </w:r>
      <w:r w:rsidR="007F0D90" w:rsidRPr="00E71B6D">
        <w:rPr>
          <w:rFonts w:ascii="TH SarabunPSK" w:hAnsi="TH SarabunPSK" w:cs="TH SarabunPSK"/>
          <w:sz w:val="30"/>
          <w:szCs w:val="30"/>
        </w:rPr>
        <w:tab/>
      </w:r>
      <w:r w:rsidRPr="00E71B6D">
        <w:rPr>
          <w:rFonts w:ascii="TH SarabunPSK" w:hAnsi="TH SarabunPSK" w:cs="TH SarabunPSK"/>
          <w:sz w:val="30"/>
          <w:szCs w:val="30"/>
        </w:rPr>
        <w:tab/>
      </w:r>
    </w:p>
    <w:p w:rsidR="001D3667" w:rsidRPr="00E71B6D" w:rsidRDefault="001D3667" w:rsidP="001D3667">
      <w:pPr>
        <w:ind w:right="-154"/>
        <w:jc w:val="both"/>
        <w:rPr>
          <w:rFonts w:ascii="TH SarabunPSK" w:hAnsi="TH SarabunPSK" w:cs="TH SarabunPSK"/>
          <w:sz w:val="30"/>
          <w:szCs w:val="30"/>
        </w:rPr>
      </w:pPr>
    </w:p>
    <w:p w:rsidR="007F0D90" w:rsidRPr="00E71B6D" w:rsidRDefault="007F0D90" w:rsidP="007F0D90">
      <w:pPr>
        <w:ind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ตามที่ท่านเสนอโครงการวิจัยเพื่อขอรับการพิจารณาด้านจริยธรรมการวิจัยในมนุษย์  เรื่อง </w:t>
      </w:r>
      <w:r w:rsidRPr="00E71B6D">
        <w:rPr>
          <w:rFonts w:ascii="TH SarabunPSK" w:hAnsi="TH SarabunPSK" w:cs="TH SarabunPSK"/>
          <w:sz w:val="30"/>
          <w:szCs w:val="30"/>
        </w:rPr>
        <w:t>“ความพึงพอใจของ FELLOW ต่อการมาเรียนที่มหาวิทยาลัยขอนแก่น (ddd)” (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เลขที่โครงการ </w:t>
      </w:r>
      <w:r w:rsidRPr="00E71B6D">
        <w:rPr>
          <w:rFonts w:ascii="TH SarabunPSK" w:hAnsi="TH SarabunPSK" w:cs="TH SarabunPSK"/>
          <w:color w:val="000000"/>
          <w:sz w:val="30"/>
          <w:szCs w:val="30"/>
        </w:rPr>
        <w:t>HE621007</w:t>
      </w:r>
      <w:r w:rsidRPr="00E71B6D">
        <w:rPr>
          <w:rFonts w:ascii="TH SarabunPSK" w:hAnsi="TH SarabunPSK" w:cs="TH SarabunPSK"/>
          <w:sz w:val="30"/>
          <w:szCs w:val="30"/>
        </w:rPr>
        <w:t xml:space="preserve">)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ครั้งที่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6/2562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วันที่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28 มิถุนายน 2562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วาระ </w:t>
      </w:r>
      <w:r w:rsidRPr="00E71B6D">
        <w:rPr>
          <w:rFonts w:ascii="TH SarabunPSK" w:hAnsi="TH SarabunPSK" w:cs="TH SarabunPSK"/>
          <w:sz w:val="30"/>
          <w:szCs w:val="30"/>
        </w:rPr>
        <w:t>4.2.01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มีมติ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>“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รับรองหลังจากผู้วิจัยได้แก้ไข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 xml:space="preserve">” 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ในประเด็นดังต่อไปนี้</w:t>
      </w:r>
    </w:p>
    <w:p w:rsidR="007F0D90" w:rsidRPr="00E71B6D" w:rsidRDefault="007F0D90" w:rsidP="007F0D90">
      <w:pPr>
        <w:ind w:right="-138" w:firstLine="993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>
          <w:p>
            <w:r>
              <w:t xml:space="preserve"/>
            </w:r>
            <w:r>
              <w:rPr>
                <w:b/>
              </w:rPr>
              <w:t xml:space="preserve">คณะกรรมการพิจารณาในประเด็นดังนี้  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1.ระเบียบวิธีวิจัย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2.ความเสี่ยงและประโยชน์</w:t>
            </w:r>
            <w:r>
              <w:rPr/>
              <w:t xml:space="preserve"/>
            </w:r>
            <w:r>
              <w:rPr>
                <w:b/>
              </w:rPr>
              <w:t xml:space="preserve">  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3.การขอความยินยอม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4</w:t>
            </w:r>
            <w:r>
              <w:rPr/>
              <w:t xml:space="preserve"/>
            </w:r>
            <w:r>
              <w:rPr>
                <w:b/>
              </w:rPr>
              <w:t xml:space="preserve">.</w:t>
            </w:r>
            <w:r>
              <w:rPr/>
              <w:t xml:space="preserve"/>
            </w:r>
            <w:r>
              <w:rPr>
                <w:b/>
              </w:rPr>
              <w:t xml:space="preserve"> อาสาสมัครเป็นกลุ่มเปราะบางหรือไม่</w:t>
            </w:r>
            <w:r>
              <w:rPr/>
              <w:t xml:space="preserve"/>
            </w:r>
            <w:r>
              <w:rPr>
                <w:b/>
              </w:rPr>
              <w:t xml:space="preserve"> </w:t>
            </w:r>
            <w:r>
              <w:rPr/>
              <w:t xml:space="preserve"/>
            </w:r>
            <w:r>
              <w:rPr>
                <w:b/>
              </w:rPr>
              <w:t xml:space="preserve">และเหตุผลที่ทำการวิจัย ในอาสาสมัครกลุ่มนี้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5</w:t>
            </w:r>
            <w:r>
              <w:rPr/>
              <w:t xml:space="preserve"/>
            </w:r>
            <w:r>
              <w:rPr>
                <w:b/>
              </w:rPr>
              <w:t xml:space="preserve">. </w:t>
            </w:r>
            <w:r>
              <w:rPr/>
              <w:t xml:space="preserve"/>
            </w:r>
            <w:r>
              <w:rPr>
                <w:b/>
              </w:rPr>
              <w:t xml:space="preserve">หากมีการใช้อาสาสมัครกลุ่มเปราะบาง แนวทางการปกป้องอาสาสมัครกลุ่มเปราะบางเหมาะสมหรือไม่อย่างไร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6</w:t>
            </w:r>
            <w:r>
              <w:rPr/>
              <w:t xml:space="preserve"/>
            </w:r>
            <w:r>
              <w:rPr>
                <w:b/>
              </w:rPr>
              <w:t xml:space="preserve">. </w:t>
            </w:r>
            <w:r>
              <w:rPr/>
              <w:t xml:space="preserve"/>
            </w:r>
            <w:r>
              <w:rPr>
                <w:b/>
              </w:rPr>
              <w:t xml:space="preserve">ความเหมาะสมของการใช้ยาหลอก</w:t>
            </w:r>
            <w:r>
              <w:rPr/>
              <w:t xml:space="preserve"/>
            </w:r>
            <w:r>
              <w:rPr>
                <w:b/>
              </w:rPr>
              <w:t xml:space="preserve"> </w:t>
            </w:r>
            <w:r>
              <w:rPr/>
              <w:t xml:space="preserve"/>
            </w:r>
            <w:r>
              <w:rPr>
                <w:b/>
              </w:rPr>
              <w:t xml:space="preserve">(ถ้ามี)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7. </w:t>
            </w:r>
            <w:r>
              <w:rPr/>
              <w:t xml:space="preserve"/>
            </w:r>
            <w:r>
              <w:rPr>
                <w:b/>
              </w:rPr>
              <w:t xml:space="preserve">ความเสี่ยงของเครื่องมือแพทย์ (ถ้ามี)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     </w:t>
            </w:r>
            <w:r>
              <w:rPr/>
              <w:t xml:space="preserve"/>
            </w:r>
            <w:r>
              <w:rPr>
                <w:b/>
              </w:rPr>
              <w:t xml:space="preserve">o</w:t>
            </w:r>
            <w:r>
              <w:rPr/>
              <w:t xml:space="preserve"/>
            </w:r>
            <w:r>
              <w:rPr>
                <w:b/>
              </w:rPr>
              <w:t xml:space="preserve">   Non</w:t>
            </w:r>
            <w:r>
              <w:rPr/>
              <w:t xml:space="preserve"/>
            </w:r>
            <w:r>
              <w:rPr>
                <w:b/>
              </w:rPr>
              <w:t xml:space="preserve">-</w:t>
            </w:r>
            <w:r>
              <w:rPr/>
              <w:t xml:space="preserve"/>
            </w:r>
            <w:r>
              <w:rPr>
                <w:b/>
              </w:rPr>
              <w:t xml:space="preserve">significant risk     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     </w:t>
            </w:r>
            <w:r>
              <w:rPr/>
              <w:t xml:space="preserve"/>
            </w:r>
            <w:r>
              <w:rPr>
                <w:b/>
              </w:rPr>
              <w:t xml:space="preserve">o</w:t>
            </w:r>
            <w:r>
              <w:rPr/>
              <w:t xml:space="preserve"/>
            </w:r>
            <w:r>
              <w:rPr>
                <w:b/>
              </w:rPr>
              <w:t xml:space="preserve">   Significant risk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8. กรรมการที่ไม่ใช่แพทย์ได้ประเมินถึงความเข้าใจของภาษาและเนื้อหาในแบบชี้แจงอาสาสมัครแล้ว เหมาะสมหรือไม่อย่างไร(ทางคลินิก)</w:t>
            </w:r>
            <w:r>
              <w:rPr/>
              <w:t xml:space="preserve"/>
            </w:r>
          </w:p>
          <w:p>
            <w:r>
              <w:t xml:space="preserve"/>
            </w:r>
            <w:r>
              <w:rPr>
                <w:b/>
              </w:rPr>
              <w:t xml:space="preserve">9. คุณสมบัติของนักวิจัย (</w:t>
            </w:r>
            <w:r>
              <w:rPr/>
              <w:t xml:space="preserve"/>
            </w:r>
            <w:r>
              <w:rPr>
                <w:b/>
              </w:rPr>
              <w:t xml:space="preserve">Investigator</w:t>
            </w:r>
            <w:r>
              <w:rPr/>
              <w:t xml:space="preserve"/>
            </w:r>
            <w:r>
              <w:rPr>
                <w:b/>
              </w:rPr>
              <w:t xml:space="preserve">’</w:t>
            </w:r>
            <w:r>
              <w:rPr/>
              <w:t xml:space="preserve"/>
            </w:r>
            <w:r>
              <w:rPr>
                <w:b/>
              </w:rPr>
              <w:t xml:space="preserve">s</w:t>
            </w:r>
            <w:r>
              <w:rPr/>
              <w:t xml:space="preserve"/>
            </w:r>
            <w:r>
              <w:rPr>
                <w:b/>
              </w:rPr>
              <w:t xml:space="preserve"> </w:t>
            </w:r>
            <w:r>
              <w:rPr/>
              <w:t xml:space="preserve"/>
            </w:r>
            <w:r>
              <w:rPr>
                <w:b/>
              </w:rPr>
              <w:t xml:space="preserve">qualification</w:t>
            </w:r>
            <w:r>
              <w:rPr/>
              <w:t xml:space="preserve"/>
            </w:r>
            <w:r>
              <w:rPr>
                <w:b/>
              </w:rPr>
              <w:t xml:space="preserve">) ได้แก่</w:t>
            </w:r>
            <w:r>
              <w:rPr/>
              <w:t xml:space="preserve"/>
            </w:r>
          </w:p>
          <w:p>
            <w:r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/>
            </w:r>
            <w:r>
              <w:rPr>
                <w:b/>
              </w:rPr>
              <w:t xml:space="preserve">ความเชี่ยวชาญของผู้วิจัยหลักที่เกี่ยวข้องกับการวิจัย</w:t>
            </w:r>
            <w:r>
              <w:rPr/>
              <w:t xml:space="preserve"/>
            </w:r>
          </w:p>
          <w:p>
            <w:pPr>
              <w:pStyle w:val="ListParagraph"/>
              <w:numPr>
                <w:ilvl w:val="0"/>
                <w:numId w:val="1"/>
              </w:numPr>
              <w:rPr/>
            </w:pPr>
            <w:r>
              <w:rPr/>
              <w:t xml:space="preserve"/>
            </w:r>
            <w:r>
              <w:rPr>
                <w:b/>
              </w:rPr>
              <w:t xml:space="preserve">ประวัติ</w:t>
            </w:r>
            <w:r>
              <w:rPr/>
              <w:t xml:space="preserve"/>
            </w:r>
            <w:r>
              <w:rPr>
                <w:b/>
              </w:rPr>
              <w:t xml:space="preserve">การผ่านการอบรมจริยธรรมการวิจัยในมนุษย์ หรือ </w:t>
            </w:r>
            <w:r>
              <w:rPr/>
              <w:t xml:space="preserve"/>
            </w:r>
            <w:r>
              <w:rPr>
                <w:b/>
              </w:rPr>
              <w:t xml:space="preserve">GCP</w:t>
            </w:r>
            <w:r>
              <w:rPr/>
              <w:t xml:space="preserve"/>
            </w:r>
            <w:r>
              <w:rPr>
                <w:b/>
              </w:rPr>
              <w:t xml:space="preserve"> (</w:t>
            </w:r>
            <w:r>
              <w:rPr/>
              <w:t xml:space="preserve"/>
            </w:r>
            <w:r>
              <w:rPr>
                <w:b/>
              </w:rPr>
              <w:t xml:space="preserve">Good Clinical Practice</w:t>
            </w:r>
            <w:r>
              <w:rPr/>
              <w:t xml:space="preserve"/>
            </w:r>
            <w:r>
              <w:rPr>
                <w:b/>
              </w:rPr>
              <w:t xml:space="preserve">)</w:t>
            </w:r>
            <w:r>
              <w:rPr/>
              <w:t xml:space="preserve"> </w:t>
            </w:r>
          </w:p>
          <w:p>
            <w:r>
              <w:t xml:space="preserve"> </w:t>
            </w:r>
          </w:p>
          <w:p>
            <w:r>
              <w:t xml:space="preserve"/>
            </w:r>
            <w:r>
              <w:rPr>
                <w:b/>
              </w:rPr>
              <w:t xml:space="preserve">9. คุณสมบัติของนักวิจัย (Investigator’s qualification) ประวัติการผ่านการอบรม GCP (Good Clinical Practice) ตามประกาศมหาวิทยาลัยขอนแก่นฉบับที่ 457/2559 เรื่อง หลักเกณฑ์และวิธีการอบรมจริยธรรมการวิจัยในมนุษย์ ข้อ (4) “หากจะทำการวิจัยที่เกี่ยวข้องกับการทดลองด้านคลินิก (Clinical trials) จะต้องผ่านการอบรมการปฏิบัติการวิจัยทาง</w:t>
            </w:r>
            <w:r>
              <w:rPr/>
              <w:t xml:space="preserve"/>
            </w:r>
          </w:p>
        </w:t>
      </w:r>
    </w:p>
    <w:p w:rsidR="001D3667" w:rsidRPr="00E71B6D" w:rsidRDefault="001D3667" w:rsidP="001D3667">
      <w:pPr>
        <w:tabs>
          <w:tab w:val="left" w:pos="459"/>
          <w:tab w:val="left" w:pos="720"/>
        </w:tabs>
        <w:spacing w:before="240"/>
        <w:ind w:firstLine="709"/>
        <w:rPr>
          <w:rFonts w:ascii="TH SarabunPSK" w:hAnsi="TH SarabunPSK" w:cs="TH SarabunPSK"/>
          <w:sz w:val="30"/>
          <w:szCs w:val="30"/>
          <w:cs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จึงเรียนมาเพื่อทราบและดำเนินการแก้ไข โดยจัดทำเป็นเอกสาร ดังต่อไปนี้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บันทึกข้อความชี้แจงต่อข้อคำถามหรือข้อเสนอแนะของกรรมการ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เป็นรายข้อ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แบบเสนอเพื่อขอรับการพิจารณาและโครงการวิจัยฉบับสมบูรณ์ที่ทำการแก้ไขตาม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ข้อคำถามหรือข้อเสนอแนะ พร้อมขีดเส้นใต้ข้อความที่มีการแก้ไข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 จำนวน.........ชุด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แผ่นบรรจุข้อมูลฉบับแก้ไขโครงการวิจัยทั้งหมด (</w:t>
      </w:r>
      <w:r w:rsidRPr="00E71B6D">
        <w:rPr>
          <w:rFonts w:ascii="TH SarabunPSK" w:hAnsi="TH SarabunPSK" w:cs="TH SarabunPSK"/>
          <w:sz w:val="30"/>
          <w:szCs w:val="30"/>
        </w:rPr>
        <w:t>CD</w:t>
      </w:r>
      <w:r w:rsidRPr="00E71B6D">
        <w:rPr>
          <w:rFonts w:ascii="TH SarabunPSK" w:hAnsi="TH SarabunPSK" w:cs="TH SarabunPSK"/>
          <w:sz w:val="30"/>
          <w:szCs w:val="30"/>
          <w:cs/>
        </w:rPr>
        <w:t>/</w:t>
      </w:r>
      <w:r w:rsidRPr="00E71B6D">
        <w:rPr>
          <w:rFonts w:ascii="TH SarabunPSK" w:hAnsi="TH SarabunPSK" w:cs="TH SarabunPSK"/>
          <w:sz w:val="30"/>
          <w:szCs w:val="30"/>
        </w:rPr>
        <w:t>DVD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)  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sz w:val="30"/>
          <w:szCs w:val="30"/>
        </w:rPr>
      </w:pPr>
    </w:p>
    <w:p w:rsidR="001D3667" w:rsidRPr="00E71B6D" w:rsidRDefault="001D3667" w:rsidP="001D3667">
      <w:pPr>
        <w:ind w:left="900"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และส่งมายัง</w:t>
      </w:r>
      <w:r w:rsidR="00262C0A" w:rsidRPr="00E71B6D">
        <w:rPr>
          <w:rFonts w:ascii="TH SarabunPSK" w:hAnsi="TH SarabunPSK" w:cs="TH SarabunPSK"/>
          <w:sz w:val="30"/>
          <w:szCs w:val="30"/>
          <w:cs/>
        </w:rPr>
        <w:t>ศูนย์</w:t>
      </w:r>
      <w:r w:rsidRPr="00E71B6D">
        <w:rPr>
          <w:rFonts w:ascii="TH SarabunPSK" w:hAnsi="TH SarabunPSK" w:cs="TH SarabunPSK"/>
          <w:sz w:val="30"/>
          <w:szCs w:val="30"/>
          <w:cs/>
        </w:rPr>
        <w:t>ฯ ภ</w:t>
      </w:r>
      <w:r w:rsidR="00AE48FD" w:rsidRPr="00E71B6D">
        <w:rPr>
          <w:rFonts w:ascii="TH SarabunPSK" w:hAnsi="TH SarabunPSK" w:cs="TH SarabunPSK"/>
          <w:sz w:val="30"/>
          <w:szCs w:val="30"/>
          <w:cs/>
        </w:rPr>
        <w:t>ายในวันที่  .........  พ.ศ.  256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...  หากพ้นกำหนดดังกล่าว </w:t>
      </w:r>
    </w:p>
    <w:p w:rsidR="001D3667" w:rsidRPr="00E71B6D" w:rsidRDefault="001D3667" w:rsidP="001D3667">
      <w:pPr>
        <w:ind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
      </w:r>
    </w:p>
    <w:p w:rsidR="001D3667" w:rsidRPr="00E71B6D" w:rsidRDefault="001D3667" w:rsidP="001D3667">
      <w:pPr>
        <w:ind w:right="-136" w:firstLine="720"/>
        <w:jc w:val="thaiDistribute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หากผู้วิจัยมีข้อสงสัยในข้อคำถามของคณะกรรมการสามารถสอบถามเลขานุการ</w:t>
      </w:r>
      <w:r w:rsidR="00750E25" w:rsidRPr="00E71B6D">
        <w:rPr>
          <w:rFonts w:ascii="TH SarabunPSK" w:hAnsi="TH SarabunPSK" w:cs="TH SarabunPSK"/>
          <w:b/>
          <w:bCs/>
          <w:sz w:val="30"/>
          <w:szCs w:val="30"/>
          <w:cs/>
        </w:rPr>
        <w:t>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โดยผู้วิจัยสามารถโทรศัพท์นัดหมายกับเจ้าหน้าที่</w:t>
      </w:r>
      <w:r w:rsidR="00AE48FD" w:rsidRPr="00E71B6D">
        <w:rPr>
          <w:rFonts w:ascii="TH SarabunPSK" w:hAnsi="TH SarabunPSK" w:cs="TH SarabunPSK"/>
          <w:b/>
          <w:bCs/>
          <w:sz w:val="30"/>
          <w:szCs w:val="30"/>
          <w:cs/>
        </w:rPr>
        <w:t>ศูนย์ฯ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ที่หมายเลข ………………. , ……………………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7F0D90" w:rsidRPr="00E71B6D" w:rsidRDefault="001D3667" w:rsidP="007F0D90">
      <w:pPr>
        <w:ind w:left="2880" w:firstLine="72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ลงชื่อ</w:t>
      </w:r>
      <w:r w:rsidR="007F0D90" w:rsidRPr="00E71B6D">
        <w:rPr>
          <w:rFonts w:ascii="TH SarabunPSK" w:hAnsi="TH SarabunPSK" w:cs="TH SarabunPSK"/>
          <w:sz w:val="30"/>
          <w:szCs w:val="30"/>
        </w:rPr>
        <w:t>...</w:t>
      </w:r>
      <w:r w:rsidR="00AE1117" w:rsidRPr="00E71B6D">
        <w:rPr>
          <w:rFonts w:ascii="TH SarabunPSK" w:hAnsi="TH SarabunPSK" w:cs="TH SarabunPSK"/>
          <w:sz w:val="30"/>
          <w:szCs w:val="30"/>
        </w:rPr>
        <w:t>....................</w:t>
      </w:r>
      <w:r w:rsidR="007F0D90" w:rsidRPr="00E71B6D">
        <w:rPr>
          <w:rFonts w:ascii="TH SarabunPSK" w:hAnsi="TH SarabunPSK" w:cs="TH SarabunPSK"/>
          <w:sz w:val="30"/>
          <w:szCs w:val="30"/>
        </w:rPr>
        <w:t>...............................................</w:t>
      </w:r>
      <w:bookmarkStart w:id="0" w:name="_GoBack"/>
      <w:bookmarkEnd w:id="0"/>
    </w:p>
    <w:p w:rsidR="007F0D90" w:rsidRPr="00E71B6D" w:rsidRDefault="00AE1117" w:rsidP="007F0D90">
      <w:pPr>
        <w:ind w:left="360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</w:t>
      </w:r>
      <w:r w:rsidR="007F0D90" w:rsidRPr="00E71B6D">
        <w:rPr>
          <w:rFonts w:ascii="TH SarabunPSK" w:hAnsi="TH SarabunPSK" w:cs="TH SarabunPSK"/>
          <w:sz w:val="30"/>
          <w:szCs w:val="30"/>
        </w:rPr>
        <w:t>(ผศ.จรณ ่มะเสนา)</w:t>
      </w:r>
    </w:p>
    <w:p w:rsidR="007F0D90" w:rsidRPr="00E71B6D" w:rsidRDefault="007F0D90" w:rsidP="007F0D90">
      <w:pPr>
        <w:ind w:left="288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      ประธานคณะกรรมการจริยธรรมการวิจัยในมนุษย์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 xml:space="preserve">ประจำสาขาวิชา คณะที่ </w:t>
      </w:r>
      <w:r w:rsidR="00AE1117" w:rsidRPr="00E71B6D">
        <w:rPr>
          <w:rFonts w:ascii="TH SarabunPSK" w:hAnsi="TH SarabunPSK" w:cs="TH SarabunPSK"/>
          <w:sz w:val="30"/>
          <w:szCs w:val="30"/>
        </w:rPr>
        <w:t xml:space="preserve">   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>1</w:t>
      </w:r>
    </w:p>
    <w:p w:rsidR="00C30E90" w:rsidRPr="00E71B6D" w:rsidRDefault="00AE1117" w:rsidP="00AE1117">
      <w:pPr>
        <w:ind w:left="288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      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มหาวิทยาลัยขอนแก่น</w:t>
      </w:r>
    </w:p>
    <w:sectPr w:rsidR="00C30E90" w:rsidRPr="00E71B6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