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6A455D" w14:textId="77777777" w:rsidR="00053F99" w:rsidRDefault="004964E8">
      <w:pPr>
        <w:jc w:val="right"/>
        <w:rPr>
          <w:rFonts w:ascii="TH Sarabun New" w:hAnsi="TH Sarabun New" w:cs="TH Sarabun New"/>
          <w:b/>
          <w:bCs/>
          <w:sz w:val="28"/>
          <w:u w:val="single"/>
        </w:rPr>
      </w:pPr>
      <w:r>
        <w:rPr>
          <w:noProof/>
        </w:rPr>
        <w:drawing>
          <wp:anchor distT="0" distB="0" distL="114300" distR="114300" simplePos="0" relativeHeight="2" behindDoc="1" locked="0" layoutInCell="1" allowOverlap="1" wp14:anchorId="4DE111E5" wp14:editId="4E784C1E">
            <wp:simplePos x="0" y="0"/>
            <wp:positionH relativeFrom="column">
              <wp:posOffset>2442210</wp:posOffset>
            </wp:positionH>
            <wp:positionV relativeFrom="paragraph">
              <wp:posOffset>12065</wp:posOffset>
            </wp:positionV>
            <wp:extent cx="706755" cy="1066800"/>
            <wp:effectExtent l="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b/>
          <w:bCs/>
          <w:sz w:val="28"/>
          <w:u w:val="single"/>
        </w:rPr>
        <w:t xml:space="preserve"> </w:t>
      </w:r>
    </w:p>
    <w:p w14:paraId="1FF3FA79" w14:textId="77777777" w:rsidR="00053F99" w:rsidRDefault="00053F99">
      <w:pPr>
        <w:jc w:val="right"/>
        <w:rPr>
          <w:rFonts w:ascii="TH SarabunPSK" w:hAnsi="TH SarabunPSK" w:cs="TH SarabunPSK"/>
          <w:sz w:val="28"/>
        </w:rPr>
      </w:pPr>
    </w:p>
    <w:p w14:paraId="6DDCA6D5" w14:textId="77777777" w:rsidR="00053F99" w:rsidRDefault="00053F99">
      <w:pPr>
        <w:jc w:val="center"/>
        <w:rPr>
          <w:rFonts w:ascii="TH SarabunPSK" w:hAnsi="TH SarabunPSK" w:cs="TH SarabunPSK"/>
          <w:sz w:val="28"/>
        </w:rPr>
      </w:pPr>
    </w:p>
    <w:p w14:paraId="44F92008" w14:textId="77777777" w:rsidR="00053F99" w:rsidRDefault="00053F9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44EA70E" w14:textId="77777777" w:rsidR="00053F99" w:rsidRDefault="004964E8">
      <w:pPr>
        <w:pStyle w:val="Caption"/>
        <w:ind w:left="2880"/>
        <w:jc w:val="left"/>
        <w:outlineLvl w:val="0"/>
        <w:rPr>
          <w:rFonts w:ascii="TH Sarabun New" w:hAnsi="TH Sarabun New" w:cs="TH Sarabun New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</w:t>
      </w:r>
    </w:p>
    <w:p w14:paraId="786B76E2" w14:textId="77777777" w:rsidR="00053F99" w:rsidRDefault="004964E8">
      <w:pPr>
        <w:pStyle w:val="Caption"/>
        <w:ind w:left="2880"/>
        <w:jc w:val="left"/>
        <w:outlineLvl w:val="0"/>
        <w:rPr>
          <w:rFonts w:ascii="TH Sarabun New" w:hAnsi="TH Sarabun New" w:cs="TH Sarabun New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KHON KAEN UNIVERSITY</w:t>
      </w:r>
    </w:p>
    <w:p w14:paraId="4DBCC226" w14:textId="77777777" w:rsidR="00053F99" w:rsidRDefault="004964E8">
      <w:pPr>
        <w:pStyle w:val="Heading1"/>
        <w:spacing w:before="0" w:after="0"/>
        <w:jc w:val="center"/>
        <w:rPr>
          <w:rFonts w:ascii="TH Sarabun New" w:hAnsi="TH Sarabun New" w:cs="TH Sarabun New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This is to certify that</w:t>
      </w:r>
    </w:p>
    <w:p w14:paraId="0A7E5B45" w14:textId="77777777" w:rsidR="00BB70A1" w:rsidRDefault="00BB70A1" w:rsidP="00BB70A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sz w:val="28"/>
        </w:rPr>
      </w:pPr>
    </w:p>
    <w:p w14:paraId="1B992875" w14:textId="37DAE577" w:rsidR="00BB70A1" w:rsidRPr="00381331" w:rsidRDefault="00BB70A1" w:rsidP="00BB70A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28"/>
        </w:rPr>
      </w:pPr>
      <w:r>
        <w:rPr>
          <w:rFonts w:ascii="TH SarabunPSK" w:hAnsi="TH SarabunPSK" w:cs="TH SarabunPSK"/>
          <w:b/>
          <w:bCs/>
          <w:sz w:val="28"/>
        </w:rPr>
        <w:t>Project entitled</w:t>
      </w:r>
      <w:r w:rsidRPr="00381331">
        <w:rPr>
          <w:rFonts w:ascii="TH SarabunPSK" w:hAnsi="TH SarabunPSK" w:cs="TH SarabunPSK"/>
          <w:sz w:val="28"/>
        </w:rPr>
        <w:t xml:space="preserve">  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  <w:r w:rsidRPr="00381331">
        <w:rPr>
          <w:rFonts w:ascii="TH SarabunPSK" w:hAnsi="TH SarabunPSK" w:cs="TH SarabunPSK"/>
          <w:spacing w:val="-6"/>
          <w:sz w:val="28"/>
        </w:rPr>
        <w:t xml:space="preserve">A biomechanical evaluation of different fixation strategies for posterolateral fragments in tibial plateau fractures in human bones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</w:p>
    <w:p w14:paraId="5DB1DBBB" w14:textId="786F5932" w:rsidR="00BB70A1" w:rsidRPr="00381331" w:rsidRDefault="00BB70A1" w:rsidP="00BB70A1">
      <w:pPr>
        <w:tabs>
          <w:tab w:val="left" w:pos="3402"/>
        </w:tabs>
        <w:spacing w:before="40" w:after="40"/>
        <w:ind w:left="3402" w:hanging="3402"/>
        <w:jc w:val="thaiDistribute"/>
        <w:rPr>
          <w:rFonts w:ascii="TH SarabunPSK" w:hAnsi="TH SarabunPSK" w:cs="TH SarabunPSK"/>
          <w:spacing w:val="-6"/>
          <w:sz w:val="28"/>
        </w:rPr>
      </w:pPr>
      <w:r>
        <w:rPr>
          <w:rFonts w:ascii="TH SarabunPSK" w:hAnsi="TH SarabunPSK" w:cs="TH SarabunPSK"/>
          <w:b/>
          <w:bCs/>
          <w:sz w:val="28"/>
        </w:rPr>
        <w:t>Investigator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  <w:r>
        <w:rPr>
          <w:rFonts w:ascii="TH SarabunPSK" w:hAnsi="TH SarabunPSK" w:cs="TH SarabunPSK"/>
          <w:sz w:val="28"/>
        </w:rPr>
        <w:t xml:space="preserve">Sakon Donnimitsakul</w:t>
      </w:r>
    </w:p>
    <w:p w14:paraId="0B477CDD" w14:textId="0F35CA04" w:rsidR="00BB70A1" w:rsidRPr="00381331" w:rsidRDefault="00BB70A1" w:rsidP="00BB70A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28"/>
        </w:rPr>
      </w:pPr>
      <w:r w:rsidRPr="00381331">
        <w:rPr>
          <w:rFonts w:ascii="TH SarabunPSK" w:hAnsi="TH SarabunPSK" w:cs="TH SarabunPSK"/>
          <w:spacing w:val="-6"/>
          <w:sz w:val="28"/>
        </w:rPr>
        <w:tab/>
        <w:t xml:space="preserve">Departments of Orthopedics </w:t>
      </w:r>
    </w:p>
    <w:p w14:paraId="7D5C21D0" w14:textId="77777777" w:rsidR="00BB70A1" w:rsidRDefault="00BB70A1">
      <w:pPr>
        <w:rPr>
          <w:rFonts w:ascii="TH SarabunPSK" w:hAnsi="TH SarabunPSK" w:cs="TH SarabunPSK"/>
          <w:b/>
          <w:bCs/>
          <w:sz w:val="28"/>
        </w:rPr>
      </w:pPr>
    </w:p>
    <w:p w14:paraId="528A1848" w14:textId="77777777" w:rsidR="00BB70A1" w:rsidRDefault="004964E8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t xml:space="preserve">Co- investigators:  </w:t>
      </w:r>
    </w:p>
    <w:tbl>
      <w:tblPr>
        <w:tblStyle w:val="NormalTablePHPDOCX"/>
        <w:tblCellMar>
          <w:left w:type="dxa" w:w="0"/>
          <w:right w:type="dxa" w:w="0"/>
        </w:tblCellMar>
        <w:tblW w:w="5000" w:type="pct"/>
        <w:tblInd w:w="0" w:type="auto"/>
        <w:tblBorders/>
      </w:tblPr>
      <w:tblGrid>
        <w:gridCol w:w="250"/>
        <w:gridCol w:w="1625"/>
        <w:gridCol w:w="3125"/>
      </w:tblGrid>
      <w:tr>
        <w:trPr>
          <w:trHeight w:val="0" w:hRule="atLeast"/>
        </w:trPr>
        <w:tc>
          <w:tcPr>
            <w:tcW w:w="250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1625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position w:val="-4"/>
                <w:sz w:val="30"/>
                <w:szCs w:val="30"/>
                <w:shd w:val="clear" w:color="auto" w:fill="D0CECE"/>
              </w:rPr>
              <w:t xml:space="preserve">รายชื่อ</w:t>
            </w:r>
          </w:p>
        </w:tc>
        <w:tc>
          <w:tcPr>
            <w:tcW w:w="3125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position w:val="-4"/>
                <w:sz w:val="30"/>
                <w:szCs w:val="30"/>
                <w:shd w:val="clear" w:color="auto" w:fill="D0CECE"/>
              </w:rPr>
              <w:t xml:space="preserve">สังกัด</w:t>
            </w:r>
          </w:p>
        </w:tc>
      </w:tr>
    </w:tbl>
    <w:p w14:paraId="6843C9CA" w14:textId="77777777" w:rsidR="00053F99" w:rsidRDefault="00053F99">
      <w:pPr>
        <w:ind w:left="2160" w:right="-874" w:hanging="2160"/>
        <w:rPr>
          <w:rFonts w:ascii="TH SarabunPSK" w:eastAsia="Angsana New" w:hAnsi="TH SarabunPSK" w:cs="TH SarabunPSK"/>
          <w:sz w:val="28"/>
        </w:rPr>
      </w:pPr>
    </w:p>
    <w:p w14:paraId="12591A6B" w14:textId="58288918" w:rsidR="00CF43BA" w:rsidRPr="00CF43BA" w:rsidRDefault="00CF43BA">
      <w:pPr>
        <w:ind w:left="2160" w:right="-874" w:hanging="2160"/>
        <w:rPr>
          <w:rFonts w:ascii="TH SarabunPSK" w:eastAsia="Angsana New" w:hAnsi="TH SarabunPSK" w:cs="TH SarabunPSK"/>
          <w:b/>
          <w:bCs/>
          <w:sz w:val="28"/>
        </w:rPr>
      </w:pPr>
      <w:r w:rsidRPr="00CF43BA">
        <w:rPr>
          <w:rFonts w:ascii="TH SarabunPSK" w:eastAsia="Angsana New" w:hAnsi="TH SarabunPSK" w:cs="TH SarabunPSK"/>
          <w:b/>
          <w:bCs/>
          <w:sz w:val="28"/>
        </w:rPr>
        <w:t>Document approved :</w:t>
      </w:r>
    </w:p>
    <w:p w14:paraId="277BAEDF" w14:textId="77777777" w:rsidR="00CF43BA" w:rsidRDefault="00CF43BA">
      <w:pPr>
        <w:pStyle w:val="BlockText"/>
        <w:ind w:left="0" w:right="27"/>
        <w:rPr>
          <w:rFonts w:ascii="TH SarabunPSK" w:hAnsi="TH SarabunPSK" w:cs="TH SarabunPSK"/>
        </w:rPr>
      </w:pPr>
    </w:p>
    <w:p w14:paraId="7FD611A9" w14:textId="013926A3" w:rsidR="00053F99" w:rsidRDefault="004964E8">
      <w:pPr>
        <w:pStyle w:val="BlockText"/>
        <w:ind w:left="0" w:right="27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have been reviewed by  the Khon Kaen University Ethics Committee for Human Research based on the Declaration of  Helsinki and </w:t>
      </w:r>
      <w:r>
        <w:rPr>
          <w:rFonts w:ascii="TH SarabunPSK" w:hAnsi="TH SarabunPSK" w:cs="TH SarabunPSK"/>
          <w:u w:val="single"/>
        </w:rPr>
        <w:t xml:space="preserve">the ICH </w:t>
      </w:r>
      <w:r>
        <w:rPr>
          <w:rFonts w:ascii="TH SarabunPSK" w:hAnsi="TH SarabunPSK" w:cs="TH SarabunPSK"/>
        </w:rPr>
        <w:t>Good Clinical Practice</w:t>
      </w:r>
      <w:r>
        <w:rPr>
          <w:rFonts w:ascii="TH SarabunPSK" w:hAnsi="TH SarabunPSK" w:cs="TH SarabunPSK"/>
          <w:u w:val="single"/>
        </w:rPr>
        <w:t xml:space="preserve"> Guidelines.</w:t>
      </w:r>
      <w:r>
        <w:rPr>
          <w:rFonts w:ascii="TH SarabunPSK" w:hAnsi="TH SarabunPSK" w:cs="TH SarabunPSK"/>
        </w:rPr>
        <w:t xml:space="preserve"> </w:t>
      </w:r>
      <w:bookmarkStart w:id="0" w:name="OLE_LINK72"/>
      <w:bookmarkEnd w:id="0"/>
      <w:r>
        <w:rPr>
          <w:rFonts w:ascii="TH SarabunPSK" w:hAnsi="TH SarabunPSK" w:cs="TH SarabunPSK"/>
        </w:rPr>
        <w:t>Please submit the progress report / the</w:t>
      </w:r>
      <w:r w:rsidR="004C2FAB">
        <w:rPr>
          <w:rFonts w:ascii="TH SarabunPSK" w:hAnsi="TH SarabunPSK" w:cs="TH SarabunPSK"/>
        </w:rPr>
        <w:t xml:space="preserve"> renewal report within date </w:t>
      </w:r>
      <w:r w:rsidR="004C2FAB">
        <w:rPr>
          <w:rFonts w:ascii="TH SarabunPSK" w:hAnsi="TH SarabunPSK" w:cs="TH SarabunPSK"/>
        </w:rPr>
        <w:t xml:space="preserve">01 January 2027</w:t>
      </w:r>
    </w:p>
    <w:p w14:paraId="527083D1" w14:textId="77777777" w:rsidR="00053F99" w:rsidRDefault="00053F99">
      <w:pPr>
        <w:tabs>
          <w:tab w:val="left" w:pos="1620"/>
          <w:tab w:val="left" w:pos="1980"/>
        </w:tabs>
        <w:ind w:left="-180" w:right="27" w:hanging="90"/>
        <w:rPr>
          <w:rFonts w:ascii="TH SarabunPSK" w:hAnsi="TH SarabunPSK" w:cs="TH SarabunPSK"/>
          <w:sz w:val="12"/>
          <w:szCs w:val="12"/>
        </w:rPr>
      </w:pPr>
    </w:p>
    <w:p w14:paraId="417DD9D8" w14:textId="34EEED7E" w:rsidR="00053F99" w:rsidRDefault="004964E8">
      <w:pPr>
        <w:pStyle w:val="BodyTextIndent"/>
        <w:spacing w:before="120"/>
        <w:ind w:left="284" w:right="27"/>
        <w:outlineLvl w:val="0"/>
        <w:rPr>
          <w:rFonts w:ascii="TH SarabunPSK" w:hAnsi="TH SarabunPSK" w:cs="TH SarabunPSK"/>
        </w:rPr>
      </w:pPr>
      <w:r>
        <w:rPr>
          <w:rFonts w:ascii="TH SarabunPSK" w:hAnsi="TH SarabunPSK" w:cs="TH SarabunPSK"/>
          <w:b w:val="0"/>
          <w:bCs/>
          <w:sz w:val="28"/>
          <w:szCs w:val="28"/>
        </w:rPr>
        <w:t>Date of approval</w:t>
      </w:r>
      <w:r>
        <w:rPr>
          <w:rFonts w:ascii="TH SarabunPSK" w:hAnsi="TH SarabunPSK" w:cs="TH SarabunPSK"/>
          <w:b w:val="0"/>
          <w:bCs/>
          <w:sz w:val="28"/>
          <w:szCs w:val="28"/>
          <w:lang w:bidi="th-TH"/>
        </w:rPr>
        <w:t xml:space="preserve">: </w:t>
      </w:r>
      <w:r w:rsidR="00724011">
        <w:rPr>
          <w:rFonts w:ascii="TH SarabunPSK" w:hAnsi="TH SarabunPSK" w:cs="TH SarabunPSK"/>
          <w:b w:val="0"/>
          <w:bCs/>
          <w:sz w:val="28"/>
          <w:szCs w:val="28"/>
          <w:lang w:bidi="th-TH"/>
        </w:rPr>
        <w:t xml:space="preserve">18 June 2026</w:t>
      </w:r>
    </w:p>
    <w:p w14:paraId="141B030C" w14:textId="7126F1EA" w:rsidR="00053F99" w:rsidRDefault="004964E8">
      <w:pPr>
        <w:pStyle w:val="BodyTextIndent"/>
        <w:ind w:left="284" w:right="-1144"/>
        <w:outlineLvl w:val="0"/>
        <w:rPr>
          <w:rFonts w:ascii="TH SarabunPSK" w:hAnsi="TH SarabunPSK" w:cs="TH SarabunPSK"/>
        </w:rPr>
      </w:pPr>
      <w:r>
        <w:rPr>
          <w:rFonts w:ascii="TH SarabunPSK" w:hAnsi="TH SarabunPSK" w:cs="TH SarabunPSK"/>
          <w:b w:val="0"/>
          <w:bCs/>
          <w:sz w:val="28"/>
          <w:szCs w:val="28"/>
        </w:rPr>
        <w:t>Date of expiration</w:t>
      </w:r>
      <w:r>
        <w:rPr>
          <w:rFonts w:ascii="TH SarabunPSK" w:hAnsi="TH SarabunPSK" w:cs="TH SarabunPSK"/>
          <w:b w:val="0"/>
          <w:bCs/>
          <w:sz w:val="28"/>
          <w:szCs w:val="28"/>
          <w:lang w:bidi="th-TH"/>
        </w:rPr>
        <w:t xml:space="preserve">: </w:t>
      </w:r>
      <w:r w:rsidR="00724011">
        <w:rPr>
          <w:rFonts w:ascii="TH SarabunPSK" w:hAnsi="TH SarabunPSK" w:cs="TH SarabunPSK"/>
          <w:b w:val="0"/>
          <w:bCs/>
          <w:sz w:val="28"/>
          <w:szCs w:val="28"/>
          <w:lang w:bidi="th-TH"/>
        </w:rPr>
        <w:t xml:space="preserve">22 June 2027</w:t>
      </w:r>
      <w:r>
        <w:rPr>
          <w:rFonts w:ascii="TH SarabunPSK" w:hAnsi="TH SarabunPSK" w:cs="TH SarabunPSK"/>
          <w:b w:val="0"/>
          <w:bCs/>
          <w:sz w:val="28"/>
          <w:szCs w:val="28"/>
        </w:rPr>
        <w:tab/>
      </w:r>
      <w:r>
        <w:rPr>
          <w:rFonts w:ascii="TH SarabunPSK" w:hAnsi="TH SarabunPSK" w:cs="TH SarabunPSK"/>
          <w:b w:val="0"/>
          <w:bCs/>
          <w:sz w:val="28"/>
          <w:szCs w:val="28"/>
        </w:rPr>
        <w:tab/>
      </w:r>
    </w:p>
    <w:p w14:paraId="6B509316" w14:textId="77777777" w:rsidR="00053F99" w:rsidRDefault="004964E8">
      <w:pPr>
        <w:pStyle w:val="BodyTextIndent"/>
        <w:ind w:left="2340" w:right="-1144" w:hanging="2340"/>
        <w:outlineLvl w:val="0"/>
        <w:rPr>
          <w:rFonts w:ascii="TH SarabunPSK" w:hAnsi="TH SarabunPSK" w:cs="TH SarabunPSK"/>
          <w:bCs/>
          <w:sz w:val="28"/>
          <w:szCs w:val="28"/>
          <w:lang w:bidi="th-TH"/>
        </w:rPr>
      </w:pPr>
      <w:r>
        <w:rPr>
          <w:rFonts w:ascii="TH SarabunPSK" w:hAnsi="TH SarabunPSK" w:cs="TH SarabunPSK"/>
          <w:bCs/>
          <w:sz w:val="28"/>
          <w:szCs w:val="28"/>
          <w:lang w:bidi="th-TH"/>
        </w:rPr>
        <w:t xml:space="preserve"> </w:t>
      </w:r>
    </w:p>
    <w:p w14:paraId="6C53A465" w14:textId="77777777" w:rsidR="00CF43BA" w:rsidRDefault="00CF43BA">
      <w:pPr>
        <w:pStyle w:val="BodyTextIndent"/>
        <w:ind w:left="2340" w:right="-1144" w:hanging="2340"/>
        <w:outlineLvl w:val="0"/>
        <w:rPr>
          <w:rFonts w:ascii="TH SarabunPSK" w:hAnsi="TH SarabunPSK" w:cs="TH SarabunPSK"/>
          <w:sz w:val="28"/>
          <w:szCs w:val="28"/>
        </w:rPr>
      </w:pPr>
    </w:p>
    <w:p w14:paraId="63210D6C" w14:textId="77777777" w:rsidR="00602D1F" w:rsidRDefault="00602D1F">
      <w:pPr>
        <w:jc w:val="center"/>
        <w:rPr>
          <w:rFonts w:ascii="TH SarabunPSK" w:hAnsi="TH SarabunPSK" w:cs="TH SarabunPSK"/>
          <w:color w:val="000000"/>
          <w:sz w:val="32"/>
          <w:szCs w:val="32"/>
        </w:rPr>
      </w:pPr>
    </w:p>
    <w:p>
      <w:pPr>
        <w:widowControl w:val="on"/>
        <w:pBdr/>
        <w:spacing w:before="300" w:after="0" w:line="240" w:lineRule="auto"/>
        <w:ind w:left="3750" w:right="0"/>
        <w:jc w:val="left"/>
      </w:pPr>
      <w:r>
        <w:drawing>
          <wp:inline distT="0" distB="0" distL="0" distR="0">
            <wp:extent cx="943200" cy="914400"/>
            <wp:docPr id="70075121" name="name51266a1fcf671e5af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066a1fcf671e5a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9144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45604A5D" w14:textId="13C90144" w:rsidR="00053F99" w:rsidRDefault="004964E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8"/>
        </w:rPr>
        <w:t>(</w:t>
      </w:r>
      <w:r w:rsidR="00724011">
        <w:rPr>
          <w:rFonts w:ascii="TH SarabunPSK" w:hAnsi="TH SarabunPSK" w:cs="TH SarabunPSK"/>
          <w:sz w:val="28"/>
        </w:rPr>
        <w:t xml:space="preserve">Prof.Ratanavadee Nanagara</w:t>
      </w:r>
      <w:r>
        <w:rPr>
          <w:rFonts w:ascii="TH SarabunPSK" w:hAnsi="TH SarabunPSK" w:cs="TH SarabunPSK"/>
          <w:sz w:val="28"/>
        </w:rPr>
        <w:t>)</w:t>
      </w:r>
    </w:p>
    <w:p w14:paraId="1A11B3A5" w14:textId="22E58376" w:rsidR="00053F99" w:rsidRDefault="004964E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8"/>
        </w:rPr>
        <w:t xml:space="preserve">Chairman of Panel </w:t>
      </w:r>
      <w:r w:rsidR="00724011">
        <w:rPr>
          <w:rFonts w:ascii="TH SarabunPSK" w:hAnsi="TH SarabunPSK" w:cs="TH SarabunPSK"/>
          <w:sz w:val="28"/>
        </w:rPr>
        <w:t xml:space="preserve">1</w:t>
      </w:r>
    </w:p>
    <w:p w14:paraId="34257CF6" w14:textId="77777777" w:rsidR="00053F99" w:rsidRDefault="004964E8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28"/>
        </w:rPr>
        <w:t>The Khon Kaen University Ethics Committee in Human Research</w:t>
      </w:r>
    </w:p>
    <w:p w14:paraId="499AACB9" w14:textId="77777777" w:rsidR="00053F99" w:rsidRDefault="00053F99">
      <w:pPr>
        <w:rPr>
          <w:rFonts w:ascii="TH SarabunPSK" w:hAnsi="TH SarabunPSK" w:cs="TH SarabunPSK"/>
        </w:rPr>
      </w:pPr>
    </w:p>
    <w:p w14:paraId="2851E297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71884DA8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5A5A3F4C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694C3EC7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0D2695B1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4662C7FF" w14:textId="77777777" w:rsidR="00CF43BA" w:rsidRPr="00CF43BA" w:rsidRDefault="00CF43BA" w:rsidP="00CF43BA">
      <w:pPr>
        <w:ind w:firstLine="720"/>
        <w:rPr>
          <w:rFonts w:ascii="TH SarabunPSK" w:hAnsi="TH SarabunPSK" w:cs="TH SarabunPSK"/>
        </w:rPr>
      </w:pPr>
    </w:p>
    <w:sectPr xmlns:w="http://schemas.openxmlformats.org/wordprocessingml/2006/main" xmlns:r="http://schemas.openxmlformats.org/officeDocument/2006/relationships" w:rsidR="00CF43BA" w:rsidRPr="00CF43BA">
      <w:footerReference w:type="default" r:id="rId7"/>
      <w:pgSz w:w="11906" w:h="16838"/>
      <w:pgMar w:top="1440" w:right="1440" w:bottom="1440" w:left="1440" w:header="0" w:footer="0" w:gutter="0"/>
      <w:cols w:space="720"/>
      <w:formProt w:val="0"/>
      <w:docGrid w:linePitch="360" w:charSpace="-6145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0075FC" w14:textId="77777777" w:rsidR="00083F28" w:rsidRDefault="00083F28" w:rsidP="00E923E1">
      <w:r>
        <w:separator/>
      </w:r>
    </w:p>
  </w:endnote>
  <w:endnote w:type="continuationSeparator" w:id="0">
    <w:p w14:paraId="5DF43FDF" w14:textId="77777777" w:rsidR="00083F28" w:rsidRDefault="00083F28" w:rsidP="00E92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EA4EDE" w14:textId="46714531" w:rsidR="000B67A9" w:rsidRPr="00CF43BA" w:rsidRDefault="000B67A9" w:rsidP="000B67A9">
    <w:pPr>
      <w:outlineLvl w:val="0"/>
      <w:rPr>
        <w:rFonts w:ascii="TH SarabunPSK" w:hAnsi="TH SarabunPSK" w:cs="TH SarabunPSK"/>
      </w:rPr>
    </w:pPr>
    <w:r w:rsidRPr="00CF43BA">
      <w:rPr>
        <w:rFonts w:ascii="TH SarabunPSK" w:hAnsi="TH SarabunPSK" w:cs="TH SarabunPSK"/>
        <w:sz w:val="22"/>
        <w:szCs w:val="22"/>
      </w:rPr>
      <w:t xml:space="preserve">Record No 3.3.01 : 50/2562</w:t>
    </w:r>
  </w:p>
  <w:p w14:paraId="37E05924" w14:textId="77777777" w:rsidR="000B67A9" w:rsidRPr="00CF43BA" w:rsidRDefault="000B67A9" w:rsidP="000B67A9">
    <w:pPr>
      <w:pStyle w:val="Heading2"/>
      <w:pBdr>
        <w:bottom w:val="single" w:sz="4" w:space="1" w:color="00000A"/>
      </w:pBdr>
      <w:spacing w:before="0"/>
      <w:rPr>
        <w:rFonts w:ascii="TH SarabunPSK" w:hAnsi="TH SarabunPSK" w:cs="TH SarabunPSK"/>
        <w:b/>
        <w:bCs/>
        <w:color w:val="auto"/>
      </w:rPr>
    </w:pPr>
    <w:r w:rsidRPr="00CF43BA">
      <w:rPr>
        <w:rFonts w:ascii="TH SarabunPSK" w:hAnsi="TH SarabunPSK" w:cs="TH SarabunPSK"/>
        <w:b/>
        <w:bCs/>
        <w:color w:val="auto"/>
        <w:sz w:val="22"/>
        <w:szCs w:val="22"/>
      </w:rPr>
      <w:t xml:space="preserve">Reference No. HE621495</w:t>
    </w:r>
  </w:p>
  <w:p w14:paraId="41C857F5" w14:textId="77777777" w:rsidR="00CF43BA" w:rsidRPr="0009489E" w:rsidRDefault="00CF43BA" w:rsidP="00CF43BA">
    <w:pPr>
      <w:rPr>
        <w:rFonts w:ascii="TH Sarabun New" w:hAnsi="TH Sarabun New" w:cs="TH Sarabun New"/>
        <w:sz w:val="16"/>
        <w:szCs w:val="16"/>
      </w:rPr>
    </w:pPr>
    <w:r w:rsidRPr="00FE22B8">
      <w:rPr>
        <w:rFonts w:ascii="TH Sarabun New" w:hAnsi="TH Sarabun New" w:cs="TH Sarabun New"/>
        <w:noProof/>
        <w:color w:val="000000" w:themeColor="text1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DC1AE1" wp14:editId="38FFD56C">
              <wp:simplePos x="0" y="0"/>
              <wp:positionH relativeFrom="column">
                <wp:posOffset>0</wp:posOffset>
              </wp:positionH>
              <wp:positionV relativeFrom="paragraph">
                <wp:posOffset>1270</wp:posOffset>
              </wp:positionV>
              <wp:extent cx="5720715" cy="0"/>
              <wp:effectExtent l="9525" t="10795" r="13335" b="8255"/>
              <wp:wrapNone/>
              <wp:docPr id="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071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4F7597A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0;margin-top:.1pt;width:450.4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"/>
          </w:pict>
        </mc:Fallback>
      </mc:AlternateContent>
    </w:r>
    <w:r w:rsidRPr="0009489E">
      <w:rPr>
        <w:rFonts w:ascii="TH Sarabun New" w:hAnsi="TH Sarabun New" w:cs="TH Sarabun New"/>
        <w:sz w:val="16"/>
        <w:szCs w:val="16"/>
      </w:rPr>
      <w:t>Center for Ethics in Human Research, Khon Kaen University</w:t>
    </w:r>
    <w:r w:rsidRPr="0009489E"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  <w:cs/>
      </w:rPr>
      <w:tab/>
    </w:r>
    <w:r>
      <w:rPr>
        <w:rFonts w:ascii="TH Sarabun New" w:hAnsi="TH Sarabun New" w:cs="TH Sarabun New"/>
        <w:sz w:val="16"/>
        <w:szCs w:val="16"/>
      </w:rPr>
      <w:t xml:space="preserve">     </w:t>
    </w:r>
    <w:r w:rsidRPr="0009489E">
      <w:rPr>
        <w:rFonts w:ascii="TH Sarabun New" w:hAnsi="TH Sarabun New" w:cs="TH Sarabun New"/>
        <w:color w:val="000000" w:themeColor="text1"/>
        <w:sz w:val="16"/>
        <w:szCs w:val="16"/>
      </w:rPr>
      <w:t>Institutional Review Board Number; IRB</w:t>
    </w:r>
    <w:r>
      <w:rPr>
        <w:rFonts w:ascii="TH Sarabun New" w:hAnsi="TH Sarabun New" w:cs="TH Sarabun New"/>
        <w:color w:val="000000" w:themeColor="text1"/>
        <w:sz w:val="16"/>
        <w:szCs w:val="16"/>
      </w:rPr>
      <w:t>00001189</w:t>
    </w:r>
  </w:p>
  <w:p w14:paraId="3DE32D58" w14:textId="77777777" w:rsidR="00CF43BA" w:rsidRPr="0009489E" w:rsidRDefault="00CF43BA" w:rsidP="00CF43BA">
    <w:pPr>
      <w:rPr>
        <w:rFonts w:ascii="TH Sarabun New" w:hAnsi="TH Sarabun New" w:cs="TH Sarabun New"/>
        <w:sz w:val="16"/>
        <w:szCs w:val="16"/>
      </w:rPr>
    </w:pPr>
    <w:r w:rsidRPr="0009489E">
      <w:rPr>
        <w:rFonts w:ascii="TH Sarabun New" w:hAnsi="TH Sarabun New" w:cs="TH Sarabun New"/>
        <w:sz w:val="16"/>
        <w:szCs w:val="16"/>
      </w:rPr>
      <w:t xml:space="preserve">17th floor, </w:t>
    </w:r>
    <w:proofErr w:type="spellStart"/>
    <w:r w:rsidRPr="0009489E">
      <w:rPr>
        <w:rFonts w:ascii="TH Sarabun New" w:hAnsi="TH Sarabun New" w:cs="TH Sarabun New"/>
        <w:sz w:val="16"/>
        <w:szCs w:val="16"/>
      </w:rPr>
      <w:t>Sor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</w:t>
    </w:r>
    <w:proofErr w:type="spellStart"/>
    <w:r w:rsidRPr="0009489E">
      <w:rPr>
        <w:rFonts w:ascii="TH Sarabun New" w:hAnsi="TH Sarabun New" w:cs="TH Sarabun New"/>
        <w:sz w:val="16"/>
        <w:szCs w:val="16"/>
      </w:rPr>
      <w:t>Vor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1 building, Faculty of Medicine, Khon Kaen University, </w:t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  <w:t xml:space="preserve">                  </w:t>
    </w:r>
    <w:r w:rsidRPr="00FE22B8">
      <w:rPr>
        <w:rFonts w:ascii="TH Sarabun New" w:hAnsi="TH Sarabun New" w:cs="TH Sarabun New"/>
        <w:color w:val="000000" w:themeColor="text1"/>
        <w:sz w:val="16"/>
        <w:szCs w:val="16"/>
      </w:rPr>
      <w:t>Federal wide Assurance; FWA</w:t>
    </w:r>
    <w:r w:rsidRPr="00FE22B8">
      <w:rPr>
        <w:rFonts w:ascii="TH Sarabun New" w:hAnsi="TH Sarabun New" w:cs="TH Sarabun New"/>
        <w:color w:val="000000" w:themeColor="text1"/>
        <w:sz w:val="16"/>
        <w:szCs w:val="16"/>
        <w:cs/>
      </w:rPr>
      <w:t>00003418</w:t>
    </w:r>
  </w:p>
  <w:p w14:paraId="4F4F4C8E" w14:textId="77777777" w:rsidR="00CF43BA" w:rsidRPr="0009489E" w:rsidRDefault="00CF43BA" w:rsidP="00CF43BA">
    <w:pPr>
      <w:rPr>
        <w:rFonts w:ascii="TH Sarabun New" w:hAnsi="TH Sarabun New" w:cs="TH Sarabun New"/>
        <w:sz w:val="16"/>
        <w:szCs w:val="16"/>
      </w:rPr>
    </w:pPr>
    <w:r w:rsidRPr="0009489E">
      <w:rPr>
        <w:rFonts w:ascii="TH Sarabun New" w:hAnsi="TH Sarabun New" w:cs="TH Sarabun New"/>
        <w:sz w:val="16"/>
        <w:szCs w:val="16"/>
      </w:rPr>
      <w:t xml:space="preserve">123 </w:t>
    </w:r>
    <w:proofErr w:type="spellStart"/>
    <w:r w:rsidRPr="0009489E">
      <w:rPr>
        <w:rFonts w:ascii="TH Sarabun New" w:hAnsi="TH Sarabun New" w:cs="TH Sarabun New"/>
        <w:sz w:val="16"/>
        <w:szCs w:val="16"/>
      </w:rPr>
      <w:t>Mittraphap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road, </w:t>
    </w:r>
    <w:proofErr w:type="spellStart"/>
    <w:r w:rsidRPr="0009489E">
      <w:rPr>
        <w:rFonts w:ascii="TH Sarabun New" w:hAnsi="TH Sarabun New" w:cs="TH Sarabun New"/>
        <w:sz w:val="16"/>
        <w:szCs w:val="16"/>
      </w:rPr>
      <w:t>Nai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</w:t>
    </w:r>
    <w:proofErr w:type="spellStart"/>
    <w:r w:rsidRPr="0009489E">
      <w:rPr>
        <w:rFonts w:ascii="TH Sarabun New" w:hAnsi="TH Sarabun New" w:cs="TH Sarabun New"/>
        <w:sz w:val="16"/>
        <w:szCs w:val="16"/>
      </w:rPr>
      <w:t>Muang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Subdistrict, Muang District, Khon Kaen, Thailand 40002 </w:t>
    </w:r>
  </w:p>
  <w:p w14:paraId="02A5EB27" w14:textId="6953F096" w:rsidR="000B67A9" w:rsidRPr="00CF43BA" w:rsidRDefault="00CF43BA" w:rsidP="00CF43BA">
    <w:pPr>
      <w:rPr>
        <w:rFonts w:ascii="TH Sarabun New" w:hAnsi="TH Sarabun New" w:cs="TH Sarabun New"/>
        <w:sz w:val="16"/>
        <w:szCs w:val="16"/>
      </w:rPr>
    </w:pPr>
    <w:r w:rsidRPr="0009489E">
      <w:rPr>
        <w:rFonts w:ascii="TH Sarabun New" w:hAnsi="TH Sarabun New" w:cs="TH Sarabun New"/>
        <w:sz w:val="16"/>
        <w:szCs w:val="16"/>
      </w:rPr>
      <w:t>Tel. 043-366621-3 Mobile 089-7141177, 089-7141913</w:t>
    </w:r>
  </w:p>
  <w:p w14:paraId="20486C5B" w14:textId="77777777" w:rsidR="00E923E1" w:rsidRDefault="00E923E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64C611" w14:textId="77777777" w:rsidR="00083F28" w:rsidRDefault="00083F28" w:rsidP="00E923E1">
      <w:r>
        <w:separator/>
      </w:r>
    </w:p>
  </w:footnote>
  <w:footnote w:type="continuationSeparator" w:id="0">
    <w:p w14:paraId="6AC6C9C4" w14:textId="77777777" w:rsidR="00083F28" w:rsidRDefault="00083F28" w:rsidP="00E923E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9395863">
    <w:multiLevelType w:val="hybridMultilevel"/>
    <w:lvl w:ilvl="0" w:tplc="93241802">
      <w:start w:val="1"/>
      <w:numFmt w:val="decimal"/>
      <w:lvlText w:val="%1."/>
      <w:lvlJc w:val="left"/>
      <w:pPr>
        <w:ind w:left="720" w:hanging="360"/>
      </w:pPr>
    </w:lvl>
    <w:lvl w:ilvl="1" w:tplc="93241802" w:tentative="1">
      <w:start w:val="1"/>
      <w:numFmt w:val="lowerLetter"/>
      <w:lvlText w:val="%2."/>
      <w:lvlJc w:val="left"/>
      <w:pPr>
        <w:ind w:left="1440" w:hanging="360"/>
      </w:pPr>
    </w:lvl>
    <w:lvl w:ilvl="2" w:tplc="93241802" w:tentative="1">
      <w:start w:val="1"/>
      <w:numFmt w:val="lowerRoman"/>
      <w:lvlText w:val="%3."/>
      <w:lvlJc w:val="right"/>
      <w:pPr>
        <w:ind w:left="2160" w:hanging="180"/>
      </w:pPr>
    </w:lvl>
    <w:lvl w:ilvl="3" w:tplc="93241802" w:tentative="1">
      <w:start w:val="1"/>
      <w:numFmt w:val="decimal"/>
      <w:lvlText w:val="%4."/>
      <w:lvlJc w:val="left"/>
      <w:pPr>
        <w:ind w:left="2880" w:hanging="360"/>
      </w:pPr>
    </w:lvl>
    <w:lvl w:ilvl="4" w:tplc="93241802" w:tentative="1">
      <w:start w:val="1"/>
      <w:numFmt w:val="lowerLetter"/>
      <w:lvlText w:val="%5."/>
      <w:lvlJc w:val="left"/>
      <w:pPr>
        <w:ind w:left="3600" w:hanging="360"/>
      </w:pPr>
    </w:lvl>
    <w:lvl w:ilvl="5" w:tplc="93241802" w:tentative="1">
      <w:start w:val="1"/>
      <w:numFmt w:val="lowerRoman"/>
      <w:lvlText w:val="%6."/>
      <w:lvlJc w:val="right"/>
      <w:pPr>
        <w:ind w:left="4320" w:hanging="180"/>
      </w:pPr>
    </w:lvl>
    <w:lvl w:ilvl="6" w:tplc="93241802" w:tentative="1">
      <w:start w:val="1"/>
      <w:numFmt w:val="decimal"/>
      <w:lvlText w:val="%7."/>
      <w:lvlJc w:val="left"/>
      <w:pPr>
        <w:ind w:left="5040" w:hanging="360"/>
      </w:pPr>
    </w:lvl>
    <w:lvl w:ilvl="7" w:tplc="93241802" w:tentative="1">
      <w:start w:val="1"/>
      <w:numFmt w:val="lowerLetter"/>
      <w:lvlText w:val="%8."/>
      <w:lvlJc w:val="left"/>
      <w:pPr>
        <w:ind w:left="5760" w:hanging="360"/>
      </w:pPr>
    </w:lvl>
    <w:lvl w:ilvl="8" w:tplc="9324180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395862">
    <w:multiLevelType w:val="hybridMultilevel"/>
    <w:lvl w:ilvl="0" w:tplc="15570187">
      <w:start w:val="1"/>
      <w:numFmt w:val="decimal"/>
      <w:lvlText w:val="%1."/>
      <w:lvlJc w:val="left"/>
      <w:pPr>
        <w:ind w:left="720" w:hanging="360"/>
      </w:pPr>
    </w:lvl>
    <w:lvl w:ilvl="1" w:tplc="15570187" w:tentative="1">
      <w:start w:val="1"/>
      <w:numFmt w:val="lowerLetter"/>
      <w:lvlText w:val="%2."/>
      <w:lvlJc w:val="left"/>
      <w:pPr>
        <w:ind w:left="1440" w:hanging="360"/>
      </w:pPr>
    </w:lvl>
    <w:lvl w:ilvl="2" w:tplc="15570187" w:tentative="1">
      <w:start w:val="1"/>
      <w:numFmt w:val="lowerRoman"/>
      <w:lvlText w:val="%3."/>
      <w:lvlJc w:val="right"/>
      <w:pPr>
        <w:ind w:left="2160" w:hanging="180"/>
      </w:pPr>
    </w:lvl>
    <w:lvl w:ilvl="3" w:tplc="15570187" w:tentative="1">
      <w:start w:val="1"/>
      <w:numFmt w:val="decimal"/>
      <w:lvlText w:val="%4."/>
      <w:lvlJc w:val="left"/>
      <w:pPr>
        <w:ind w:left="2880" w:hanging="360"/>
      </w:pPr>
    </w:lvl>
    <w:lvl w:ilvl="4" w:tplc="15570187" w:tentative="1">
      <w:start w:val="1"/>
      <w:numFmt w:val="lowerLetter"/>
      <w:lvlText w:val="%5."/>
      <w:lvlJc w:val="left"/>
      <w:pPr>
        <w:ind w:left="3600" w:hanging="360"/>
      </w:pPr>
    </w:lvl>
    <w:lvl w:ilvl="5" w:tplc="15570187" w:tentative="1">
      <w:start w:val="1"/>
      <w:numFmt w:val="lowerRoman"/>
      <w:lvlText w:val="%6."/>
      <w:lvlJc w:val="right"/>
      <w:pPr>
        <w:ind w:left="4320" w:hanging="180"/>
      </w:pPr>
    </w:lvl>
    <w:lvl w:ilvl="6" w:tplc="15570187" w:tentative="1">
      <w:start w:val="1"/>
      <w:numFmt w:val="decimal"/>
      <w:lvlText w:val="%7."/>
      <w:lvlJc w:val="left"/>
      <w:pPr>
        <w:ind w:left="5040" w:hanging="360"/>
      </w:pPr>
    </w:lvl>
    <w:lvl w:ilvl="7" w:tplc="15570187" w:tentative="1">
      <w:start w:val="1"/>
      <w:numFmt w:val="lowerLetter"/>
      <w:lvlText w:val="%8."/>
      <w:lvlJc w:val="left"/>
      <w:pPr>
        <w:ind w:left="5760" w:hanging="360"/>
      </w:pPr>
    </w:lvl>
    <w:lvl w:ilvl="8" w:tplc="15570187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395861">
    <w:multiLevelType w:val="hybridMultilevel"/>
    <w:lvl w:ilvl="0" w:tplc="21805370">
      <w:start w:val="1"/>
      <w:numFmt w:val="decimal"/>
      <w:lvlText w:val="%1."/>
      <w:lvlJc w:val="left"/>
      <w:pPr>
        <w:ind w:left="720" w:hanging="360"/>
      </w:pPr>
    </w:lvl>
    <w:lvl w:ilvl="1" w:tplc="21805370" w:tentative="1">
      <w:start w:val="1"/>
      <w:numFmt w:val="lowerLetter"/>
      <w:lvlText w:val="%2."/>
      <w:lvlJc w:val="left"/>
      <w:pPr>
        <w:ind w:left="1440" w:hanging="360"/>
      </w:pPr>
    </w:lvl>
    <w:lvl w:ilvl="2" w:tplc="21805370" w:tentative="1">
      <w:start w:val="1"/>
      <w:numFmt w:val="lowerRoman"/>
      <w:lvlText w:val="%3."/>
      <w:lvlJc w:val="right"/>
      <w:pPr>
        <w:ind w:left="2160" w:hanging="180"/>
      </w:pPr>
    </w:lvl>
    <w:lvl w:ilvl="3" w:tplc="21805370" w:tentative="1">
      <w:start w:val="1"/>
      <w:numFmt w:val="decimal"/>
      <w:lvlText w:val="%4."/>
      <w:lvlJc w:val="left"/>
      <w:pPr>
        <w:ind w:left="2880" w:hanging="360"/>
      </w:pPr>
    </w:lvl>
    <w:lvl w:ilvl="4" w:tplc="21805370" w:tentative="1">
      <w:start w:val="1"/>
      <w:numFmt w:val="lowerLetter"/>
      <w:lvlText w:val="%5."/>
      <w:lvlJc w:val="left"/>
      <w:pPr>
        <w:ind w:left="3600" w:hanging="360"/>
      </w:pPr>
    </w:lvl>
    <w:lvl w:ilvl="5" w:tplc="21805370" w:tentative="1">
      <w:start w:val="1"/>
      <w:numFmt w:val="lowerRoman"/>
      <w:lvlText w:val="%6."/>
      <w:lvlJc w:val="right"/>
      <w:pPr>
        <w:ind w:left="4320" w:hanging="180"/>
      </w:pPr>
    </w:lvl>
    <w:lvl w:ilvl="6" w:tplc="21805370" w:tentative="1">
      <w:start w:val="1"/>
      <w:numFmt w:val="decimal"/>
      <w:lvlText w:val="%7."/>
      <w:lvlJc w:val="left"/>
      <w:pPr>
        <w:ind w:left="5040" w:hanging="360"/>
      </w:pPr>
    </w:lvl>
    <w:lvl w:ilvl="7" w:tplc="21805370" w:tentative="1">
      <w:start w:val="1"/>
      <w:numFmt w:val="lowerLetter"/>
      <w:lvlText w:val="%8."/>
      <w:lvlJc w:val="left"/>
      <w:pPr>
        <w:ind w:left="5760" w:hanging="360"/>
      </w:pPr>
    </w:lvl>
    <w:lvl w:ilvl="8" w:tplc="2180537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395860">
    <w:multiLevelType w:val="hybridMultilevel"/>
    <w:lvl w:ilvl="0" w:tplc="271002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pStyle w:val="Heading1PHPDOCX"/>
      <w:lvlText w:val="%1"/>
      <w:lvlJc w:val="left"/>
      <w:pPr>
        <w:ind w:left="432" w:hanging="432"/>
      </w:pPr>
    </w:lvl>
    <w:lvl w:ilvl="1">
      <w:start w:val="1"/>
      <w:numFmt w:val="decimal"/>
      <w:pStyle w:val="Heading2PHPDOCX"/>
      <w:lvlText w:val="%1.%2"/>
      <w:lvlJc w:val="left"/>
      <w:pPr>
        <w:ind w:left="576" w:hanging="576"/>
      </w:pPr>
    </w:lvl>
    <w:lvl w:ilvl="2">
      <w:start w:val="1"/>
      <w:numFmt w:val="decimal"/>
      <w:pStyle w:val="Heading3PHPDOCX"/>
      <w:lvlText w:val="%1.%2.%3"/>
      <w:lvlJc w:val="left"/>
      <w:pPr>
        <w:ind w:left="720" w:hanging="720"/>
      </w:pPr>
    </w:lvl>
    <w:lvl w:ilvl="3">
      <w:start w:val="1"/>
      <w:numFmt w:val="decimal"/>
      <w:pStyle w:val="Heading4PHPDOCX"/>
      <w:lvlText w:val="%1.%2.%3.%4"/>
      <w:lvlJc w:val="left"/>
      <w:pPr>
        <w:ind w:left="864" w:hanging="864"/>
      </w:pPr>
    </w:lvl>
    <w:lvl w:ilvl="4">
      <w:start w:val="1"/>
      <w:numFmt w:val="decimal"/>
      <w:pStyle w:val="Heading5PHPDOCX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PHPDOCX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PHPDOCX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PHPDOCX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PHPDOCX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49395860">
    <w:abstractNumId w:val="49395860"/>
  </w:num>
  <w:num w:numId="49395861">
    <w:abstractNumId w:val="49395861"/>
  </w:num>
  <w:num w:numId="49395862">
    <w:abstractNumId w:val="49395862"/>
  </w:num>
  <w:num w:numId="49395863">
    <w:abstractNumId w:val="493958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F99"/>
    <w:rsid w:val="00053F99"/>
    <w:rsid w:val="00083F28"/>
    <w:rsid w:val="000B67A9"/>
    <w:rsid w:val="0024741A"/>
    <w:rsid w:val="0045102F"/>
    <w:rsid w:val="004964E8"/>
    <w:rsid w:val="004C2FAB"/>
    <w:rsid w:val="005C68E3"/>
    <w:rsid w:val="00602D1F"/>
    <w:rsid w:val="006C7E93"/>
    <w:rsid w:val="00724011"/>
    <w:rsid w:val="00762E3A"/>
    <w:rsid w:val="00BB70A1"/>
    <w:rsid w:val="00BD7E4C"/>
    <w:rsid w:val="00CF43BA"/>
    <w:rsid w:val="00D10B69"/>
    <w:rsid w:val="00E923E1"/>
    <w:rsid w:val="00EF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BCE8B"/>
  <w15:docId w15:val="{33CF2207-B068-4414-89F6-56BF731F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5CFC"/>
    <w:rPr>
      <w:rFonts w:ascii="Times New Roman" w:eastAsia="Times New Roman" w:hAnsi="Times New Roman" w:cs="Angsana New"/>
      <w:color w:val="00000A"/>
      <w:sz w:val="24"/>
    </w:rPr>
  </w:style>
  <w:style w:type="paragraph" w:styleId="Heading1">
    <w:name w:val="heading 1"/>
    <w:basedOn w:val="Normal"/>
    <w:qFormat/>
    <w:rsid w:val="003A5CFC"/>
    <w:pPr>
      <w:keepNext/>
      <w:spacing w:before="240" w:after="60"/>
      <w:outlineLvl w:val="0"/>
    </w:pPr>
    <w:rPr>
      <w:rFonts w:ascii="Arial" w:hAnsi="Arial" w:cs="Cordia New"/>
      <w:b/>
      <w:bCs/>
      <w:sz w:val="32"/>
      <w:szCs w:val="37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0955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หัวเรื่อง 1 อักขระ"/>
    <w:basedOn w:val="DefaultParagraphFont"/>
    <w:qFormat/>
    <w:rsid w:val="003A5CFC"/>
    <w:rPr>
      <w:rFonts w:ascii="Arial" w:eastAsia="Times New Roman" w:hAnsi="Arial" w:cs="Cordia New"/>
      <w:b/>
      <w:bCs/>
      <w:sz w:val="32"/>
      <w:szCs w:val="37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095555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a">
    <w:name w:val="หัวกระดาษ อักขระ"/>
    <w:basedOn w:val="DefaultParagraphFont"/>
    <w:uiPriority w:val="99"/>
    <w:qFormat/>
    <w:rsid w:val="00095555"/>
    <w:rPr>
      <w:rFonts w:ascii="Times New Roman" w:eastAsia="Times New Roman" w:hAnsi="Times New Roman" w:cs="Angsana New"/>
      <w:sz w:val="24"/>
    </w:rPr>
  </w:style>
  <w:style w:type="character" w:customStyle="1" w:styleId="a0">
    <w:name w:val="การเยื้องเนื้อความ อักขระ"/>
    <w:basedOn w:val="DefaultParagraphFont"/>
    <w:qFormat/>
    <w:rsid w:val="00095555"/>
    <w:rPr>
      <w:rFonts w:ascii="Arial" w:eastAsia="Times New Roman" w:hAnsi="Arial" w:cs="Angsana New"/>
      <w:b/>
      <w:sz w:val="24"/>
      <w:szCs w:val="20"/>
      <w:lang w:bidi="ar-SA"/>
    </w:rPr>
  </w:style>
  <w:style w:type="paragraph" w:customStyle="1" w:styleId="a1">
    <w:name w:val="หัวข้อ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rsid w:val="003A5CFC"/>
    <w:pPr>
      <w:jc w:val="center"/>
    </w:pPr>
    <w:rPr>
      <w:rFonts w:ascii="Angsana New" w:eastAsia="Cordia New" w:hAnsi="Angsana New"/>
      <w:b/>
      <w:bCs/>
      <w:sz w:val="48"/>
      <w:szCs w:val="48"/>
    </w:rPr>
  </w:style>
  <w:style w:type="paragraph" w:customStyle="1" w:styleId="a2">
    <w:name w:val="ดัชนี"/>
    <w:basedOn w:val="Normal"/>
    <w:qFormat/>
    <w:pPr>
      <w:suppressLineNumbers/>
    </w:pPr>
  </w:style>
  <w:style w:type="paragraph" w:styleId="Header">
    <w:name w:val="header"/>
    <w:basedOn w:val="Normal"/>
    <w:uiPriority w:val="99"/>
    <w:rsid w:val="00095555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rsid w:val="00095555"/>
    <w:pPr>
      <w:tabs>
        <w:tab w:val="left" w:pos="60"/>
        <w:tab w:val="left" w:pos="8130"/>
        <w:tab w:val="right" w:pos="9506"/>
      </w:tabs>
      <w:ind w:left="60"/>
    </w:pPr>
    <w:rPr>
      <w:rFonts w:ascii="Arial" w:hAnsi="Arial"/>
      <w:b/>
      <w:szCs w:val="20"/>
      <w:lang w:bidi="ar-SA"/>
    </w:rPr>
  </w:style>
  <w:style w:type="paragraph" w:styleId="BlockText">
    <w:name w:val="Block Text"/>
    <w:basedOn w:val="Normal"/>
    <w:qFormat/>
    <w:rsid w:val="00095555"/>
    <w:pPr>
      <w:ind w:left="2880" w:right="-1333" w:firstLine="720"/>
    </w:pPr>
    <w:rPr>
      <w:rFonts w:ascii="Cordia New" w:eastAsia="Cordia New" w:hAnsi="Cordia New" w:cs="Cordia New"/>
      <w:sz w:val="28"/>
    </w:rPr>
  </w:style>
  <w:style w:type="table" w:styleId="TableGrid">
    <w:name w:val="Table Grid"/>
    <w:basedOn w:val="TableNormal"/>
    <w:uiPriority w:val="39"/>
    <w:unhideWhenUsed/>
    <w:rsid w:val="00496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923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23E1"/>
    <w:rPr>
      <w:rFonts w:ascii="Times New Roman" w:eastAsia="Times New Roman" w:hAnsi="Times New Roman" w:cs="Angsana New"/>
      <w:color w:val="00000A"/>
      <w:sz w:val="24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523693564" Type="http://schemas.openxmlformats.org/officeDocument/2006/relationships/numbering" Target="numbering.xml"/><Relationship Id="rId852540706" Type="http://schemas.openxmlformats.org/officeDocument/2006/relationships/comments" Target="comments.xml"/><Relationship Id="rId964815487" Type="http://schemas.microsoft.com/office/2011/relationships/commentsExtended" Target="commentsExtended.xml"/><Relationship Id="rId25835216" Type="http://schemas.openxmlformats.org/officeDocument/2006/relationships/image" Target="media/imgrId25835216.png"/><Relationship Id="rId43546a1fcf67092a7" Type="http://schemas.openxmlformats.org/officeDocument/2006/relationships/image" Target="media/imgrId43546a1fcf67092a7.gif"/><Relationship Id="rId52846a1fcf6710638" Type="http://schemas.openxmlformats.org/officeDocument/2006/relationships/image" Target="media/imgrId52846a1fcf6710638.gif"/><Relationship Id="rId61816a1fcf671779b" Type="http://schemas.openxmlformats.org/officeDocument/2006/relationships/image" Target="media/imgrId61816a1fcf671779b.gif"/><Relationship Id="rId69066a1fcf671e5ad" Type="http://schemas.openxmlformats.org/officeDocument/2006/relationships/image" Target="media/imgrId69066a1fcf671e5ad.gif"/></Relationships>

</file>

<file path=word/_rels/footer1.xml.rels><?xml version="1.0" encoding="UTF-8" standalone="yes"?>
<Relationships xmlns="http://schemas.openxmlformats.org/package/2006/relationships"><Relationship Id="rId6" Type="http://schemas.openxmlformats.org/officeDocument/2006/relationships/image" Target="media/image1.png"/><Relationship Id="rId25835216" Type="http://schemas.openxmlformats.org/officeDocument/2006/relationships/image" Target="media/imgrId25835216.png"/><Relationship Id="rId43546a1fcf67092a7" Type="http://schemas.openxmlformats.org/officeDocument/2006/relationships/image" Target="media/imgrId43546a1fcf67092a7.gif"/><Relationship Id="rId52846a1fcf6710638" Type="http://schemas.openxmlformats.org/officeDocument/2006/relationships/image" Target="media/imgrId52846a1fcf6710638.gif"/><Relationship Id="rId61816a1fcf671779b" Type="http://schemas.openxmlformats.org/officeDocument/2006/relationships/image" Target="media/imgrId61816a1fcf671779b.gif"/><Relationship Id="rId69066a1fcf671e5ad" Type="http://schemas.openxmlformats.org/officeDocument/2006/relationships/image" Target="media/imgrId69066a1fcf671e5ad.gif"/></Relationships>
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asus</cp:lastModifiedBy>
  <cp:revision>9</cp:revision>
  <dcterms:created xsi:type="dcterms:W3CDTF">2023-08-08T05:18:00Z</dcterms:created>
  <dcterms:modified xsi:type="dcterms:W3CDTF">2026-05-01T05:32:00Z</dcterms:modified>
  <dc:language>th-TH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