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ACCF" w14:textId="2218DBEB" w:rsidR="007F1086" w:rsidRPr="007F1086" w:rsidRDefault="00B83BB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Weekly report 7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="007F1086" w:rsidRPr="007F1086">
        <w:rPr>
          <w:rFonts w:ascii="Times New Roman" w:hAnsi="Times New Roman" w:cs="Times New Roman"/>
          <w:b/>
          <w:bCs/>
          <w:sz w:val="18"/>
          <w:szCs w:val="18"/>
        </w:rPr>
        <w:t>1. Initial Approach: Simple Threshold and Slice Skip Size Adjustments</w:t>
      </w:r>
    </w:p>
    <w:p w14:paraId="518A49F4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At the beginning of this project, the focus was on tuning two key parameters:</w:t>
      </w:r>
    </w:p>
    <w:p w14:paraId="4143FDCB" w14:textId="77777777" w:rsidR="007F1086" w:rsidRPr="007F1086" w:rsidRDefault="007F1086" w:rsidP="007F1086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Threshold (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column_threshold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>) – Adjusting the confidence score required to classify an area as part of a table.</w:t>
      </w:r>
    </w:p>
    <w:p w14:paraId="686C1AA7" w14:textId="77777777" w:rsidR="007F1086" w:rsidRPr="007F1086" w:rsidRDefault="007F1086" w:rsidP="007F1086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Slice Skip Size (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slice_skip_size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>) – Modifying how the image is divided into smaller sections before being processed by the table detection model.</w:t>
      </w:r>
    </w:p>
    <w:p w14:paraId="16476491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1.1 Challenges Encountered</w:t>
      </w:r>
    </w:p>
    <w:p w14:paraId="4BE9D7BB" w14:textId="77777777" w:rsidR="007F1086" w:rsidRPr="007F1086" w:rsidRDefault="007F1086" w:rsidP="007F1086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Threshold Adjustments </w:t>
      </w:r>
    </w:p>
    <w:p w14:paraId="6505FE98" w14:textId="77777777" w:rsidR="007F1086" w:rsidRPr="007F1086" w:rsidRDefault="007F1086" w:rsidP="007F1086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Initially, I experimented with setting fixed thresholds (e.g., 0.3, 0.4, 0.1), but this led to inconsistent results across different pages.</w:t>
      </w:r>
    </w:p>
    <w:p w14:paraId="3204E902" w14:textId="77777777" w:rsidR="007F1086" w:rsidRPr="007F1086" w:rsidRDefault="007F1086" w:rsidP="007F1086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A higher threshold caused missed tables when the model was uncertain.</w:t>
      </w:r>
    </w:p>
    <w:p w14:paraId="016BB8C3" w14:textId="77777777" w:rsidR="007F1086" w:rsidRPr="007F1086" w:rsidRDefault="007F1086" w:rsidP="007F1086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A lower threshold led to false positives, with non-table regions being detected.</w:t>
      </w:r>
    </w:p>
    <w:p w14:paraId="1C9BCBD0" w14:textId="77777777" w:rsidR="007F1086" w:rsidRPr="007F1086" w:rsidRDefault="007F1086" w:rsidP="007F1086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Slice Skip Size Adjustments </w:t>
      </w:r>
    </w:p>
    <w:p w14:paraId="43AECA3A" w14:textId="77777777" w:rsidR="007F1086" w:rsidRPr="007F1086" w:rsidRDefault="007F1086" w:rsidP="007F1086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Originally, I used fixed values like: </w:t>
      </w:r>
    </w:p>
    <w:p w14:paraId="2828CAFB" w14:textId="2390DA67" w:rsidR="007F1086" w:rsidRPr="007F1086" w:rsidRDefault="007F1086" w:rsidP="007F1086">
      <w:pPr>
        <w:ind w:left="1440"/>
        <w:rPr>
          <w:rFonts w:ascii="Times New Roman" w:hAnsi="Times New Roman" w:cs="Times New Roman"/>
          <w:sz w:val="18"/>
          <w:szCs w:val="18"/>
        </w:rPr>
      </w:pPr>
      <w:proofErr w:type="spellStart"/>
      <w:r w:rsidRPr="007F1086">
        <w:rPr>
          <w:rFonts w:ascii="Times New Roman" w:hAnsi="Times New Roman" w:cs="Times New Roman"/>
          <w:sz w:val="18"/>
          <w:szCs w:val="18"/>
        </w:rPr>
        <w:t>slice_skip_size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F1086">
        <w:rPr>
          <w:rFonts w:ascii="Times New Roman" w:hAnsi="Times New Roman" w:cs="Times New Roman"/>
          <w:sz w:val="18"/>
          <w:szCs w:val="18"/>
        </w:rPr>
        <w:t>int(</w:t>
      </w:r>
      <w:proofErr w:type="spellStart"/>
      <w:proofErr w:type="gramEnd"/>
      <w:r w:rsidRPr="007F1086">
        <w:rPr>
          <w:rFonts w:ascii="Times New Roman" w:hAnsi="Times New Roman" w:cs="Times New Roman"/>
          <w:sz w:val="18"/>
          <w:szCs w:val="18"/>
        </w:rPr>
        <w:t>Y_size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 xml:space="preserve"> / 2)</w:t>
      </w:r>
    </w:p>
    <w:p w14:paraId="3FFFD9C6" w14:textId="77777777" w:rsidR="007F1086" w:rsidRPr="007F1086" w:rsidRDefault="007F1086" w:rsidP="007F1086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When using larger values, OCR performance improved, but table detection missed tables.</w:t>
      </w:r>
    </w:p>
    <w:p w14:paraId="55524B8F" w14:textId="77777777" w:rsidR="007F1086" w:rsidRPr="007F1086" w:rsidRDefault="007F1086" w:rsidP="007F1086">
      <w:pPr>
        <w:numPr>
          <w:ilvl w:val="1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When using smaller values, detection was more accurate, but OCR performance dropped due to overlapping sections.</w:t>
      </w:r>
    </w:p>
    <w:p w14:paraId="5129837E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After multiple experiments, it became clear that a single fixed value was not suitable for all pages because:</w:t>
      </w:r>
    </w:p>
    <w:p w14:paraId="40A64ABF" w14:textId="77777777" w:rsidR="007F1086" w:rsidRPr="007F1086" w:rsidRDefault="007F1086" w:rsidP="007F1086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Text density varies between pages – Some pages had dense text tables, while others had sparse tabular structures.</w:t>
      </w:r>
    </w:p>
    <w:p w14:paraId="468E5049" w14:textId="77777777" w:rsidR="007F1086" w:rsidRPr="007F1086" w:rsidRDefault="007F1086" w:rsidP="007F1086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Tables of different sizes required different processing parameters – Large tables needed coarse scanning, while smaller tables required finer scanning.</w:t>
      </w:r>
    </w:p>
    <w:p w14:paraId="5CAAE49F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Thus, a dynamic and adaptive approach was needed.</w:t>
      </w:r>
    </w:p>
    <w:p w14:paraId="23119B61" w14:textId="71639841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</w:p>
    <w:p w14:paraId="75829620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2. Implementing a Dynamic Table Detection Strategy</w:t>
      </w:r>
    </w:p>
    <w:p w14:paraId="2DC64B2D" w14:textId="44AB7581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To improve the table identification process, several </w:t>
      </w:r>
      <w:r w:rsidRPr="007F1086">
        <w:rPr>
          <w:rFonts w:ascii="Times New Roman" w:hAnsi="Times New Roman" w:cs="Times New Roman"/>
          <w:sz w:val="18"/>
          <w:szCs w:val="18"/>
        </w:rPr>
        <w:t>improvements</w:t>
      </w:r>
      <w:r w:rsidRPr="007F1086">
        <w:rPr>
          <w:rFonts w:ascii="Times New Roman" w:hAnsi="Times New Roman" w:cs="Times New Roman"/>
          <w:sz w:val="18"/>
          <w:szCs w:val="18"/>
        </w:rPr>
        <w:t xml:space="preserve"> were made:</w:t>
      </w:r>
    </w:p>
    <w:p w14:paraId="2B3ED970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2.1 Dynamic Thresholding</w:t>
      </w:r>
    </w:p>
    <w:p w14:paraId="25285A3B" w14:textId="77777777" w:rsidR="007F1086" w:rsidRPr="007F1086" w:rsidRDefault="007F1086" w:rsidP="007F1086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Instead of using a fixed 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column_threshold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 xml:space="preserve">, I implemented a percentile-based adaptive threshold: </w:t>
      </w:r>
    </w:p>
    <w:p w14:paraId="40896139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</w:p>
    <w:p w14:paraId="7C0F89F4" w14:textId="14BA0CCA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F1086">
        <w:rPr>
          <w:rFonts w:ascii="Times New Roman" w:hAnsi="Times New Roman" w:cs="Times New Roman"/>
          <w:sz w:val="18"/>
          <w:szCs w:val="18"/>
        </w:rPr>
        <w:t>column_threshold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F1086">
        <w:rPr>
          <w:rFonts w:ascii="Times New Roman" w:hAnsi="Times New Roman" w:cs="Times New Roman"/>
          <w:sz w:val="18"/>
          <w:szCs w:val="18"/>
        </w:rPr>
        <w:t>np.percentile</w:t>
      </w:r>
      <w:proofErr w:type="spellEnd"/>
      <w:proofErr w:type="gramEnd"/>
      <w:r w:rsidRPr="007F1086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np.array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conc_data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>), 30)  # 30th percentile of the detection scores</w:t>
      </w:r>
    </w:p>
    <w:p w14:paraId="7B2C43A2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F1086">
        <w:rPr>
          <w:rFonts w:ascii="Times New Roman" w:hAnsi="Times New Roman" w:cs="Times New Roman"/>
          <w:sz w:val="18"/>
          <w:szCs w:val="18"/>
        </w:rPr>
        <w:t>column_threshold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F1086">
        <w:rPr>
          <w:rFonts w:ascii="Times New Roman" w:hAnsi="Times New Roman" w:cs="Times New Roman"/>
          <w:sz w:val="18"/>
          <w:szCs w:val="18"/>
        </w:rPr>
        <w:t>max(</w:t>
      </w:r>
      <w:proofErr w:type="gramEnd"/>
      <w:r w:rsidRPr="007F1086">
        <w:rPr>
          <w:rFonts w:ascii="Times New Roman" w:hAnsi="Times New Roman" w:cs="Times New Roman"/>
          <w:sz w:val="18"/>
          <w:szCs w:val="18"/>
        </w:rPr>
        <w:t xml:space="preserve">0.05, min(0.15, 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column_threshold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>))  # Ensuring it stays in a reasonable range</w:t>
      </w:r>
    </w:p>
    <w:p w14:paraId="6C2B9090" w14:textId="77777777" w:rsidR="007F1086" w:rsidRPr="007F1086" w:rsidRDefault="007F1086" w:rsidP="007F1086">
      <w:pPr>
        <w:numPr>
          <w:ilvl w:val="1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Why </w:t>
      </w:r>
      <w:proofErr w:type="gramStart"/>
      <w:r w:rsidRPr="007F1086">
        <w:rPr>
          <w:rFonts w:ascii="Times New Roman" w:hAnsi="Times New Roman" w:cs="Times New Roman"/>
          <w:sz w:val="18"/>
          <w:szCs w:val="18"/>
        </w:rPr>
        <w:t>this</w:t>
      </w:r>
      <w:proofErr w:type="gramEnd"/>
      <w:r w:rsidRPr="007F1086">
        <w:rPr>
          <w:rFonts w:ascii="Times New Roman" w:hAnsi="Times New Roman" w:cs="Times New Roman"/>
          <w:sz w:val="18"/>
          <w:szCs w:val="18"/>
        </w:rPr>
        <w:t xml:space="preserve"> works better? </w:t>
      </w:r>
    </w:p>
    <w:p w14:paraId="5E55E81C" w14:textId="77777777" w:rsidR="007F1086" w:rsidRPr="007F1086" w:rsidRDefault="007F1086" w:rsidP="007F1086">
      <w:pPr>
        <w:numPr>
          <w:ilvl w:val="2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Adaptability: Adjusts based on actual model output, improving consistency across different pages.</w:t>
      </w:r>
    </w:p>
    <w:p w14:paraId="20B6677F" w14:textId="77777777" w:rsidR="007F1086" w:rsidRPr="007F1086" w:rsidRDefault="007F1086" w:rsidP="007F1086">
      <w:pPr>
        <w:numPr>
          <w:ilvl w:val="2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lastRenderedPageBreak/>
        <w:t>Eliminates guesswork: Instead of manually tuning a number, it dynamically chooses an optimal value.</w:t>
      </w:r>
    </w:p>
    <w:p w14:paraId="10AD2724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2.2 Dynamic Slice Skip Size</w:t>
      </w:r>
    </w:p>
    <w:p w14:paraId="5DC345CD" w14:textId="77777777" w:rsidR="007F1086" w:rsidRPr="007F1086" w:rsidRDefault="007F1086" w:rsidP="007F1086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Instead of a fixed value, 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slice_skip_size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 xml:space="preserve"> is now adjusted based on text density.</w:t>
      </w:r>
    </w:p>
    <w:p w14:paraId="2759AC61" w14:textId="22C0F101" w:rsidR="007F1086" w:rsidRDefault="007F1086" w:rsidP="007F1086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Implemented a dynamic factor (</w:t>
      </w:r>
      <w:proofErr w:type="spellStart"/>
      <w:r w:rsidRPr="007F1086">
        <w:rPr>
          <w:rFonts w:ascii="Times New Roman" w:hAnsi="Times New Roman" w:cs="Times New Roman"/>
          <w:sz w:val="18"/>
          <w:szCs w:val="18"/>
        </w:rPr>
        <w:t>dynamic_factor</w:t>
      </w:r>
      <w:proofErr w:type="spellEnd"/>
      <w:r w:rsidRPr="007F1086">
        <w:rPr>
          <w:rFonts w:ascii="Times New Roman" w:hAnsi="Times New Roman" w:cs="Times New Roman"/>
          <w:sz w:val="18"/>
          <w:szCs w:val="18"/>
        </w:rPr>
        <w:t>) based on the number of detected text lines:</w:t>
      </w:r>
    </w:p>
    <w:p w14:paraId="0D46D76D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</w:p>
    <w:p w14:paraId="0C85D4B3" w14:textId="34119D01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if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num_of_detected_lines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&gt; threshold:</w:t>
      </w:r>
    </w:p>
    <w:p w14:paraId="053D9EBD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  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dynamic_factor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= 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max(</w:t>
      </w:r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1.5, min(2.2,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num_of_detected_lines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/ 120))  # Adjust based on density</w:t>
      </w:r>
    </w:p>
    <w:p w14:paraId="27FF659E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else:</w:t>
      </w:r>
    </w:p>
    <w:p w14:paraId="0BEA37A4" w14:textId="1740F49F" w:rsidR="007F1086" w:rsidRPr="007F1086" w:rsidRDefault="007F1086" w:rsidP="007F1086">
      <w:pPr>
        <w:ind w:firstLine="180"/>
        <w:rPr>
          <w:rFonts w:ascii="Times New Roman" w:hAnsi="Times New Roman" w:cs="Times New Roman"/>
          <w:color w:val="156082" w:themeColor="accent1"/>
          <w:sz w:val="18"/>
          <w:szCs w:val="18"/>
        </w:rPr>
      </w:pP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dynamic_factor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= 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max(</w:t>
      </w:r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2.2, min(3.2,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num_of_detected_lines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/ 80))</w:t>
      </w:r>
    </w:p>
    <w:p w14:paraId="32D101DB" w14:textId="77777777" w:rsidR="007F1086" w:rsidRPr="007F1086" w:rsidRDefault="007F1086" w:rsidP="007F1086">
      <w:pPr>
        <w:ind w:firstLine="180"/>
        <w:rPr>
          <w:rFonts w:ascii="Times New Roman" w:hAnsi="Times New Roman" w:cs="Times New Roman"/>
          <w:sz w:val="18"/>
          <w:szCs w:val="18"/>
        </w:rPr>
      </w:pPr>
    </w:p>
    <w:p w14:paraId="24943FD4" w14:textId="77777777" w:rsidR="007F1086" w:rsidRPr="007F1086" w:rsidRDefault="007F1086" w:rsidP="007F1086">
      <w:pPr>
        <w:ind w:firstLine="180"/>
        <w:rPr>
          <w:rFonts w:ascii="Times New Roman" w:hAnsi="Times New Roman" w:cs="Times New Roman"/>
          <w:color w:val="156082" w:themeColor="accent1"/>
          <w:sz w:val="18"/>
          <w:szCs w:val="18"/>
        </w:rPr>
      </w:pPr>
    </w:p>
    <w:p w14:paraId="33654EDE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This scales the slice size dynamically, ensuring better detection for both dense and sparse tables.</w:t>
      </w:r>
    </w:p>
    <w:p w14:paraId="59C2BA39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slice_skip_size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= 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min(</w:t>
      </w:r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int(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/ 2), max(int(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/ 3), int(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/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dynamic_factor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)))</w:t>
      </w:r>
    </w:p>
    <w:p w14:paraId="1E6F14F8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slice_skip_size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= 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max(</w:t>
      </w:r>
      <w:proofErr w:type="spellStart"/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slice_skip_size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, int(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Y_size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/ 4))  # Ensuring a lower bound</w:t>
      </w:r>
    </w:p>
    <w:p w14:paraId="26843607" w14:textId="77777777" w:rsidR="007F1086" w:rsidRPr="007F1086" w:rsidRDefault="007F1086" w:rsidP="007F1086">
      <w:pPr>
        <w:numPr>
          <w:ilvl w:val="1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Effect of this approach: </w:t>
      </w:r>
    </w:p>
    <w:p w14:paraId="39196C68" w14:textId="77777777" w:rsidR="007F1086" w:rsidRPr="007F1086" w:rsidRDefault="007F1086" w:rsidP="007F1086">
      <w:pPr>
        <w:numPr>
          <w:ilvl w:val="2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If a page has dense text, a smaller slice step is used (ensuring more table details are captured).</w:t>
      </w:r>
    </w:p>
    <w:p w14:paraId="1F609EA9" w14:textId="77777777" w:rsidR="007F1086" w:rsidRPr="007F1086" w:rsidRDefault="007F1086" w:rsidP="007F1086">
      <w:pPr>
        <w:numPr>
          <w:ilvl w:val="2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>If a page has less text, a larger slice step is used (ensuring faster processing with fewer redundant detections).</w:t>
      </w:r>
    </w:p>
    <w:p w14:paraId="183FC661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3. Table Region Validation Improvements</w:t>
      </w:r>
    </w:p>
    <w:p w14:paraId="61AA45D6" w14:textId="77777777" w:rsidR="007F1086" w:rsidRPr="007F1086" w:rsidRDefault="007F1086" w:rsidP="007F1086">
      <w:p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Another major issue I encountered was that some </w:t>
      </w:r>
      <w:r w:rsidRPr="007F1086">
        <w:rPr>
          <w:rFonts w:ascii="Times New Roman" w:hAnsi="Times New Roman" w:cs="Times New Roman"/>
          <w:b/>
          <w:bCs/>
          <w:sz w:val="18"/>
          <w:szCs w:val="18"/>
        </w:rPr>
        <w:t>detected table regions were invalid</w:t>
      </w:r>
      <w:r w:rsidRPr="007F1086">
        <w:rPr>
          <w:rFonts w:ascii="Times New Roman" w:hAnsi="Times New Roman" w:cs="Times New Roman"/>
          <w:sz w:val="18"/>
          <w:szCs w:val="18"/>
        </w:rPr>
        <w:t xml:space="preserve"> (e.g., empty regions, incorrect crops).</w:t>
      </w:r>
    </w:p>
    <w:p w14:paraId="5C461156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3.1 Fixing Empty Region Errors</w:t>
      </w:r>
    </w:p>
    <w:p w14:paraId="0713EDFB" w14:textId="77777777" w:rsidR="007F1086" w:rsidRPr="007F1086" w:rsidRDefault="007F1086" w:rsidP="007F1086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Old Issue:</w:t>
      </w:r>
      <w:r w:rsidRPr="007F1086">
        <w:rPr>
          <w:rFonts w:ascii="Times New Roman" w:hAnsi="Times New Roman" w:cs="Times New Roman"/>
          <w:sz w:val="18"/>
          <w:szCs w:val="18"/>
        </w:rPr>
        <w:t xml:space="preserve"> cv2.resize() crashed when given an </w:t>
      </w:r>
      <w:r w:rsidRPr="007F1086">
        <w:rPr>
          <w:rFonts w:ascii="Times New Roman" w:hAnsi="Times New Roman" w:cs="Times New Roman"/>
          <w:b/>
          <w:bCs/>
          <w:sz w:val="18"/>
          <w:szCs w:val="18"/>
        </w:rPr>
        <w:t>empty image region</w:t>
      </w:r>
      <w:r w:rsidRPr="007F1086">
        <w:rPr>
          <w:rFonts w:ascii="Times New Roman" w:hAnsi="Times New Roman" w:cs="Times New Roman"/>
          <w:sz w:val="18"/>
          <w:szCs w:val="18"/>
        </w:rPr>
        <w:t>.</w:t>
      </w:r>
    </w:p>
    <w:p w14:paraId="1D21E916" w14:textId="77777777" w:rsidR="007F1086" w:rsidRDefault="007F1086" w:rsidP="007F1086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Fix:</w:t>
      </w:r>
      <w:r w:rsidRPr="007F1086">
        <w:rPr>
          <w:rFonts w:ascii="Times New Roman" w:hAnsi="Times New Roman" w:cs="Times New Roman"/>
          <w:sz w:val="18"/>
          <w:szCs w:val="18"/>
        </w:rPr>
        <w:t xml:space="preserve"> Added a </w:t>
      </w:r>
      <w:r w:rsidRPr="007F1086">
        <w:rPr>
          <w:rFonts w:ascii="Times New Roman" w:hAnsi="Times New Roman" w:cs="Times New Roman"/>
          <w:b/>
          <w:bCs/>
          <w:sz w:val="18"/>
          <w:szCs w:val="18"/>
        </w:rPr>
        <w:t>check before resizing</w:t>
      </w:r>
      <w:r w:rsidRPr="007F1086">
        <w:rPr>
          <w:rFonts w:ascii="Times New Roman" w:hAnsi="Times New Roman" w:cs="Times New Roman"/>
          <w:sz w:val="18"/>
          <w:szCs w:val="18"/>
        </w:rPr>
        <w:t xml:space="preserve">: </w:t>
      </w:r>
    </w:p>
    <w:p w14:paraId="08909C09" w14:textId="6DCAEE39" w:rsidR="007F1086" w:rsidRPr="007F1086" w:rsidRDefault="007F1086" w:rsidP="007F1086">
      <w:pPr>
        <w:ind w:left="720"/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if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y_start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&gt;=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y_end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or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y_start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&lt; 0 or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y_end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&gt;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original_pixel_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data.shape</w:t>
      </w:r>
      <w:proofErr w:type="spellEnd"/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[0] or (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y_end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-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y_start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) &lt; 10:</w:t>
      </w:r>
    </w:p>
    <w:p w14:paraId="2EBEAD95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   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print(</w:t>
      </w:r>
      <w:proofErr w:type="spellStart"/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f"Skipping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invalid region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: ({</w:t>
      </w:r>
      <w:proofErr w:type="spellStart"/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y_start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}, {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y_end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})")</w:t>
      </w:r>
    </w:p>
    <w:p w14:paraId="6415FC54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   continue</w:t>
      </w:r>
    </w:p>
    <w:p w14:paraId="3A7DFC21" w14:textId="77777777" w:rsidR="007F1086" w:rsidRPr="007F1086" w:rsidRDefault="007F1086" w:rsidP="007F1086">
      <w:pPr>
        <w:numPr>
          <w:ilvl w:val="1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Effect:</w:t>
      </w:r>
      <w:r w:rsidRPr="007F1086">
        <w:rPr>
          <w:rFonts w:ascii="Times New Roman" w:hAnsi="Times New Roman" w:cs="Times New Roman"/>
          <w:sz w:val="18"/>
          <w:szCs w:val="18"/>
        </w:rPr>
        <w:t xml:space="preserve"> Prevents crashes and ensures only valid regions are processed.</w:t>
      </w:r>
    </w:p>
    <w:p w14:paraId="0E3E611F" w14:textId="77777777" w:rsidR="007F1086" w:rsidRPr="007F1086" w:rsidRDefault="007F1086" w:rsidP="007F108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3.2 Improved Horizontal Table Boundaries</w:t>
      </w:r>
    </w:p>
    <w:p w14:paraId="0A20A1A8" w14:textId="77777777" w:rsidR="007F1086" w:rsidRPr="007F1086" w:rsidRDefault="007F1086" w:rsidP="007F1086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The previous method </w:t>
      </w:r>
      <w:r w:rsidRPr="007F1086">
        <w:rPr>
          <w:rFonts w:ascii="Times New Roman" w:hAnsi="Times New Roman" w:cs="Times New Roman"/>
          <w:b/>
          <w:bCs/>
          <w:sz w:val="18"/>
          <w:szCs w:val="18"/>
        </w:rPr>
        <w:t>overestimated table width</w:t>
      </w:r>
      <w:r w:rsidRPr="007F1086">
        <w:rPr>
          <w:rFonts w:ascii="Times New Roman" w:hAnsi="Times New Roman" w:cs="Times New Roman"/>
          <w:sz w:val="18"/>
          <w:szCs w:val="18"/>
        </w:rPr>
        <w:t xml:space="preserve"> in some cases.</w:t>
      </w:r>
    </w:p>
    <w:p w14:paraId="4C9CB3CD" w14:textId="77777777" w:rsidR="007F1086" w:rsidRDefault="007F1086" w:rsidP="007F1086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sz w:val="18"/>
          <w:szCs w:val="18"/>
        </w:rPr>
        <w:t xml:space="preserve">The updated approach </w:t>
      </w:r>
      <w:r w:rsidRPr="007F1086">
        <w:rPr>
          <w:rFonts w:ascii="Times New Roman" w:hAnsi="Times New Roman" w:cs="Times New Roman"/>
          <w:b/>
          <w:bCs/>
          <w:sz w:val="18"/>
          <w:szCs w:val="18"/>
        </w:rPr>
        <w:t>validates detected horizontal edges</w:t>
      </w:r>
      <w:r w:rsidRPr="007F1086">
        <w:rPr>
          <w:rFonts w:ascii="Times New Roman" w:hAnsi="Times New Roman" w:cs="Times New Roman"/>
          <w:sz w:val="18"/>
          <w:szCs w:val="18"/>
        </w:rPr>
        <w:t xml:space="preserve">: </w:t>
      </w:r>
    </w:p>
    <w:p w14:paraId="558C0673" w14:textId="77777777" w:rsidR="007F1086" w:rsidRDefault="007F1086" w:rsidP="007F1086">
      <w:pPr>
        <w:ind w:left="720"/>
        <w:rPr>
          <w:rFonts w:ascii="Times New Roman" w:hAnsi="Times New Roman" w:cs="Times New Roman"/>
          <w:sz w:val="18"/>
          <w:szCs w:val="18"/>
        </w:rPr>
      </w:pPr>
    </w:p>
    <w:p w14:paraId="6D335CAB" w14:textId="32AA97BD" w:rsidR="007F1086" w:rsidRPr="007F1086" w:rsidRDefault="007F1086" w:rsidP="007F1086">
      <w:pPr>
        <w:ind w:left="720"/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if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hor_finish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-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hor_start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&gt; (0.7 *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original_width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):</w:t>
      </w:r>
    </w:p>
    <w:p w14:paraId="6676EF19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lastRenderedPageBreak/>
        <w:t xml:space="preserve">    groups2.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append((</w:t>
      </w:r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0,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original_width</w:t>
      </w:r>
      <w:proofErr w:type="spellEnd"/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))  #</w:t>
      </w:r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If a table spans the whole page, assume full width</w:t>
      </w:r>
    </w:p>
    <w:p w14:paraId="7BBF9055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else:</w:t>
      </w:r>
    </w:p>
    <w:p w14:paraId="7F110F8D" w14:textId="77777777" w:rsidR="007F1086" w:rsidRPr="007F1086" w:rsidRDefault="007F1086" w:rsidP="007F1086">
      <w:pPr>
        <w:rPr>
          <w:rFonts w:ascii="Times New Roman" w:hAnsi="Times New Roman" w:cs="Times New Roman"/>
          <w:color w:val="156082" w:themeColor="accent1"/>
          <w:sz w:val="18"/>
          <w:szCs w:val="18"/>
        </w:rPr>
      </w:pPr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   groups2.</w:t>
      </w:r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append((</w:t>
      </w:r>
      <w:proofErr w:type="spellStart"/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hor_start</w:t>
      </w:r>
      <w:proofErr w:type="spell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, </w:t>
      </w:r>
      <w:proofErr w:type="spell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hor_finish</w:t>
      </w:r>
      <w:proofErr w:type="spellEnd"/>
      <w:proofErr w:type="gramStart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>))  #</w:t>
      </w:r>
      <w:proofErr w:type="gramEnd"/>
      <w:r w:rsidRPr="007F1086">
        <w:rPr>
          <w:rFonts w:ascii="Times New Roman" w:hAnsi="Times New Roman" w:cs="Times New Roman"/>
          <w:color w:val="156082" w:themeColor="accent1"/>
          <w:sz w:val="18"/>
          <w:szCs w:val="18"/>
        </w:rPr>
        <w:t xml:space="preserve"> Use detected boundaries</w:t>
      </w:r>
    </w:p>
    <w:p w14:paraId="4C8E8C08" w14:textId="77777777" w:rsidR="007F1086" w:rsidRPr="007F1086" w:rsidRDefault="007F1086" w:rsidP="007F1086">
      <w:pPr>
        <w:numPr>
          <w:ilvl w:val="1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7F1086">
        <w:rPr>
          <w:rFonts w:ascii="Times New Roman" w:hAnsi="Times New Roman" w:cs="Times New Roman"/>
          <w:b/>
          <w:bCs/>
          <w:sz w:val="18"/>
          <w:szCs w:val="18"/>
        </w:rPr>
        <w:t>Effect:</w:t>
      </w:r>
      <w:r w:rsidRPr="007F1086">
        <w:rPr>
          <w:rFonts w:ascii="Times New Roman" w:hAnsi="Times New Roman" w:cs="Times New Roman"/>
          <w:sz w:val="18"/>
          <w:szCs w:val="18"/>
        </w:rPr>
        <w:t xml:space="preserve"> Avoids incorrectly setting tables to </w:t>
      </w:r>
      <w:r w:rsidRPr="007F1086">
        <w:rPr>
          <w:rFonts w:ascii="Times New Roman" w:hAnsi="Times New Roman" w:cs="Times New Roman"/>
          <w:b/>
          <w:bCs/>
          <w:sz w:val="18"/>
          <w:szCs w:val="18"/>
        </w:rPr>
        <w:t>full-page width</w:t>
      </w:r>
      <w:r w:rsidRPr="007F1086">
        <w:rPr>
          <w:rFonts w:ascii="Times New Roman" w:hAnsi="Times New Roman" w:cs="Times New Roman"/>
          <w:sz w:val="18"/>
          <w:szCs w:val="18"/>
        </w:rPr>
        <w:t xml:space="preserve"> when unnecessary.</w:t>
      </w:r>
    </w:p>
    <w:p w14:paraId="1A99DE30" w14:textId="77777777" w:rsidR="002070B8" w:rsidRPr="007F1086" w:rsidRDefault="002070B8">
      <w:pPr>
        <w:rPr>
          <w:rFonts w:ascii="Times New Roman" w:hAnsi="Times New Roman" w:cs="Times New Roman"/>
          <w:sz w:val="18"/>
          <w:szCs w:val="18"/>
        </w:rPr>
      </w:pPr>
    </w:p>
    <w:sectPr w:rsidR="002070B8" w:rsidRPr="007F1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8B81" w14:textId="77777777" w:rsidR="009B33C9" w:rsidRDefault="009B33C9" w:rsidP="007F1086">
      <w:pPr>
        <w:spacing w:after="0" w:line="240" w:lineRule="auto"/>
      </w:pPr>
      <w:r>
        <w:separator/>
      </w:r>
    </w:p>
  </w:endnote>
  <w:endnote w:type="continuationSeparator" w:id="0">
    <w:p w14:paraId="10307FE9" w14:textId="77777777" w:rsidR="009B33C9" w:rsidRDefault="009B33C9" w:rsidP="007F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84EF" w14:textId="77777777" w:rsidR="009B33C9" w:rsidRDefault="009B33C9" w:rsidP="007F1086">
      <w:pPr>
        <w:spacing w:after="0" w:line="240" w:lineRule="auto"/>
      </w:pPr>
      <w:r>
        <w:separator/>
      </w:r>
    </w:p>
  </w:footnote>
  <w:footnote w:type="continuationSeparator" w:id="0">
    <w:p w14:paraId="1315A317" w14:textId="77777777" w:rsidR="009B33C9" w:rsidRDefault="009B33C9" w:rsidP="007F1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E6C81"/>
    <w:multiLevelType w:val="multilevel"/>
    <w:tmpl w:val="AF5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C4DAF"/>
    <w:multiLevelType w:val="multilevel"/>
    <w:tmpl w:val="122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E104D"/>
    <w:multiLevelType w:val="multilevel"/>
    <w:tmpl w:val="086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D51EB"/>
    <w:multiLevelType w:val="multilevel"/>
    <w:tmpl w:val="BFD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C6EA7"/>
    <w:multiLevelType w:val="multilevel"/>
    <w:tmpl w:val="8B9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A161C"/>
    <w:multiLevelType w:val="multilevel"/>
    <w:tmpl w:val="DCA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C009A"/>
    <w:multiLevelType w:val="multilevel"/>
    <w:tmpl w:val="68B4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837626">
    <w:abstractNumId w:val="6"/>
  </w:num>
  <w:num w:numId="2" w16cid:durableId="1471243284">
    <w:abstractNumId w:val="2"/>
  </w:num>
  <w:num w:numId="3" w16cid:durableId="802890685">
    <w:abstractNumId w:val="3"/>
  </w:num>
  <w:num w:numId="4" w16cid:durableId="345711772">
    <w:abstractNumId w:val="4"/>
  </w:num>
  <w:num w:numId="5" w16cid:durableId="1433745852">
    <w:abstractNumId w:val="5"/>
  </w:num>
  <w:num w:numId="6" w16cid:durableId="402728183">
    <w:abstractNumId w:val="0"/>
  </w:num>
  <w:num w:numId="7" w16cid:durableId="162865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8"/>
    <w:rsid w:val="002070B8"/>
    <w:rsid w:val="00705CB6"/>
    <w:rsid w:val="007F1086"/>
    <w:rsid w:val="008465AB"/>
    <w:rsid w:val="009B33C9"/>
    <w:rsid w:val="00B8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EC2D6"/>
  <w15:chartTrackingRefBased/>
  <w15:docId w15:val="{96377829-5E23-45C6-83FA-3FC3B62D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086"/>
  </w:style>
  <w:style w:type="paragraph" w:styleId="Footer">
    <w:name w:val="footer"/>
    <w:basedOn w:val="Normal"/>
    <w:link w:val="FooterChar"/>
    <w:uiPriority w:val="99"/>
    <w:unhideWhenUsed/>
    <w:rsid w:val="007F1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8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3517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Rishen Cao</dc:creator>
  <cp:keywords/>
  <dc:description/>
  <cp:lastModifiedBy>Rishen Cao</cp:lastModifiedBy>
  <cp:revision>2</cp:revision>
  <dcterms:created xsi:type="dcterms:W3CDTF">2025-03-21T18:49:00Z</dcterms:created>
  <dcterms:modified xsi:type="dcterms:W3CDTF">2025-03-24T05:26:00Z</dcterms:modified>
</cp:coreProperties>
</file>