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8224C" w14:textId="77777777" w:rsidR="005E262D" w:rsidRDefault="005E24D9">
      <w:pPr>
        <w:rPr>
          <w:lang w:val="en-GB"/>
        </w:rPr>
      </w:pPr>
      <w:r>
        <w:t>Title:</w:t>
      </w:r>
    </w:p>
    <w:p w14:paraId="55887B20" w14:textId="77777777" w:rsidR="005E262D" w:rsidRDefault="005E24D9">
      <w:bookmarkStart w:id="0" w:name="_Hlk531781700"/>
      <w:r>
        <w:t>Comorbidities between specific learning disorders and psychopatholog</w:t>
      </w:r>
      <w:r w:rsidR="00E71D63">
        <w:t>y</w:t>
      </w:r>
      <w:bookmarkEnd w:id="0"/>
      <w:r>
        <w:t>: a study with elementary school children in Germany</w:t>
      </w:r>
    </w:p>
    <w:p w14:paraId="6FE85955" w14:textId="77777777" w:rsidR="005E262D" w:rsidRDefault="005E262D"/>
    <w:p w14:paraId="102C16FA" w14:textId="77777777" w:rsidR="005E262D" w:rsidRDefault="005E24D9">
      <w:r>
        <w:t>Authors:</w:t>
      </w:r>
    </w:p>
    <w:p w14:paraId="067A3DBB" w14:textId="4030E2A8" w:rsidR="005E262D" w:rsidRDefault="005E24D9">
      <w:r>
        <w:t>Linda Visser</w:t>
      </w:r>
      <w:r w:rsidR="00093B0A">
        <w:rPr>
          <w:vertAlign w:val="superscript"/>
        </w:rPr>
        <w:t>a,b,</w:t>
      </w:r>
      <w:r>
        <w:rPr>
          <w:rStyle w:val="FootnoteAnchor"/>
        </w:rPr>
        <w:footnoteReference w:id="2"/>
      </w:r>
      <w:r>
        <w:t xml:space="preserve">, Julia </w:t>
      </w:r>
      <w:r w:rsidRPr="00093B0A">
        <w:t>Kalmar</w:t>
      </w:r>
      <w:r w:rsidR="00093B0A">
        <w:rPr>
          <w:vertAlign w:val="superscript"/>
        </w:rPr>
        <w:t>c,d,</w:t>
      </w:r>
      <w:r w:rsidRPr="00093B0A">
        <w:rPr>
          <w:vertAlign w:val="superscript"/>
        </w:rPr>
        <w:t>1</w:t>
      </w:r>
      <w:r>
        <w:t xml:space="preserve">, </w:t>
      </w:r>
      <w:r w:rsidR="001578B4">
        <w:t>Janosch Linkersdörfer</w:t>
      </w:r>
      <w:r w:rsidR="00093B0A">
        <w:rPr>
          <w:vertAlign w:val="superscript"/>
        </w:rPr>
        <w:t>a,b,</w:t>
      </w:r>
      <w:r w:rsidR="001578B4">
        <w:rPr>
          <w:vertAlign w:val="superscript"/>
        </w:rPr>
        <w:t>1</w:t>
      </w:r>
      <w:r w:rsidR="001578B4">
        <w:t xml:space="preserve">, </w:t>
      </w:r>
      <w:r>
        <w:t>Ruth Görgen</w:t>
      </w:r>
      <w:r w:rsidR="00093B0A">
        <w:rPr>
          <w:vertAlign w:val="superscript"/>
        </w:rPr>
        <w:t>c</w:t>
      </w:r>
      <w:r>
        <w:t>, Josefine Rothe</w:t>
      </w:r>
      <w:r w:rsidR="00093B0A">
        <w:rPr>
          <w:vertAlign w:val="superscript"/>
        </w:rPr>
        <w:t>c</w:t>
      </w:r>
      <w:r>
        <w:t>, Marcus Hasselhorn</w:t>
      </w:r>
      <w:r w:rsidR="00093B0A">
        <w:rPr>
          <w:vertAlign w:val="superscript"/>
        </w:rPr>
        <w:t>a,b</w:t>
      </w:r>
      <w:r>
        <w:t>, Gerd Schulte-Körne</w:t>
      </w:r>
      <w:r w:rsidR="00093B0A">
        <w:rPr>
          <w:vertAlign w:val="superscript"/>
        </w:rPr>
        <w:t>c</w:t>
      </w:r>
    </w:p>
    <w:p w14:paraId="1A9ED84C" w14:textId="77777777" w:rsidR="005E262D" w:rsidRDefault="005E262D"/>
    <w:p w14:paraId="1F2E6A7F" w14:textId="17AB1702" w:rsidR="00FF5612" w:rsidRDefault="00093B0A" w:rsidP="00FF5612">
      <w:pPr>
        <w:ind w:left="709" w:hanging="709"/>
      </w:pPr>
      <w:r>
        <w:rPr>
          <w:vertAlign w:val="superscript"/>
        </w:rPr>
        <w:t>a</w:t>
      </w:r>
      <w:r w:rsidRPr="00093B0A">
        <w:t xml:space="preserve">DIPF | Leibniz Institute for Research </w:t>
      </w:r>
      <w:r w:rsidR="00FF5612">
        <w:t>and Information in Education</w:t>
      </w:r>
      <w:r>
        <w:t>,</w:t>
      </w:r>
      <w:r w:rsidRPr="00093B0A">
        <w:t xml:space="preserve"> </w:t>
      </w:r>
      <w:hyperlink r:id="rId8" w:history="1">
        <w:r w:rsidR="00FF5612" w:rsidRPr="00D773B2">
          <w:rPr>
            <w:rStyle w:val="Hyperlink"/>
          </w:rPr>
          <w:t>Linda.Visser@dipf.de</w:t>
        </w:r>
      </w:hyperlink>
      <w:r w:rsidR="00FF5612">
        <w:t xml:space="preserve">, </w:t>
      </w:r>
      <w:hyperlink r:id="rId9" w:history="1">
        <w:r w:rsidR="00FF5612" w:rsidRPr="00D773B2">
          <w:rPr>
            <w:rStyle w:val="Hyperlink"/>
          </w:rPr>
          <w:t>Linkersdoerfer@dipf.de</w:t>
        </w:r>
      </w:hyperlink>
      <w:r w:rsidR="00FF5612">
        <w:t>, Hasselhorn@dipf.de</w:t>
      </w:r>
    </w:p>
    <w:p w14:paraId="0FDB04EE" w14:textId="52891DB7" w:rsidR="00093B0A" w:rsidRPr="00093B0A" w:rsidRDefault="00093B0A" w:rsidP="00093B0A">
      <w:pPr>
        <w:ind w:left="709" w:hanging="709"/>
      </w:pPr>
      <w:r>
        <w:rPr>
          <w:vertAlign w:val="superscript"/>
        </w:rPr>
        <w:t>b</w:t>
      </w:r>
      <w:r w:rsidRPr="00093B0A">
        <w:t>Centre for Researc</w:t>
      </w:r>
      <w:r>
        <w:t>h on Individual Development</w:t>
      </w:r>
      <w:r>
        <w:rPr>
          <w:vertAlign w:val="superscript"/>
        </w:rPr>
        <w:t xml:space="preserve"> </w:t>
      </w:r>
      <w:r w:rsidRPr="00093B0A">
        <w:t>Adaptive Education for Children at Risk (IDeA) Frankfurt am Main, Germany</w:t>
      </w:r>
    </w:p>
    <w:p w14:paraId="2987F3CD" w14:textId="7FC2E0AA" w:rsidR="00FF5612" w:rsidRDefault="00FF5612" w:rsidP="00093B0A">
      <w:pPr>
        <w:ind w:left="709" w:hanging="709"/>
      </w:pPr>
      <w:r>
        <w:rPr>
          <w:vertAlign w:val="superscript"/>
        </w:rPr>
        <w:t>c</w:t>
      </w:r>
      <w:r w:rsidR="00093B0A">
        <w:t>Ludwig-Maximilian-University Munich, Department of Child and Adolescent Psychiatry, Psychosomatic and Psy</w:t>
      </w:r>
      <w:r>
        <w:t xml:space="preserve">chotherapy, Munich, Germany, </w:t>
      </w:r>
      <w:hyperlink r:id="rId10" w:history="1">
        <w:r w:rsidRPr="00D773B2">
          <w:rPr>
            <w:rStyle w:val="Hyperlink"/>
          </w:rPr>
          <w:t>Ruth.Goergen@med.uni-muenchen.de</w:t>
        </w:r>
      </w:hyperlink>
      <w:r>
        <w:t xml:space="preserve">, </w:t>
      </w:r>
      <w:hyperlink r:id="rId11" w:history="1">
        <w:r w:rsidRPr="00D773B2">
          <w:rPr>
            <w:rStyle w:val="Hyperlink"/>
          </w:rPr>
          <w:t>Josefine.Rothe@med.uni-muenchen.de</w:t>
        </w:r>
      </w:hyperlink>
      <w:r>
        <w:t xml:space="preserve">, </w:t>
      </w:r>
      <w:r w:rsidRPr="00FF5612">
        <w:t>Gerd.Schulte-Koerne@med.uni-muenchen.de</w:t>
      </w:r>
    </w:p>
    <w:p w14:paraId="7579E067" w14:textId="35314C9A" w:rsidR="00093B0A" w:rsidRDefault="00FF5612" w:rsidP="00093B0A">
      <w:pPr>
        <w:ind w:left="709" w:hanging="709"/>
      </w:pPr>
      <w:r>
        <w:rPr>
          <w:vertAlign w:val="superscript"/>
        </w:rPr>
        <w:t>d</w:t>
      </w:r>
      <w:r w:rsidR="00093B0A">
        <w:t>Center for Psychological Psychotherapy, University of Heidelberg, Heidelberg, Germany, julia.kalmar@zpp.uni-hd.de</w:t>
      </w:r>
    </w:p>
    <w:p w14:paraId="2A6FA629" w14:textId="77777777" w:rsidR="00093B0A" w:rsidRDefault="00093B0A" w:rsidP="00093B0A">
      <w:pPr>
        <w:ind w:left="709" w:hanging="709"/>
      </w:pPr>
    </w:p>
    <w:p w14:paraId="73D40B0A" w14:textId="77777777" w:rsidR="008B498A" w:rsidRDefault="00BA23F1" w:rsidP="00093B0A">
      <w:pPr>
        <w:ind w:left="709" w:hanging="709"/>
        <w:rPr>
          <w:lang w:val="en-GB"/>
        </w:rPr>
      </w:pPr>
      <w:r w:rsidRPr="00BA23F1">
        <w:rPr>
          <w:lang w:val="en-GB"/>
        </w:rPr>
        <w:t>Declarations</w:t>
      </w:r>
      <w:r>
        <w:rPr>
          <w:lang w:val="en-GB"/>
        </w:rPr>
        <w:t xml:space="preserve"> of interest: none</w:t>
      </w:r>
    </w:p>
    <w:p w14:paraId="597DE0A3" w14:textId="77777777" w:rsidR="00093B0A" w:rsidRDefault="00093B0A" w:rsidP="00BA23F1">
      <w:pPr>
        <w:rPr>
          <w:lang w:val="en-GB"/>
        </w:rPr>
      </w:pPr>
    </w:p>
    <w:p w14:paraId="41E81FA6" w14:textId="3E2751AF" w:rsidR="005E262D" w:rsidRDefault="008B498A" w:rsidP="00BA23F1">
      <w:pPr>
        <w:rPr>
          <w:lang w:val="en-GB"/>
        </w:rPr>
      </w:pPr>
      <w:r>
        <w:rPr>
          <w:lang w:val="en-GB"/>
        </w:rPr>
        <w:t xml:space="preserve">Funding: </w:t>
      </w:r>
      <w:r w:rsidRPr="008B498A">
        <w:rPr>
          <w:lang w:val="en-GB"/>
        </w:rPr>
        <w:t xml:space="preserve">This </w:t>
      </w:r>
      <w:r>
        <w:rPr>
          <w:lang w:val="en-GB"/>
        </w:rPr>
        <w:t>work</w:t>
      </w:r>
      <w:r w:rsidRPr="008B498A">
        <w:rPr>
          <w:lang w:val="en-GB"/>
        </w:rPr>
        <w:t xml:space="preserve"> was supported by the German Federal Ministry of Education and Research (BMBF)</w:t>
      </w:r>
      <w:r>
        <w:rPr>
          <w:lang w:val="en-GB"/>
        </w:rPr>
        <w:t xml:space="preserve"> [grant numbers </w:t>
      </w:r>
      <w:r w:rsidRPr="008B498A">
        <w:rPr>
          <w:lang w:val="en-GB"/>
        </w:rPr>
        <w:t>01GJ1601A</w:t>
      </w:r>
      <w:r>
        <w:rPr>
          <w:lang w:val="en-GB"/>
        </w:rPr>
        <w:t xml:space="preserve"> and </w:t>
      </w:r>
      <w:r w:rsidRPr="008B498A">
        <w:rPr>
          <w:lang w:val="en-GB"/>
        </w:rPr>
        <w:t>01GJ1601B</w:t>
      </w:r>
      <w:r>
        <w:rPr>
          <w:lang w:val="en-GB"/>
        </w:rPr>
        <w:t xml:space="preserve">]. </w:t>
      </w:r>
      <w:r w:rsidR="005E24D9">
        <w:br w:type="page"/>
      </w:r>
    </w:p>
    <w:p w14:paraId="0112F668" w14:textId="77777777" w:rsidR="005E262D" w:rsidRDefault="005E24D9">
      <w:pPr>
        <w:spacing w:line="480" w:lineRule="auto"/>
        <w:outlineLvl w:val="0"/>
      </w:pPr>
      <w:r>
        <w:lastRenderedPageBreak/>
        <w:t>Abstract</w:t>
      </w:r>
    </w:p>
    <w:p w14:paraId="4F8391C0" w14:textId="1CBA52ED" w:rsidR="005E262D" w:rsidRDefault="005E24D9">
      <w:pPr>
        <w:spacing w:line="480" w:lineRule="auto"/>
        <w:jc w:val="left"/>
      </w:pPr>
      <w:r>
        <w:t xml:space="preserve">Children </w:t>
      </w:r>
      <w:bookmarkStart w:id="1" w:name="_Hlk527363048"/>
      <w:r>
        <w:t xml:space="preserve">with reading and/or spelling disorders </w:t>
      </w:r>
      <w:bookmarkEnd w:id="1"/>
      <w:r>
        <w:t xml:space="preserve">have increased rates of behavioral and emotional problems and combinations of these. Some studies also find increased rates of attention-deficit-/hyperactivity disorder (ADHD), conduct disorder, anxiety disorder, and depression. </w:t>
      </w:r>
      <w:r w:rsidR="005149C9">
        <w:t>However, t</w:t>
      </w:r>
      <w:r>
        <w:t xml:space="preserve">he </w:t>
      </w:r>
      <w:r w:rsidR="00C40858">
        <w:t xml:space="preserve">comorbidities </w:t>
      </w:r>
      <w:r>
        <w:t>of</w:t>
      </w:r>
      <w:r w:rsidR="00987906">
        <w:t xml:space="preserve"> e.g.</w:t>
      </w:r>
      <w:r>
        <w:t xml:space="preserve"> arithmetic disorders with ADHD, anxiety, and depression </w:t>
      </w:r>
      <w:r w:rsidR="005149C9">
        <w:t>ha</w:t>
      </w:r>
      <w:r w:rsidR="003F77F6">
        <w:t>ve</w:t>
      </w:r>
      <w:r w:rsidR="005149C9">
        <w:t xml:space="preserve"> been addressed only rarely</w:t>
      </w:r>
      <w:r>
        <w:t>. The current study explore</w:t>
      </w:r>
      <w:r w:rsidR="00C40858">
        <w:t>d</w:t>
      </w:r>
      <w:r>
        <w:t xml:space="preserve"> </w:t>
      </w:r>
      <w:r w:rsidR="005149C9">
        <w:t xml:space="preserve">the probability </w:t>
      </w:r>
      <w:r w:rsidR="003F77F6">
        <w:t>of</w:t>
      </w:r>
      <w:r>
        <w:t xml:space="preserve"> children with specific learning disorders (SLD) in reading, spelling, and/or arithmetic </w:t>
      </w:r>
      <w:r w:rsidR="003F77F6">
        <w:t xml:space="preserve">to </w:t>
      </w:r>
      <w:r w:rsidR="005149C9">
        <w:t xml:space="preserve">also </w:t>
      </w:r>
      <w:r>
        <w:t>have anxiety, depression, ADHD, and</w:t>
      </w:r>
      <w:r w:rsidR="005149C9">
        <w:t>/or</w:t>
      </w:r>
      <w:r>
        <w:t xml:space="preserve"> conduct disorder. The sample consisted of 3014 German children from grades 3 and 4 </w:t>
      </w:r>
      <w:r w:rsidR="00B9294F" w:rsidRPr="00B9294F">
        <w:t>(</w:t>
      </w:r>
      <w:r w:rsidR="00C24FC8" w:rsidRPr="00C24FC8">
        <w:t xml:space="preserve">mean age </w:t>
      </w:r>
      <w:r w:rsidR="00E17858" w:rsidRPr="00E17858">
        <w:t xml:space="preserve">9;9 years) who completed tests assessing reading, spelling as well as arithmetic achievement and intelligence via a web-based application. Psychopathology was assessed using questionnaires filled in by the parents. In children with a SLD we found high rates of anxiety (21%), depression (28%), ADHD (28%), and conduct disorder (22%). Children </w:t>
      </w:r>
      <w:r w:rsidR="00673F15" w:rsidRPr="00673F15">
        <w:t>with SL</w:t>
      </w:r>
      <w:bookmarkStart w:id="2" w:name="_GoBack"/>
      <w:bookmarkEnd w:id="2"/>
      <w:r w:rsidR="00673F15" w:rsidRPr="00673F15">
        <w:t>D</w:t>
      </w:r>
      <w:r w:rsidR="003644CB" w:rsidRPr="003644CB">
        <w:t xml:space="preserve"> </w:t>
      </w:r>
      <w:r>
        <w:t>in multiple learning domains had a higher risk for</w:t>
      </w:r>
      <w:r w:rsidR="00E71D63">
        <w:t xml:space="preserve"> </w:t>
      </w:r>
      <w:r w:rsidR="008B40EC">
        <w:t>psychopathology</w:t>
      </w:r>
      <w:r>
        <w:t xml:space="preserve"> and had a broader spectrum of</w:t>
      </w:r>
      <w:r w:rsidR="00E71D63">
        <w:t xml:space="preserve"> </w:t>
      </w:r>
      <w:r>
        <w:t xml:space="preserve">psychopathology than children with an isolated SLD. The results highlight the importance of screening for and diagnosing psychiatric comorbidities in children with SLD. </w:t>
      </w:r>
    </w:p>
    <w:p w14:paraId="057B65C5" w14:textId="77777777" w:rsidR="005E262D" w:rsidRDefault="005E262D">
      <w:pPr>
        <w:spacing w:line="480" w:lineRule="auto"/>
        <w:jc w:val="left"/>
      </w:pPr>
    </w:p>
    <w:p w14:paraId="69FBEE89" w14:textId="77777777" w:rsidR="005E262D" w:rsidRDefault="005E24D9">
      <w:pPr>
        <w:spacing w:line="480" w:lineRule="auto"/>
        <w:jc w:val="left"/>
      </w:pPr>
      <w:r>
        <w:t>Keywords: specific learning disorder; ADHD; depression; anxiety; conduct disorder</w:t>
      </w:r>
      <w:r>
        <w:br w:type="page"/>
      </w:r>
    </w:p>
    <w:p w14:paraId="00FAF1EA" w14:textId="05757E52" w:rsidR="005E262D" w:rsidRDefault="005E24D9" w:rsidP="00970E66">
      <w:pPr>
        <w:spacing w:line="480" w:lineRule="auto"/>
        <w:jc w:val="center"/>
        <w:outlineLvl w:val="0"/>
      </w:pPr>
      <w:r>
        <w:lastRenderedPageBreak/>
        <w:t>Introduction</w:t>
      </w:r>
    </w:p>
    <w:p w14:paraId="361F3FF4" w14:textId="7583E9FA" w:rsidR="005E262D" w:rsidRDefault="005E24D9" w:rsidP="002A4E98">
      <w:pPr>
        <w:widowControl w:val="0"/>
        <w:spacing w:line="480" w:lineRule="auto"/>
      </w:pPr>
      <w:r>
        <w:t>Children with specific learning disorders (SLD) do not only exhibit difficulties in reading, spelling, and/or arithmetic. They also often struggle with externalizing and internalizing problems such as attention deficits and hyperactivity, conduct problems, anxiety</w:t>
      </w:r>
      <w:r w:rsidR="00B871C5">
        <w:t xml:space="preserve"> disorder</w:t>
      </w:r>
      <w:r>
        <w:t>, and depression. There is some evidence</w:t>
      </w:r>
      <w:r w:rsidR="00E71D63">
        <w:t xml:space="preserve"> </w:t>
      </w:r>
      <w:r>
        <w:t xml:space="preserve">for the increased risk of symptoms and the diagnosis of attention-deficit-/hyperactivity disorder (ADHD) in children with reading and/or spelling disorder </w:t>
      </w:r>
      <w:r>
        <w:fldChar w:fldCharType="begin"/>
      </w:r>
      <w:r>
        <w:instrText>ADDIN ZOTERO_ITEM CSL_CITATION {"citationID":"a2gdpvd5cn7","properties":{"formattedCitation":"(B\\uc0\\u228{}cker &amp; Neuh\\uc0\\u228{}user, 2003; Goldston et al., 2007; Kohn, Wyschkon, &amp; Esser, 2013; Maughan &amp; Carroll, 2006; Miranda, Jes\\uc0\\u250{}s Presentaci\\uc0\\u243{}n, Siegenthaler, Colomer, &amp; Pinto, 2011; Sexton, Gelhorn, Bell, &amp; Classi, 2012; Erik G. Willcutt et al., 2013)","plainCitation":"(Bäcker &amp; Neuhäuser, 2003; Goldston et al., 2007; Kohn, Wyschkon, &amp; Esser, 2013; Maughan &amp; Carroll, 2006; Miranda, Jesús Presentación, Siegenthaler, Colomer, &amp; Pinto, 2011; Sexton, Gelhorn, Bell, &amp; Classi, 2012; Erik G. Willcutt et al., 2013)","dontUpdate":true,"noteIndex":0},"citationItems":[{"id":652,"uris":["http://zotero.org/users/1234652/items/V9DE3MKB"],"uri":["http://zotero.org/users/1234652/items/V9DE3MKB"],"itemData":{"id":652,"type":"article-journal","title":"Internalisierende und externalisierende Syndrome bei Lese- und Rechtschreibstörungen","container-title":"Praxis der Kinderpsychologie und Kinderpsychiatrie","page":"329-337","volume":"52","journalAbbreviation":"Prax Kinderpsychol Kinderpsychiat","author":[{"family":"Bäcker","given":"Andreas"},{"family":"Neuhäuser","given":"Gerhard"}],"issued":{"date-parts":[["2003"]]}}},{"id":651,"uris":["http://zotero.org/users/1234652/items/VJS3CQTX"],"uri":["http://zotero.org/users/1234652/items/VJS3CQTX"],"itemData":{"id":651,"type":"article-journal","title":"Reading problems, psychiatric disorders, and functional impairment from mid- to late adolescence","container-title":"Journal of the American Academy of Child and Adolescent Psychiatry","page":"25-32","volume":"46","issue":"1","source":"PubMed","abstract":"OBJECTIVE: To examine psychiatric morbidity and functional impairment of adolescents with and without poor reading skills during mid- to late adolescence.\nMETHOD: The sample consisted of 188 adolescents, 94 with poor reading skills and 94 with typical reading skills, screened from a larger sample in the public schools at age 15. To assess psychiatric disorders, participants were assessed annually with the Schedule for Affective Disorders and Schizophrenia for School-Age Children-Epidemiologic Version (up to 4.5 years; maximum age, 20 years). Functional impairment was assessed with the Child and Adolescent Functional Assessment Scale.\nRESULTS: Adolescents with poor reading skills evidenced higher rates of current attention-deficit/hyperactivity, affective, and anxiety disorders, particularly social phobia and generalized anxiety disorder. Anxiety disorders but not affective disorders were related to reading status after controlling for attention-deficit/hyperactivity disorder. Adolescents with poor reading evidenced more functional impairment across multiple areas than youths with typical reading skills, even after considering the presence of comorbid attention-deficit/hyperactivity disorder.\nCONCLUSIONS: The increased psychiatric morbidity and functional impairment of adolescents with reading problems highlight the importance of developing interventions that help these youths address reading deficits and associated vulnerabilities during the last years of secondary school.","DOI":"10.1097/01.chi.0000242241.77302.f4","ISSN":"0890-8567","note":"PMID: 17195726","journalAbbreviation":"J Am Acad Child Adolesc Psychiatry","language":"eng","author":[{"family":"Goldston","given":"David B."},{"family":"Walsh","given":"Adam"},{"family":"Mayfield Arnold","given":"Elizabeth"},{"family":"Reboussin","given":"Beth"},{"family":"Sergent Daniel","given":"Stephanie"},{"family":"Erkanli","given":"Alaattin"},{"family":"Nutter","given":"Dennis"},{"family":"Hickman","given":"Enith"},{"family":"Palmes","given":"Guy"},{"family":"Snider","given":"Erica"},{"family":"Wood","given":"Frank B."}],"issued":{"date-parts":[["2007",1]]}}},{"id":714,"uris":["http://zotero.org/users/1234652/items/S6F6UZRT"],"uri":["http://zotero.org/users/1234652/items/S6F6UZRT"],"itemData":{"id":714,"type":"article-journal","title":"Psychische Auffälligkeiten bei Umschriebenen Entwicklungsstörungen: Gibt es Unterschiede zwischen Lese-Rechtschreib- und Rechenstörungen?","container-title":"Lernen und Lernstörungen","page":"7-20","volume":"2","issue":"1","source":"econtent.hogrefe.com (Atypon)","abstract":"Diese Studie zielte auf die Untersuchung psychischer Begleitsymptome bei Kindern und Jugendlichen mit Umschriebenen Entwicklungsstörungen (UES) schulischer Fertigkeiten ab. Ausgehend von einer großen, nicht-klinischen Stichprobe von 6- bis 16-Jährigen wurden Schüler mit Lese-Rechtschreibstörungen (n = 136), mit Rechenstörungen (n = 39) und eine Kontrollgruppe ohne Leistungsprobleme (n = 1798) verglichen. Zur Erfassung psychopathologischer Symptome wurden die Eltern befragt sowie die Schüler selbst um eine Einschätzung ihrer Lebensqualität, ihres Selbstwertgefühls und ihrer emotionalen und sozialen Schulerfahrungen gebeten. Die Ergebnisse verdeutlichen, dass Eltern bei Kindern mit Lese-Rechtschreibstörungen und jenen mit Rechenstörungen mehr psychisch auffällige Symptome angeben. Insbesondere hyperkinetische Symptome sind häufiger als in der Kontrollgruppe. Eine Differenzierung der Leitsymptome der Hyperkinetischen Störung in beeinträchtigte Aufmerksamkeit, motorische Überaktivität und Impulsivität unterstreicht, dass insbesondere Aufmerksamkeitsprobleme unabhängig vom Geschlecht mit beiden Störungsbildern verknüpft sind. Anders als erwartet werden keine erhöhten Verhaltens- oder emotionalen Probleme bei Kindern und Jugendlichen mit UES berichtet. Zudem gab es keine signifikanten Unterschiede zwischen den Störungsgruppen, mit Ausnahme eines tendenziellen Effekts bei somatischen Symptomen. Demnach scheinen LRS und Rechenstörung nicht mit unterschiedlichen Profilen psychischer Komorbidität einherzugehen. Kinder und Jugendliche mit UES gaben, unabhängig vom Störungstyp, im Bereich der Schule erwartungsgemäß höhere Problemwerte an. Des Weiteren gehen Rechenstörungen mit höheren Problemwerten in der Gesamteinschätzung der Lebensqualität einher. Während das Selbstwertgefühl insgesamt sowie die generelle Einstellung zur Schule nicht geringer ausgeprägt sind, lässt sich unabhängig vom Störungsbereich eine geringe Anstrengungsbereitschaft bei Kindern mit UES aufdecken. Diese Ergebnisse unterstreichen die Bedeutung psychosozialer Komponenten, die in Diagnostik und Förderung der UES schulischer Fertigkeiten Berücksichtigung finden sollten.","DOI":"10.1024/2235-0977/a000027","ISSN":"2235-0977","shortTitle":"Psychische Auffälligkeiten bei Umschriebenen Entwicklungsstörungen","journalAbbreviation":"Lernen und Lernstörungen","author":[{"family":"Kohn","given":"Juliane"},{"family":"Wyschkon","given":"Anne"},{"family":"Esser","given":"Günter"}],"issued":{"date-parts":[["2013",1,1]]}}},{"id":1322,"uris":["http://zotero.org/users/1234652/items/HNUFGMQR"],"uri":["http://zotero.org/users/1234652/items/HNUFGMQR"],"itemData":{"id":1322,"type":"article-journal","title":"Literacy and mental disorders","container-title":"Current Opinion in Psychiatry","page":"350-354","volume":"19","issue":"4","source":"PubMed","abstract":"PURPOSE OF REVIEW: This review examines recent evidence on the comorbidity between literacy problems and psychiatric disorder in childhood and discusses possible contributory factors.\nRECENT FINDINGS: Recent studies confirm the substantial overlap of literacy problems with a range of emotional/behavioural difficulties in childhood. Literacy problems and inattention may share genetic influences, contributing to associations with attention deficit hyperactivity disorder. To an extent, links with conduct problems may be also mediated by attentional difficulties. In addition, findings suggest bidirectional influences whereby disruptive behaviours impede reading progress and reading failure exacerbates risk for behaviour problems. Associations between literacy problems and anxiety disorders are not entirely mediated by inattentiveness. Rather, comorbid anxiety disorders seem likely to arise from the stressors associated with reading failure. Findings in relation to depression are less consistent, but suggest that poor readers may be vulnerable to low mood. Children with autism seem more likely to face problems in reading comprehension than the decoding difficulties more prominent in other disorders.\nSUMMARY: Literacy problems are associated with increased risks of both externalizing and internalizing disorders in childhood, with different mechanisms likely to be implicated in each case. When comorbid problems occur, each is likely to require separate treatment.","DOI":"10.1097/01.yco.0000228752.79990.41","ISSN":"0951-7367","note":"PMID: 16721162","journalAbbreviation":"Curr Opin Psychiatry","language":"eng","author":[{"family":"Maughan","given":"Barbara"},{"family":"Carroll","given":"Julia"}],"issued":{"date-parts":[["2006",7]]}}},{"id":1324,"uris":["http://zotero.org/users/1234652/items/BHKHKQDZ"],"uri":["http://zotero.org/users/1234652/items/BHKHKQDZ"],"itemData":{"id":1324,"type":"article-journal","title":"Comorbidity between attention deficit hyperactivity disorder and reading disabilities: Implications for assessment and treatment","container-title":"Advances in Learning and Behavioral Disabilities","page":"171-211","volume":"24","source":"ResearchGate","abstract":"Comorbidity of attention deficit hyperactivity disorder (ADHD) and reading disabilities (RD) is greater than what would occur by chance. Considering the well-documented adverse impact of both ADHD and RD on development, the presence of both conditions may lead to particularly poor outcomes for affected people. This chapter, which reviews 43 research studies carried out in the last decade that have focused on the link between ADHD and RD, is divided into two broad nuclei of contents. First, studies are described that contribute information about characteristics of the comorbid phenotype. Second, studies related to procedures directed toward evaluation and intervention in this problem are analyzed. The review carried out does not make it possible to extract definitive results on the exact nature of ADHD and RD comorbidity or, even less, reach conclusions about its causes. However, the literature-based evidence shows a cognitive profile of ADHD+RD characterized by failure of various functions that can produce more severe functional deficits and worse neuropsychological, academic, and behavioral outcomes. Furthermore, the analysis of the set of results from the studies shows a limited efficacy of pharmacological and psychopedagogical treatments, and highlights the need for continued research on this topic. From a clinical and educational standpoint, the conclusions derived from this review underline the importance of performing an exhaustive evaluation of children and adolescents with symptoms of ADHD and/or RD, in order to be able to plan interventions with greater possibilities of success in each case.","DOI":"10.1108/S0735-004X(2011)0000024010","ISSN":"978-0-85724-829-9","shortTitle":"Comorbidity between attention deficit hyperactivity disorder and reading disabilities","journalAbbreviation":"Advances Learning Behav Disabilities","author":[{"family":"Miranda","given":"Ana"},{"family":"Jesús Presentación","given":"María"},{"family":"Siegenthaler","given":"Rebeca"},{"family":"Colomer","given":"Carla"},{"family":"Pinto","given":"Vicente"}],"issued":{"date-parts":[["2011",4,1]]}}},{"id":650,"uris":["http://zotero.org/users/1234652/items/FRM7AXEK"],"uri":["http://zotero.org/users/1234652/items/FRM7AXEK"],"itemData":{"id":650,"type":"article-journal","title":"The co-occurrence of reading disorder and ADHD: epidemiology, treatment, psychosocial impact, and economic burden","container-title":"Journal of Learning Disabilities","page":"538-564","volume":"45","issue":"6","source":"PubMed","abstract":"The co-occurrence of reading disorder (RD) and attention-deficit/hyperactivity disorder (ADHD) has received increasing attention. This review summarizes the epidemiology, treatment strategies, psychosocial impact, and economic burden associated with the co-occurrence of these conditions. Common genetic and neuropsychological deficits may partially explain the high degree of overlap between RD and ADHD. Children who face the additive problems of both disorders are at greater risk for academic failure, psychosocial consequences, and poor long-term outcomes that persist into adulthood. However, few studies have evaluated interventions targeted to this patient population, underscoring the importance of identifying effective multimodal treatments that address the neuropsychological deficits of RD and ADHD through carefully planned clinical research.","DOI":"10.1177/0022219411407772","ISSN":"1538-4780","note":"PMID: 21757683","shortTitle":"The co-occurrence of reading disorder and ADHD","journalAbbreviation":"J Learn Disabil","language":"eng","author":[{"family":"Sexton","given":"Chris C."},{"family":"Gelhorn","given":"Heather L."},{"family":"Bell","given":"Jill A."},{"family":"Classi","given":"Peter M."}],"issued":{"date-parts":[["2012",12]]}}},{"id":1326,"uris":["http://zotero.org/users/1234652/items/SNWY6P5Q"],"uri":["http://zotero.org/users/1234652/items/SNWY6P5Q"],"itemData":{"id":1326,"type":"article-journal","title":"Comorbidity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3" w:name="__Fieldmark__60_1538433521"/>
      <w:r>
        <w:t>(</w:t>
      </w:r>
      <w:bookmarkStart w:id="4" w:name="__Fieldmark__188_2416921879"/>
      <w:r>
        <w:t>B</w:t>
      </w:r>
      <w:bookmarkStart w:id="5" w:name="__Fieldmark__40_3122512796"/>
      <w:r>
        <w:t>äcker &amp; Neuhäuser, 2003; Goldston et al., 2007; Kohn, Wyschkon, &amp; Esser, 2013; Maughan &amp; Carroll, 2006; Miranda, Jesús Presentación, Siegenthaler, Colomer, &amp; Pinto, 2011; Sexton, Gelhorn, Bell, &amp; Classi, 2012; Willcutt et al., 2013)</w:t>
      </w:r>
      <w:r>
        <w:fldChar w:fldCharType="end"/>
      </w:r>
      <w:bookmarkStart w:id="6" w:name="__Fieldmark__26_3472901432"/>
      <w:bookmarkStart w:id="7" w:name="__Fieldmark__49_1253888534"/>
      <w:bookmarkStart w:id="8" w:name="__Fieldmark__63_659145180"/>
      <w:bookmarkStart w:id="9" w:name="__Fieldmark__26_4072952622"/>
      <w:bookmarkStart w:id="10" w:name="__Fieldmark__26_2621467965"/>
      <w:bookmarkStart w:id="11" w:name="__Fieldmark__45_3969131622"/>
      <w:bookmarkStart w:id="12" w:name="__Fieldmark__29_2309953158"/>
      <w:bookmarkStart w:id="13" w:name="__Fieldmark__44_188362136"/>
      <w:bookmarkStart w:id="14" w:name="__Fieldmark__26_2376937273"/>
      <w:bookmarkStart w:id="15" w:name="__Fieldmark__44_432506600"/>
      <w:bookmarkStart w:id="16" w:name="__Fieldmark__25_1871756999"/>
      <w:bookmarkStart w:id="17" w:name="__Fieldmark__24_2559420035"/>
      <w:bookmarkStart w:id="18" w:name="__Fieldmark__26_3209351310"/>
      <w:bookmarkStart w:id="19" w:name="__Fieldmark__26_3095980221"/>
      <w:bookmarkStart w:id="20" w:name="__Fieldmark__25_1146126342"/>
      <w:bookmarkStart w:id="21" w:name="__Fieldmark__41_173841316"/>
      <w:bookmarkStart w:id="22" w:name="__Fieldmark__30_2702219440"/>
      <w:bookmarkStart w:id="23" w:name="__Fieldmark__26_2338035710"/>
      <w:bookmarkStart w:id="24" w:name="__Fieldmark__26_59289624"/>
      <w:bookmarkStart w:id="25" w:name="__Fieldmark__26_3266875294"/>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t>. In a representative German sample of 2</w:t>
      </w:r>
      <w:r>
        <w:rPr>
          <w:vertAlign w:val="superscript"/>
        </w:rPr>
        <w:t>nd</w:t>
      </w:r>
      <w:r>
        <w:t xml:space="preserve"> and 3</w:t>
      </w:r>
      <w:r>
        <w:rPr>
          <w:vertAlign w:val="superscript"/>
        </w:rPr>
        <w:t>rd</w:t>
      </w:r>
      <w:r>
        <w:t xml:space="preserve"> graders, a comorbid ADHD diagnosis was found in 17.2% (isolated reading disorder), 20.3% (isolated spelling disorder), and 22.2% (combined reading and spelling disorder) of subjects with SLD </w:t>
      </w:r>
      <w:r>
        <w:fldChar w:fldCharType="begin"/>
      </w:r>
      <w:r>
        <w:instrText>ADDIN ZOTERO_ITEM CSL_CITATION {"citationID":"a1qsflhcddt","properties":{"formattedCitation":"(Schuchardt, Fischbach, Balke-Melcher, &amp; M\\uc0\\u228{}hler, 2015)","plainCitation":"(Schuchardt, Fischbach, Balke-Melcher, &amp; Mähler, 2015)","noteIndex":0},"citationItems":[{"id":1329,"uris":["http://zotero.org/users/1234652/items/QXLIATUL"],"uri":["http://zotero.org/users/1234652/items/QXLIATUL"],"itemData":{"id":1329,"type":"article-journal","title":"Die Komorbidität von Lernschwierigkeiten mit ADHS-Symptomen im Grundschulalter","container-title":"Zeitschrift für Kinder- und Jugendpsychiatrie und Psychotherapie","page":"185-193","volume":"43","issue":"3","source":"econtent.hogrefe.com (Atypon)","abstract":"Fragestellung: Bei Kindern mit Schwierigkeiten im Erlernen der Schriftsprache und des Rechnens werden häufig auch Beeinträchtigungen in der Aufmerksamkeitssteuerung sowie eine vermehrte Hyperaktivität und Impulsivität beobachtet. Das Ziel der vorliegenden Analysen bestand in der Bestimmung der Häufigkeit des gemeinsamen Auftretens von Lernschwierigkeiten und ADHS-Symptomen. Methodik: Einbezogen wurden die Daten von 273 Kindern mit Lernschwierigkeiten sowie von 57 Kindern mit einer unterdurchschnittlichen Intelligenz und 270 Kontrollkindern ohne Lernauffälligkeiten. Die nonverbale Intelligenz und die Schulleistungen wurden über standardisierte Leistungstests erhoben, die ADHS-Symptomatik erfolgte über die Befragung der Eltern anhand des FBB-ADHS. Ergebnisse: Die Ergebnisse zeigen, dass nur ca. 5 % der Kinder der Kontrollgruppe einem ADHS-Subtyp nach DSM-IV entsprechen. Gleiches trifft auf Kinder zu, die ausschließlich Rechenschwierigkeiten aufweisen. Demgegenüber zeigen ca. 20 % der Kinder mit Schriftsprachschwierigkeiten und der Kinder mit unterdurchschnittlicher Intelligenz einen ADHS-Subtyp. Während bei Kindern der Kontrollgruppe Jungen ein etwa eineinhalbfach erhöhtes Risiko für einen ADHS-Subtyp aufweisen, ist dieses Risiko bei Kindern mit Lernschwierigkeiten für Jungen zwei- bis sechsfach erhöht. Der gefundene Zusammenhang besteht hauptsächlich zum unaufmerksamen Typus. Mögliche Ursachen für die Befundmuster werden diskutiert.","DOI":"10.1024/1422-4917/a000352","ISSN":"1422-4917","journalAbbreviation":"Z Kinder Jug-Psych","author":[{"family":"Schuchardt","given":"Kirsten"},{"family":"Fischbach","given":"Anne"},{"family":"Balke-Melcher","given":"Christina"},{"family":"Mähler","given":"Claudia"}],"issued":{"date-parts":[["2015",5,1]]}}}],"schema":"https://github.com/citation-style-language/schema/raw/master/csl-citation.json"}</w:instrText>
      </w:r>
      <w:r>
        <w:fldChar w:fldCharType="separate"/>
      </w:r>
      <w:bookmarkStart w:id="26" w:name="__Fieldmark__147_1538433521"/>
      <w:r>
        <w:t>(Schuchardt, Fischbach, Balke-Melcher, &amp; Mähler, 2015)</w:t>
      </w:r>
      <w:bookmarkStart w:id="27" w:name="__Fieldmark__270_2416921879"/>
      <w:bookmarkStart w:id="28" w:name="__Fieldmark__81_3472901432"/>
      <w:bookmarkStart w:id="29" w:name="__Fieldmark__40_1146126342"/>
      <w:bookmarkStart w:id="30" w:name="__Fieldmark__57_3266875294"/>
      <w:bookmarkStart w:id="31" w:name="__Fieldmark__65_3209351310"/>
      <w:bookmarkStart w:id="32" w:name="__Fieldmark__35_2559420035"/>
      <w:bookmarkStart w:id="33" w:name="__Fieldmark__111_432506600"/>
      <w:bookmarkStart w:id="34" w:name="__Fieldmark__113_1253888534"/>
      <w:bookmarkStart w:id="35" w:name="__Fieldmark__81_659145180"/>
      <w:bookmarkStart w:id="36" w:name="__Fieldmark__44_1871756999"/>
      <w:bookmarkStart w:id="37" w:name="__Fieldmark__93_3122512796"/>
      <w:bookmarkStart w:id="38" w:name="__Fieldmark__61_3095980221"/>
      <w:bookmarkStart w:id="39" w:name="__Fieldmark__49_59289624"/>
      <w:bookmarkStart w:id="40" w:name="__Fieldmark__77_2376937273"/>
      <w:bookmarkStart w:id="41" w:name="__Fieldmark__100_2309953158"/>
      <w:bookmarkStart w:id="42" w:name="__Fieldmark__69_2621467965"/>
      <w:bookmarkStart w:id="43" w:name="__Fieldmark__120_3969131622"/>
      <w:bookmarkStart w:id="44" w:name="__Fieldmark__110_173841316"/>
      <w:bookmarkStart w:id="45" w:name="__Fieldmark__79_2702219440"/>
      <w:bookmarkStart w:id="46" w:name="__Fieldmark__73_4072952622"/>
      <w:bookmarkStart w:id="47" w:name="__Fieldmark__115_188362136"/>
      <w:bookmarkStart w:id="48" w:name="__Fieldmark__53_2338035710"/>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fldChar w:fldCharType="end"/>
      </w:r>
      <w:bookmarkEnd w:id="26"/>
      <w:r>
        <w:t xml:space="preserve">. In contrast, in a general population sample in Germany only 5% of the 7- to 10-year old children met the criteria for ADHD </w:t>
      </w:r>
      <w:r>
        <w:fldChar w:fldCharType="begin"/>
      </w:r>
      <w:r>
        <w:instrText>ADDIN ZOTERO_ITEM CSL_CITATION {"citationID":"a26d985ev63","properties":{"formattedCitation":"(Ulrike Ravens-Sieberer et al., 2008)","plainCitation":"(Ulrike Ravens-Sieberer et al., 2008)","noteIndex":0},"citationItems":[{"id":1331,"uris":["http://zotero.org/users/1234652/items/EUUDN5AZ"],"uri":["http://zotero.org/users/1234652/items/EUUDN5AZ"],"itemData":{"id":1331,"type":"article-journal","title":"Prevalence of mental health problems among children and adolescents in Germany: results of the BELLA study within the National Health Interview and Examination Survey","container-title":"European Child &amp; Adolescent Psychiatry","page":"22-33","volume":"17 Suppl 1","source":"PubMed","abstract":"BACKGROUND: Over the past decades the public health relevance of mental health conditions in children and adolescents has been of growing concern. However, so far no detailed epidemiological data has been available for a representative national sample in Germany.\nOBJECTIVES: The present paper reports prevalence rates of general and specific mental health problems among children and adolescents in Germany and describes the link between symptoms and impairment as well as the treatment situation.\nMETHODS: The mental health module (BELLA study) examines mental health problems in a representative sub-sample of 2,863 families with children aged 7-17 from the National Health Interview and Examination Survey among Children and Adolescents (KiGGS). Mental health problems were determined using the extended version of the strengths and difficulties questionnaire (SDQ). Further standardised screening measures were employed to screen for anxiety disorders (SCARED), conduct disorder (CBCL), attention deficit-/hyperactivity disorder (FBB-HKS, Conners' Scale) and depressive disorders (CES-DC). Furthermore, substance abuse and suicidal tendencies were assessed. Health-related quality of life (HRQoL) and health care use were determined.\nRESULTS: Overall, 14.5% of the children and adolescents aged 7-17 fulfilled the criteria for at least one specific mental health problem associated with impairment, or had an overall mental health problem indicated by an abnormal SDQ score and present impairment. However, high comorbidity was found in the children concerned. Symptoms of overall mental health problems were present in 8.6% of the children and 6.6% of the adolescents. This number was reduced to prevalence rates of 6.3 and 4.9% when additional impairment was taken as a criterion. Irrespective of the type of disorder, fewer than half of the children affected were reported as receiving treatment. However, for those suffering from mental health problems, large impairments in HRQoL were observed.\nCONCLUSIONS: The observed prevalence of mental health problems as well as their large impact on well-being and functioning calls for early prevention. This is especially important with regard to the large decrease in HRQoL in the children and adolescents affected.","DOI":"10.1007/s00787-008-1003-2","ISSN":"1018-8827","note":"PMID: 19132301","shortTitle":"Prevalence of mental health problems among children and adolescents in Germany","journalAbbreviation":"Eur Child Adolesc Psychiatry","language":"eng","author":[{"family":"Ravens-Sieberer","given":"Ulrike"},{"family":"Wille","given":"Nora"},{"family":"Erhart","given":"Michael"},{"family":"Bettge","given":"Susanne"},{"family":"Wittchen","given":"Hans-Ulrich"},{"family":"Rothenberger","given":"Aribert"},{"family":"Herpertz-Dahlmann","given":"Beate"},{"family":"Resch","given":"Franz"},{"family":"Hölling","given":"Heike"},{"family":"Bullinger","given":"Monika"},{"family":"Barkmann","given":"Claus"},{"family":"Schulte-Markwort","given":"Michael"},{"family":"Döpfner","given":"Manfred"},{"literal":"BELLA study group"}],"issued":{"date-parts":[["2008",12]]}}}],"schema":"https://github.com/citation-style-language/schema/raw/master/csl-citation.json"}</w:instrText>
      </w:r>
      <w:r>
        <w:fldChar w:fldCharType="separate"/>
      </w:r>
      <w:bookmarkStart w:id="49" w:name="__Fieldmark__218_1538433521"/>
      <w:r>
        <w:t>(Ravens-Sieberer et al., 2008)</w:t>
      </w:r>
      <w:bookmarkStart w:id="50" w:name="__Fieldmark__347_2416921879"/>
      <w:bookmarkStart w:id="51" w:name="__Fieldmark__108_2621467965"/>
      <w:bookmarkStart w:id="52" w:name="__Fieldmark__191_3969131622"/>
      <w:bookmarkStart w:id="53" w:name="__Fieldmark__167_2309953158"/>
      <w:bookmarkStart w:id="54" w:name="__Fieldmark__177_432506600"/>
      <w:bookmarkStart w:id="55" w:name="__Fieldmark__185_188362136"/>
      <w:bookmarkStart w:id="56" w:name="__Fieldmark__76_2338035710"/>
      <w:bookmarkStart w:id="57" w:name="__Fieldmark__124_2376937273"/>
      <w:bookmarkStart w:id="58" w:name="__Fieldmark__124_2702219440"/>
      <w:bookmarkStart w:id="59" w:name="__Fieldmark__142_3122512796"/>
      <w:bookmarkStart w:id="60" w:name="__Fieldmark__116_4072952622"/>
      <w:bookmarkStart w:id="61" w:name="__Fieldmark__132_3472901432"/>
      <w:bookmarkStart w:id="62" w:name="__Fieldmark__42_2559420035"/>
      <w:bookmarkStart w:id="63" w:name="__Fieldmark__92_3095980221"/>
      <w:bookmarkStart w:id="64" w:name="__Fieldmark__84_3266875294"/>
      <w:bookmarkStart w:id="65" w:name="__Fieldmark__100_3209351310"/>
      <w:bookmarkStart w:id="66" w:name="__Fieldmark__153_173841316"/>
      <w:bookmarkStart w:id="67" w:name="__Fieldmark__92_659145180"/>
      <w:bookmarkStart w:id="68" w:name="__Fieldmark__59_1871756999"/>
      <w:bookmarkStart w:id="69" w:name="__Fieldmark__68_59289624"/>
      <w:bookmarkStart w:id="70" w:name="__Fieldmark__175_1253888534"/>
      <w:bookmarkStart w:id="71" w:name="__Fieldmark__51_1146126342"/>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fldChar w:fldCharType="end"/>
      </w:r>
      <w:bookmarkEnd w:id="49"/>
      <w:r>
        <w:t xml:space="preserve">; worldwide ADHD prevalence was estimated 3.5% (95% </w:t>
      </w:r>
      <w:r w:rsidR="00520637">
        <w:t xml:space="preserve">CI = </w:t>
      </w:r>
      <w:r>
        <w:t xml:space="preserve">2.6%–4.5%) </w:t>
      </w:r>
      <w:r>
        <w:fldChar w:fldCharType="begin"/>
      </w:r>
      <w:r>
        <w:instrText>ADDIN ZOTERO_ITEM CSL_CITATION {"citationID":"Zoayz82q","properties":{"formattedCitation":"(Polanczyk, Salum, Sugaya, Caye, &amp; Rohde, 2015)","plainCitation":"(Polanczyk, Salum, Sugaya, Caye, &amp; Rohde, 2015)","noteIndex":0},"citationItems":[{"id":1431,"uris":["http://zotero.org/users/1234652/items/AT3D9ZEZ"],"uri":["http://zotero.org/users/1234652/items/AT3D9ZEZ"],"itemData":{"id":1431,"type":"article-journal","title":"Annual research review: A meta-analysis of the worldwide prevalence of mental disorders in children and adolescents","container-title":"Journal of Child Psychology and Psychiatry, and Allied Disciplines","page":"345-365","volume":"56","issue":"3","source":"PubMed","abstract":"BACKGROUND: The literature on the prevalence of mental disorders affecting children and adolescents has expanded significantly over the last three decades around the world. Despite the field having matured significantly, there has been no meta-analysis to calculate a worldwide-pooled prevalence and to empirically assess the sources of heterogeneity of estimates.\nMETHODS: We conducted a systematic review of the literature searching in PubMed, PsycINFO, and EMBASE for prevalence studies of mental disorders investigating probabilistic community samples of children and adolescents with standardized assessments methods that derive diagnoses according to the DSM or ICD. Meta-analytical techniques were used to estimate the prevalence rates of any mental disorder and individual diagnostic groups. A meta-regression analysis was performed to estimate the effect of population and sample characteristics, study methods, assessment procedures, and case definition in determining the heterogeneity of estimates.\nRESULTS: We included 41 studies conducted in 27 countries from every world region. The worldwide-pooled prevalence of mental disorders was 13.4% (CI 95% 11.3-15.9). The worldwide prevalence of any anxiety disorder was 6.5% (CI 95% 4.7-9.1), any depressive disorder was 2.6% (CI 95% 1.7-3.9), attention-deficit hyperactivity disorder was 3.4% (CI 95% 2.6-4.5), and any disruptive disorder was 5.7% (CI 95% 4.0-8.1). Significant heterogeneity was detected for all pooled estimates. The multivariate metaregression analyses indicated that sample representativeness, sample frame, and diagnostic interview were significant moderators of prevalence estimates. Estimates did not vary as a function of geographic location of studies and year of data collection. The multivariate model explained 88.89% of prevalence heterogeneity, but residual heterogeneity was still significant. Additional meta-analysis detected significant pooled difference in prevalence rates according to requirement of funcional impairment for the diagnosis of mental disorders.\nCONCLUSIONS: Our findings suggest that mental disorders affect a significant number of children and adolescents worldwide. The pooled prevalence estimates and the identification of sources of heterogeneity have important implications to service, training, and research planning around the world.","DOI":"10.1111/jcpp.12381","ISSN":"1469-7610","note":"PMID: 25649325","shortTitle":"Annual research review","journalAbbreviation":"J Child Psychol Psychiatry","language":"eng","author":[{"family":"Polanczyk","given":"Guilherme V."},{"family":"Salum","given":"Giovanni A."},{"family":"Sugaya","given":"Luisa S."},{"family":"Caye","given":"Arthur"},{"family":"Rohde","given":"Luis A."}],"issued":{"date-parts":[["2015",3]]}}}],"schema":"https://github.com/citation-style-language/schema/raw/master/csl-citation.json"}</w:instrText>
      </w:r>
      <w:r>
        <w:fldChar w:fldCharType="separate"/>
      </w:r>
      <w:bookmarkStart w:id="72" w:name="__Fieldmark__289_1538433521"/>
      <w:r>
        <w:t>(Polanczyk, Salum, Sugaya, Caye, &amp; Rohde, 2015)</w:t>
      </w:r>
      <w:bookmarkStart w:id="73" w:name="__Fieldmark__432_2416921879"/>
      <w:bookmarkEnd w:id="73"/>
      <w:r>
        <w:fldChar w:fldCharType="end"/>
      </w:r>
      <w:bookmarkEnd w:id="72"/>
      <w:r>
        <w:t xml:space="preserve">. Girls with reading disorder mainly exhibit attentional deficits, while boys with reading disorder often additionally show symptoms of hyperactivity and impulsivity </w:t>
      </w:r>
      <w:r>
        <w:fldChar w:fldCharType="begin"/>
      </w:r>
      <w:r>
        <w:instrText>ADDIN ZOTERO_ITEM CSL_CITATION {"citationID":"ant09uo9a5","properties":{"formattedCitation":"(E. G. Willcutt &amp; Pennington, 2000)","plainCitation":"(E. G. Willcutt &amp; Pennington, 2000)","dontUpdate":true,"noteIndex":0},"citationItems":[{"id":649,"uris":["http://zotero.org/users/1234652/items/SIB36DR3"],"uri":["http://zotero.org/users/1234652/items/SIB36DR3"],"itemData":{"id":649,"type":"article-journal","title":"Psychiatric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74" w:name="__Fieldmark__297_1538433521"/>
      <w:r>
        <w:t>(Willcutt &amp; Pennington, 2000)</w:t>
      </w:r>
      <w:bookmarkStart w:id="75" w:name="__Fieldmark__442_2416921879"/>
      <w:bookmarkStart w:id="76" w:name="__Fieldmark__62_1146126342"/>
      <w:bookmarkStart w:id="77" w:name="__Fieldmark__74_1871756999"/>
      <w:bookmarkStart w:id="78" w:name="__Fieldmark__87_59289624"/>
      <w:bookmarkStart w:id="79" w:name="__Fieldmark__159_4072952622"/>
      <w:bookmarkStart w:id="80" w:name="__Fieldmark__147_2621467965"/>
      <w:bookmarkStart w:id="81" w:name="__Fieldmark__171_2376937273"/>
      <w:bookmarkStart w:id="82" w:name="__Fieldmark__262_3969131622"/>
      <w:bookmarkStart w:id="83" w:name="__Fieldmark__234_2309953158"/>
      <w:bookmarkStart w:id="84" w:name="__Fieldmark__248_188362136"/>
      <w:bookmarkStart w:id="85" w:name="__Fieldmark__236_432506600"/>
      <w:bookmarkStart w:id="86" w:name="__Fieldmark__232_1253888534"/>
      <w:bookmarkStart w:id="87" w:name="__Fieldmark__49_2559420035"/>
      <w:bookmarkStart w:id="88" w:name="__Fieldmark__102_659145180"/>
      <w:bookmarkStart w:id="89" w:name="__Fieldmark__135_3209351310"/>
      <w:bookmarkStart w:id="90" w:name="__Fieldmark__123_3095980221"/>
      <w:bookmarkStart w:id="91" w:name="__Fieldmark__111_3266875294"/>
      <w:bookmarkStart w:id="92" w:name="__Fieldmark__169_2702219440"/>
      <w:bookmarkStart w:id="93" w:name="__Fieldmark__191_3122512796"/>
      <w:bookmarkStart w:id="94" w:name="__Fieldmark__202_173841316"/>
      <w:bookmarkStart w:id="95" w:name="__Fieldmark__99_2338035710"/>
      <w:bookmarkStart w:id="96" w:name="__Fieldmark__183_3472901432"/>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fldChar w:fldCharType="end"/>
      </w:r>
      <w:bookmarkEnd w:id="74"/>
      <w:r>
        <w:t xml:space="preserve">. </w:t>
      </w:r>
    </w:p>
    <w:p w14:paraId="67E531FB" w14:textId="077BB7CE" w:rsidR="005E262D" w:rsidRDefault="005E24D9">
      <w:pPr>
        <w:spacing w:line="480" w:lineRule="auto"/>
      </w:pPr>
      <w:r>
        <w:t xml:space="preserve">Another frequently replicated result is the association between anxiety and dyslexia </w:t>
      </w:r>
      <w:r>
        <w:fldChar w:fldCharType="begin"/>
      </w:r>
      <w:r>
        <w:instrText>ADDIN ZOTERO_ITEM CSL_CITATION {"citationID":"afubqcc7g7","properties":{"formattedCitation":"(Carroll, Maughan, Goodman, &amp; Meltzer, 2005; Goldston et al., 2007; Erik G. Willcutt et al., 2013)","plainCitation":"(Carroll, Maughan, Goodman, &amp; Meltzer, 2005; Goldston et al., 2007; Erik G. Willcutt et al., 2013)","dontUpdate":true,"noteIndex":0},"citationItems":[{"id":645,"uris":["http://zotero.org/users/1234652/items/X4GKDFBU"],"uri":["http://zotero.org/users/1234652/items/X4GKDFBU"],"itemData":{"id":645,"type":"article-journal","title":"Literacy difficulties and psychiatric disorders: evidence for comorbidity","container-title":"Journal of Child Psychology and Psychiatry, and Allied Disciplines","page":"524-532","volume":"46","issue":"5","source":"PubMed","abstract":"BACKGROUND: Literacy difficulties show high levels of comorbidity with both disruptive and emotional disorders, but questions remain over the nature and specificity of these links.\nMETHOD: Relationships between specific literacy difficulties and psychiatric disorder were investigated in a large-scale national sample of children aged 9 to 15 years.\nRESULTS: Specific literacy difficulties were more common in children from lower socio-economic backgrounds, and were significantly associated with increased risks of Attention-Deficit Hyperactivity Disorder (especially inattentive symptomatology), Conduct Disorder and anxiety disorders in both girls and boys, and with self-reports of depressed mood in boys. Associations between literacy difficulties and diagnoses of both Attention-Deficit Hyperactivity Disorder (ADHD) and Conduct Disorder (CD) were mediated by inattentiveness, as were links with low mood. Links between specific literacy difficulties and anxiety were of a different nature, suggestive of a direct impact of literacy problems on risk for anxiety disorders.\nCONCLUSIONS: Literacy difficulties are significantly associated with externalizing disorders via inattention, but may constitute a more immediate risk factor for naturally anxious children to develop clinically significant levels of anxiety.","DOI":"10.1111/j.1469-7610.2004.00366.x","ISSN":"0021-9630","note":"PMID: 15845132","shortTitle":"Literacy difficulties and psychiatric disorders","journalAbbreviation":"J Child Psychol Psychiatry","language":"eng","author":[{"family":"Carroll","given":"Julia M."},{"family":"Maughan","given":"Barbara"},{"family":"Goodman","given":"Robert"},{"family":"Meltzer","given":"Howard"}],"issued":{"date-parts":[["2005",5]]}}},{"id":651,"uris":["http://zotero.org/users/1234652/items/VJS3CQTX"],"uri":["http://zotero.org/users/1234652/items/VJS3CQTX"],"itemData":{"id":651,"type":"article-journal","title":"Reading problems, psychiatric disorders, and functional impairment from mid- to late adolescence","container-title":"Journal of the American Academy of Child and Adolescent Psychiatry","page":"25-32","volume":"46","issue":"1","source":"PubMed","abstract":"OBJECTIVE: To examine psychiatric morbidity and functional impairment of adolescents with and without poor reading skills during mid- to late adolescence.\nMETHOD: The sample consisted of 188 adolescents, 94 with poor reading skills and 94 with typical reading skills, screened from a larger sample in the public schools at age 15. To assess psychiatric disorders, participants were assessed annually with the Schedule for Affective Disorders and Schizophrenia for School-Age Children-Epidemiologic Version (up to 4.5 years; maximum age, 20 years). Functional impairment was assessed with the Child and Adolescent Functional Assessment Scale.\nRESULTS: Adolescents with poor reading skills evidenced higher rates of current attention-deficit/hyperactivity, affective, and anxiety disorders, particularly social phobia and generalized anxiety disorder. Anxiety disorders but not affective disorders were related to reading status after controlling for attention-deficit/hyperactivity disorder. Adolescents with poor reading evidenced more functional impairment across multiple areas than youths with typical reading skills, even after considering the presence of comorbid attention-deficit/hyperactivity disorder.\nCONCLUSIONS: The increased psychiatric morbidity and functional impairment of adolescents with reading problems highlight the importance of developing interventions that help these youths address reading deficits and associated vulnerabilities during the last years of secondary school.","DOI":"10.1097/01.chi.0000242241.77302.f4","ISSN":"0890-8567","note":"PMID: 17195726","journalAbbreviation":"J Am Acad Child Adolesc Psychiatry","language":"eng","author":[{"family":"Goldston","given":"David B."},{"family":"Walsh","given":"Adam"},{"family":"Mayfield Arnold","given":"Elizabeth"},{"family":"Reboussin","given":"Beth"},{"family":"Sergent Daniel","given":"Stephanie"},{"family":"Erkanli","given":"Alaattin"},{"family":"Nutter","given":"Dennis"},{"family":"Hickman","given":"Enith"},{"family":"Palmes","given":"Guy"},{"family":"Snider","given":"Erica"},{"family":"Wood","given":"Frank B."}],"issued":{"date-parts":[["2007",1]]}}},{"id":1326,"uris":["http://zotero.org/users/1234652/items/SNWY6P5Q"],"uri":["http://zotero.org/users/1234652/items/SNWY6P5Q"],"itemData":{"id":1326,"type":"article-journal","title":"Comorbidity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97" w:name="__Fieldmark__370_1538433521"/>
      <w:r>
        <w:t>(</w:t>
      </w:r>
      <w:bookmarkStart w:id="98" w:name="__Fieldmark__518_2416921879"/>
      <w:r>
        <w:t>C</w:t>
      </w:r>
      <w:bookmarkStart w:id="99" w:name="__Fieldmark__242_3122512796"/>
      <w:r>
        <w:t>a</w:t>
      </w:r>
      <w:bookmarkStart w:id="100" w:name="__Fieldmark__216_2702219440"/>
      <w:r>
        <w:t>r</w:t>
      </w:r>
      <w:bookmarkStart w:id="101" w:name="__Fieldmark__247_173841316"/>
      <w:r>
        <w:t>r</w:t>
      </w:r>
      <w:bookmarkStart w:id="102" w:name="__Fieldmark__156_3095980221"/>
      <w:bookmarkStart w:id="103" w:name="__Fieldmark__140_3266875294"/>
      <w:bookmarkStart w:id="104" w:name="__Fieldmark__313_188362136"/>
      <w:bookmarkStart w:id="105" w:name="__Fieldmark__172_3209351310"/>
      <w:bookmarkStart w:id="106" w:name="__Fieldmark__335_3969131622"/>
      <w:bookmarkStart w:id="107" w:name="__Fieldmark__289_1253888534"/>
      <w:bookmarkStart w:id="108" w:name="__Fieldmark__297_432506600"/>
      <w:bookmarkStart w:id="109" w:name="__Fieldmark__109_659145180"/>
      <w:bookmarkStart w:id="110" w:name="__Fieldmark__124_2338035710"/>
      <w:bookmarkStart w:id="111" w:name="__Fieldmark__236_3472901432"/>
      <w:bookmarkStart w:id="112" w:name="__Fieldmark__75_1146126342"/>
      <w:bookmarkStart w:id="113" w:name="__Fieldmark__91_1871756999"/>
      <w:bookmarkStart w:id="114" w:name="__Fieldmark__303_2309953158"/>
      <w:bookmarkStart w:id="115" w:name="__Fieldmark__188_2621467965"/>
      <w:bookmarkStart w:id="116" w:name="__Fieldmark__58_2559420035"/>
      <w:bookmarkStart w:id="117" w:name="__Fieldmark__220_2376937273"/>
      <w:bookmarkStart w:id="118" w:name="__Fieldmark__204_4072952622"/>
      <w:bookmarkStart w:id="119" w:name="__Fieldmark__108_59289624"/>
      <w:r>
        <w:t>oll, Maughan, Goodman, &amp; Meltzer, 2005; Goldston et al., 2007; Willcutt et al., 2013)</w:t>
      </w:r>
      <w:r>
        <w:fldChar w:fldCharType="end"/>
      </w:r>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t xml:space="preserve">. Carroll et al. </w:t>
      </w:r>
      <w:r>
        <w:fldChar w:fldCharType="begin"/>
      </w:r>
      <w:r>
        <w:instrText>ADDIN ZOTERO_ITEM CSL_CITATION {"citationID":"ahvgb4v0s","properties":{"formattedCitation":"(Carroll et al., 2005)","plainCitation":"(Carroll et al., 2005)","noteIndex":0},"citationItems":[{"id":645,"uris":["http://zotero.org/users/1234652/items/X4GKDFBU"],"uri":["http://zotero.org/users/1234652/items/X4GKDFBU"],"itemData":{"id":645,"type":"article-journal","title":"Literacy difficulties and psychiatric disorders: evidence for comorbidity","container-title":"Journal of Child Psychology and Psychiatry, and Allied Disciplines","page":"524-532","volume":"46","issue":"5","source":"PubMed","abstract":"BACKGROUND: Literacy difficulties show high levels of comorbidity with both disruptive and emotional disorders, but questions remain over the nature and specificity of these links.\nMETHOD: Relationships between specific literacy difficulties and psychiatric disorder were investigated in a large-scale national sample of children aged 9 to 15 years.\nRESULTS: Specific literacy difficulties were more common in children from lower socio-economic backgrounds, and were significantly associated with increased risks of Attention-Deficit Hyperactivity Disorder (especially inattentive symptomatology), Conduct Disorder and anxiety disorders in both girls and boys, and with self-reports of depressed mood in boys. Associations between literacy difficulties and diagnoses of both Attention-Deficit Hyperactivity Disorder (ADHD) and Conduct Disorder (CD) were mediated by inattentiveness, as were links with low mood. Links between specific literacy difficulties and anxiety were of a different nature, suggestive of a direct impact of literacy problems on risk for anxiety disorders.\nCONCLUSIONS: Literacy difficulties are significantly associated with externalizing disorders via inattention, but may constitute a more immediate risk factor for naturally anxious children to develop clinically significant levels of anxiety.","DOI":"10.1111/j.1469-7610.2004.00366.x","ISSN":"0021-9630","note":"PMID: 15845132","shortTitle":"Literacy difficulties and psychiatric disorders","journalAbbreviation":"J Child Psychol Psychiatry","language":"eng","author":[{"family":"Carroll","given":"Julia M."},{"family":"Maughan","given":"Barbara"},{"family":"Goodman","given":"Robert"},{"family":"Meltzer","given":"Howard"}],"issued":{"date-parts":[["2005",5]]}}}],"schema":"https://github.com/citation-style-language/schema/raw/master/csl-citation.json"}</w:instrText>
      </w:r>
      <w:r>
        <w:fldChar w:fldCharType="separate"/>
      </w:r>
      <w:bookmarkStart w:id="120" w:name="__Fieldmark__427_1538433521"/>
      <w:r>
        <w:t>(</w:t>
      </w:r>
      <w:bookmarkStart w:id="121" w:name="__Fieldmark__571_2416921879"/>
      <w:r>
        <w:t>2</w:t>
      </w:r>
      <w:bookmarkStart w:id="122" w:name="__Fieldmark__291_3122512796"/>
      <w:r>
        <w:t>0</w:t>
      </w:r>
      <w:bookmarkStart w:id="123" w:name="__Fieldmark__261_2702219440"/>
      <w:r>
        <w:t>0</w:t>
      </w:r>
      <w:bookmarkStart w:id="124" w:name="__Fieldmark__292_173841316"/>
      <w:r>
        <w:t>5</w:t>
      </w:r>
      <w:bookmarkStart w:id="125" w:name="__Fieldmark__406_3969131622"/>
      <w:bookmarkStart w:id="126" w:name="__Fieldmark__370_2309953158"/>
      <w:bookmarkStart w:id="127" w:name="__Fieldmark__356_432506600"/>
      <w:bookmarkStart w:id="128" w:name="__Fieldmark__376_188362136"/>
      <w:bookmarkStart w:id="129" w:name="__Fieldmark__267_2376937273"/>
      <w:bookmarkStart w:id="130" w:name="__Fieldmark__287_3472901432"/>
      <w:bookmarkStart w:id="131" w:name="__Fieldmark__344_1253888534"/>
      <w:r>
        <w:t>)</w:t>
      </w:r>
      <w:r>
        <w:fldChar w:fldCharType="end"/>
      </w:r>
      <w:bookmarkStart w:id="132" w:name="__Fieldmark__65_2559420035"/>
      <w:bookmarkStart w:id="133" w:name="__Fieldmark__106_1871756999"/>
      <w:bookmarkStart w:id="134" w:name="__Fieldmark__127_59289624"/>
      <w:bookmarkStart w:id="135" w:name="__Fieldmark__86_1146126342"/>
      <w:bookmarkStart w:id="136" w:name="__Fieldmark__167_3266875294"/>
      <w:bookmarkStart w:id="137" w:name="__Fieldmark__116_659145180"/>
      <w:bookmarkStart w:id="138" w:name="__Fieldmark__187_3095980221"/>
      <w:bookmarkStart w:id="139" w:name="__Fieldmark__207_3209351310"/>
      <w:bookmarkStart w:id="140" w:name="__Fieldmark__247_4072952622"/>
      <w:bookmarkStart w:id="141" w:name="__Fieldmark__147_2338035710"/>
      <w:bookmarkStart w:id="142" w:name="__Fieldmark__227_2621467965"/>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t xml:space="preserve"> showed that anxiety disorders were more than twice as prevalent in children with dyslexia compared to children without dyslexia. The relation between anxiety </w:t>
      </w:r>
      <w:r w:rsidR="003D099A">
        <w:t>a</w:t>
      </w:r>
      <w:r>
        <w:t>n</w:t>
      </w:r>
      <w:r w:rsidR="003D099A">
        <w:t>d</w:t>
      </w:r>
      <w:r>
        <w:t xml:space="preserve"> dyslexia appears to be mostly domain-specific </w:t>
      </w:r>
      <w:r>
        <w:fldChar w:fldCharType="begin"/>
      </w:r>
      <w:r>
        <w:instrText>ADDIN ZOTERO_ITEM CSL_CITATION {"citationID":"a2d1lnltucp","properties":{"formattedCitation":"(Novita, 2016)","plainCitation":"(Novita, 2016)","noteIndex":0},"citationItems":[{"id":1333,"uris":["http://zotero.org/users/1234652/items/NFN9QMJM"],"uri":["http://zotero.org/users/1234652/items/NFN9QMJM"],"itemData":{"id":1333,"type":"article-journal","title":"Secondary symptoms of dyslexia: a comparison of self-esteem and anxiety profiles of children with and without dyslexia","container-title":"European Journal of Special Needs Education","page":"279-288","volume":"31","issue":"2","source":"Taylor and Francis+NEJM","abstract":"The secondary symptoms of individuals with dyslexia, such as high anxiety and low self-esteem, have aroused various debates not only in the educational, but also in the clinical context. Since pro and contra arguments are supported by a more or less equal number of empirical findings, no final conclusion could be drawn for this specific phenomenon. The current study aims to contribute more data in this respect and offers a possible explanation for both sides that either support or reject the relationship between dyslexia and its secondary symptoms. The main investigation of this study is the comparison of anxiety and self-esteem profiles of children with and without dyslexia. Participants are 124 school children aged between eight and 11 years. Their IQ as well as their reading and writing ability were also measured and used as control variables. All data were collected and analysed using a quantitative approach. Effect sizes are also provided in order to facilitate meta-analysis in the future and to confirm the results of a significant test. The results indicate that children with dyslexia have anxiety and self-esteem issues in the specific context or domain. However, their general anxiety and self-esteem were not impaired. A discussion regarding the possibility and/or the necessity of the secondary symptoms of dyslexia is also provided.","DOI":"10.1080/08856257.2015.1125694","ISSN":"0885-6257","shortTitle":"Secondary symptoms of dyslexia","journalAbbreviation":"Eur J Special Needs Education","author":[{"family":"Novita","given":"Shally"}],"issued":{"date-parts":[["2016",4,2]]}}}],"schema":"https://github.com/citation-style-language/schema/raw/master/csl-citation.json"}</w:instrText>
      </w:r>
      <w:r>
        <w:fldChar w:fldCharType="separate"/>
      </w:r>
      <w:bookmarkStart w:id="143" w:name="__Fieldmark__495_1538433521"/>
      <w:r>
        <w:t>(</w:t>
      </w:r>
      <w:bookmarkStart w:id="144" w:name="__Fieldmark__635_2416921879"/>
      <w:r>
        <w:t>N</w:t>
      </w:r>
      <w:bookmarkStart w:id="145" w:name="__Fieldmark__351_3122512796"/>
      <w:r>
        <w:t>o</w:t>
      </w:r>
      <w:bookmarkStart w:id="146" w:name="__Fieldmark__317_2702219440"/>
      <w:r>
        <w:t>v</w:t>
      </w:r>
      <w:bookmarkStart w:id="147" w:name="__Fieldmark__350_173841316"/>
      <w:r>
        <w:t>i</w:t>
      </w:r>
      <w:bookmarkStart w:id="148" w:name="__Fieldmark__427_2309953158"/>
      <w:bookmarkStart w:id="149" w:name="__Fieldmark__217_3095980221"/>
      <w:bookmarkStart w:id="150" w:name="__Fieldmark__332_3472901432"/>
      <w:bookmarkStart w:id="151" w:name="__Fieldmark__240_3209351310"/>
      <w:bookmarkStart w:id="152" w:name="__Fieldmark__263_2621467965"/>
      <w:bookmarkStart w:id="153" w:name="__Fieldmark__466_3969131622"/>
      <w:bookmarkStart w:id="154" w:name="__Fieldmark__442_188362136"/>
      <w:bookmarkStart w:id="155" w:name="__Fieldmark__437_1253888534"/>
      <w:bookmarkStart w:id="156" w:name="__Fieldmark__121_1871756999"/>
      <w:bookmarkStart w:id="157" w:name="__Fieldmark__309_2376937273"/>
      <w:bookmarkStart w:id="158" w:name="__Fieldmark__419_432506600"/>
      <w:bookmarkStart w:id="159" w:name="__Fieldmark__194_3266875294"/>
      <w:bookmarkStart w:id="160" w:name="__Fieldmark__146_59289624"/>
      <w:bookmarkStart w:id="161" w:name="__Fieldmark__170_2338035710"/>
      <w:bookmarkStart w:id="162" w:name="__Fieldmark__286_4072952622"/>
      <w:r>
        <w:t>ta, 2016)</w:t>
      </w:r>
      <w:r>
        <w:fldChar w:fldCharType="end"/>
      </w:r>
      <w:bookmarkStart w:id="163" w:name="__Fieldmark__97_1146126342"/>
      <w:bookmarkStart w:id="164" w:name="__Fieldmark__128_659145180"/>
      <w:bookmarkStart w:id="165" w:name="__Fieldmark__72_2559420035"/>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r>
        <w:t xml:space="preserve"> and does not seem to be moderated by ADHD or inattention symptoms </w:t>
      </w:r>
      <w:r>
        <w:fldChar w:fldCharType="begin"/>
      </w:r>
      <w:r>
        <w:instrText>ADDIN ZOTERO_ITEM CSL_CITATION {"citationID":"a25f2paek56","properties":{"formattedCitation":"(Carroll et al., 2005; Goldston et al., 2007)","plainCitation":"(Carroll et al., 2005; Goldston et al., 2007)","noteIndex":0},"citationItems":[{"id":645,"uris":["http://zotero.org/users/1234652/items/X4GKDFBU"],"uri":["http://zotero.org/users/1234652/items/X4GKDFBU"],"itemData":{"id":645,"type":"article-journal","title":"Literacy difficulties and psychiatric disorders: evidence for comorbidity","container-title":"Journal of Child Psychology and Psychiatry, and Allied Disciplines","page":"524-532","volume":"46","issue":"5","source":"PubMed","abstract":"BACKGROUND: Literacy difficulties show high levels of comorbidity with both disruptive and emotional disorders, but questions remain over the nature and specificity of these links.\nMETHOD: Relationships between specific literacy difficulties and psychiatric disorder were investigated in a large-scale national sample of children aged 9 to 15 years.\nRESULTS: Specific literacy difficulties were more common in children from lower socio-economic backgrounds, and were significantly associated with increased risks of Attention-Deficit Hyperactivity Disorder (especially inattentive symptomatology), Conduct Disorder and anxiety disorders in both girls and boys, and with self-reports of depressed mood in boys. Associations between literacy difficulties and diagnoses of both Attention-Deficit Hyperactivity Disorder (ADHD) and Conduct Disorder (CD) were mediated by inattentiveness, as were links with low mood. Links between specific literacy difficulties and anxiety were of a different nature, suggestive of a direct impact of literacy problems on risk for anxiety disorders.\nCONCLUSIONS: Literacy difficulties are significantly associated with externalizing disorders via inattention, but may constitute a more immediate risk factor for naturally anxious children to develop clinically significant levels of anxiety.","DOI":"10.1111/j.1469-7610.2004.00366.x","ISSN":"0021-9630","note":"PMID: 15845132","shortTitle":"Literacy difficulties and psychiatric disorders","journalAbbreviation":"J Child Psychol Psychiatry","language":"eng","author":[{"family":"Carroll","given":"Julia M."},{"family":"Maughan","given":"Barbara"},{"family":"Goodman","given":"Robert"},{"family":"Meltzer","given":"Howard"}],"issued":{"date-parts":[["2005",5]]}}},{"id":651,"uris":["http://zotero.org/users/1234652/items/VJS3CQTX"],"uri":["http://zotero.org/users/1234652/items/VJS3CQTX"],"itemData":{"id":651,"type":"article-journal","title":"Reading problems, psychiatric disorders, and functional impairment from mid- to late adolescence","container-title":"Journal of the American Academy of Child and Adolescent Psychiatry","page":"25-32","volume":"46","issue":"1","source":"PubMed","abstract":"OBJECTIVE: To examine psychiatric morbidity and functional impairment of adolescents with and without poor reading skills during mid- to late adolescence.\nMETHOD: The sample consisted of 188 adolescents, 94 with poor reading skills and 94 with typical reading skills, screened from a larger sample in the public schools at age 15. To assess psychiatric disorders, participants were assessed annually with the Schedule for Affective Disorders and Schizophrenia for School-Age Children-Epidemiologic Version (up to 4.5 years; maximum age, 20 years). Functional impairment was assessed with the Child and Adolescent Functional Assessment Scale.\nRESULTS: Adolescents with poor reading skills evidenced higher rates of current attention-deficit/hyperactivity, affective, and anxiety disorders, particularly social phobia and generalized anxiety disorder. Anxiety disorders but not affective disorders were related to reading status after controlling for attention-deficit/hyperactivity disorder. Adolescents with poor reading evidenced more functional impairment across multiple areas than youths with typical reading skills, even after considering the presence of comorbid attention-deficit/hyperactivity disorder.\nCONCLUSIONS: The increased psychiatric morbidity and functional impairment of adolescents with reading problems highlight the importance of developing interventions that help these youths address reading deficits and associated vulnerabilities during the last years of secondary school.","DOI":"10.1097/01.chi.0000242241.77302.f4","ISSN":"0890-8567","note":"PMID: 17195726","journalAbbreviation":"J Am Acad Child Adolesc Psychiatry","language":"eng","author":[{"family":"Goldston","given":"David B."},{"family":"Walsh","given":"Adam"},{"family":"Mayfield Arnold","given":"Elizabeth"},{"family":"Reboussin","given":"Beth"},{"family":"Sergent Daniel","given":"Stephanie"},{"family":"Erkanli","given":"Alaattin"},{"family":"Nutter","given":"Dennis"},{"family":"Hickman","given":"Enith"},{"family":"Palmes","given":"Guy"},{"family":"Snider","given":"Erica"},{"family":"Wood","given":"Frank B."}],"issued":{"date-parts":[["2007",1]]}}}],"schema":"https://github.com/citation-style-language/schema/raw/master/csl-citation.json"}</w:instrText>
      </w:r>
      <w:r>
        <w:fldChar w:fldCharType="separate"/>
      </w:r>
      <w:bookmarkStart w:id="166" w:name="__Fieldmark__555_1538433521"/>
      <w:r>
        <w:t>(</w:t>
      </w:r>
      <w:bookmarkStart w:id="167" w:name="__Fieldmark__691_2416921879"/>
      <w:r>
        <w:t>C</w:t>
      </w:r>
      <w:bookmarkStart w:id="168" w:name="__Fieldmark__403_3122512796"/>
      <w:r>
        <w:t>a</w:t>
      </w:r>
      <w:bookmarkStart w:id="169" w:name="__Fieldmark__365_2702219440"/>
      <w:r>
        <w:t>r</w:t>
      </w:r>
      <w:bookmarkStart w:id="170" w:name="__Fieldmark__399_173841316"/>
      <w:r>
        <w:t>roll et al., 2005; Goldston et al., 2007)</w:t>
      </w:r>
      <w:r>
        <w:fldChar w:fldCharType="end"/>
      </w:r>
      <w:bookmarkEnd w:id="166"/>
      <w:bookmarkEnd w:id="167"/>
      <w:bookmarkEnd w:id="168"/>
      <w:bookmarkEnd w:id="169"/>
      <w:bookmarkEnd w:id="170"/>
      <w:r>
        <w:t xml:space="preserve">. </w:t>
      </w:r>
    </w:p>
    <w:p w14:paraId="5EBB5448" w14:textId="77777777" w:rsidR="005E262D" w:rsidRDefault="005E24D9">
      <w:pPr>
        <w:spacing w:line="480" w:lineRule="auto"/>
      </w:pPr>
      <w:r>
        <w:t xml:space="preserve">Results regarding the relationship between depression and dyslexia are ambiguous. While Goldston et al. </w:t>
      </w:r>
      <w:r>
        <w:fldChar w:fldCharType="begin"/>
      </w:r>
      <w:r>
        <w:instrText>ADDIN ZOTERO_ITEM CSL_CITATION {"citationID":"a22i5h81cvv","properties":{"formattedCitation":"(Goldston et al., 2007)","plainCitation":"(Goldston et al., 2007)","noteIndex":0},"citationItems":[{"id":651,"uris":["http://zotero.org/users/1234652/items/VJS3CQTX"],"uri":["http://zotero.org/users/1234652/items/VJS3CQTX"],"itemData":{"id":651,"type":"article-journal","title":"Reading problems, psychiatric disorders, and functional impairment from mid- to late adolescence","container-title":"Journal of the American Academy of Child and Adolescent Psychiatry","page":"25-32","volume":"46","issue":"1","source":"PubMed","abstract":"OBJECTIVE: To examine psychiatric morbidity and functional impairment of adolescents with and without poor reading skills during mid- to late adolescence.\nMETHOD: The sample consisted of 188 adolescents, 94 with poor reading skills and 94 with typical reading skills, screened from a larger sample in the public schools at age 15. To assess psychiatric disorders, participants were assessed annually with the Schedule for Affective Disorders and Schizophrenia for School-Age Children-Epidemiologic Version (up to 4.5 years; maximum age, 20 years). Functional impairment was assessed with the Child and Adolescent Functional Assessment Scale.\nRESULTS: Adolescents with poor reading skills evidenced higher rates of current attention-deficit/hyperactivity, affective, and anxiety disorders, particularly social phobia and generalized anxiety disorder. Anxiety disorders but not affective disorders were related to reading status after controlling for attention-deficit/hyperactivity disorder. Adolescents with poor reading evidenced more functional impairment across multiple areas than youths with typical reading skills, even after considering the presence of comorbid attention-deficit/hyperactivity disorder.\nCONCLUSIONS: The increased psychiatric morbidity and functional impairment of adolescents with reading problems highlight the importance of developing interventions that help these youths address reading deficits and associated vulnerabilities during the last years of secondary school.","DOI":"10.1097/01.chi.0000242241.77302.f4","ISSN":"0890-8567","note":"PMID: 17195726","journalAbbreviation":"J Am Acad Child Adolesc Psychiatry","language":"eng","author":[{"family":"Goldston","given":"David B."},{"family":"Walsh","given":"Adam"},{"family":"Mayfield Arnold","given":"Elizabeth"},{"family":"Reboussin","given":"Beth"},{"family":"Sergent Daniel","given":"Stephanie"},{"family":"Erkanli","given":"Alaattin"},{"family":"Nutter","given":"Dennis"},{"family":"Hickman","given":"Enith"},{"family":"Palmes","given":"Guy"},{"family":"Snider","given":"Erica"},{"family":"Wood","given":"Frank B."}],"issued":{"date-parts":[["2007",1]]}}}],"schema":"https://github.com/citation-style-language/schema/raw/master/csl-citation.json"}</w:instrText>
      </w:r>
      <w:r>
        <w:fldChar w:fldCharType="separate"/>
      </w:r>
      <w:bookmarkStart w:id="171" w:name="__Fieldmark__576_1538433521"/>
      <w:r>
        <w:t>(</w:t>
      </w:r>
      <w:bookmarkStart w:id="172" w:name="__Fieldmark__708_2416921879"/>
      <w:r>
        <w:t>2</w:t>
      </w:r>
      <w:bookmarkStart w:id="173" w:name="__Fieldmark__416_3122512796"/>
      <w:r>
        <w:t>0</w:t>
      </w:r>
      <w:bookmarkStart w:id="174" w:name="__Fieldmark__374_2702219440"/>
      <w:r>
        <w:t>0</w:t>
      </w:r>
      <w:bookmarkStart w:id="175" w:name="__Fieldmark__406_173841316"/>
      <w:r>
        <w:t>7</w:t>
      </w:r>
      <w:bookmarkStart w:id="176" w:name="__Fieldmark__506_1253888534"/>
      <w:bookmarkStart w:id="177" w:name="__Fieldmark__385_3472901432"/>
      <w:bookmarkStart w:id="178" w:name="__Fieldmark__489_432506600"/>
      <w:bookmarkStart w:id="179" w:name="__Fieldmark__358_2376937273"/>
      <w:bookmarkStart w:id="180" w:name="__Fieldmark__515_188362136"/>
      <w:bookmarkStart w:id="181" w:name="__Fieldmark__496_2309953158"/>
      <w:bookmarkStart w:id="182" w:name="__Fieldmark__543_3969131622"/>
      <w:r>
        <w:t>)</w:t>
      </w:r>
      <w:r>
        <w:fldChar w:fldCharType="end"/>
      </w:r>
      <w:bookmarkStart w:id="183" w:name="__Fieldmark__304_2621467965"/>
      <w:bookmarkStart w:id="184" w:name="__Fieldmark__195_2338035710"/>
      <w:bookmarkStart w:id="185" w:name="__Fieldmark__223_3266875294"/>
      <w:bookmarkStart w:id="186" w:name="__Fieldmark__331_4072952622"/>
      <w:bookmarkStart w:id="187" w:name="__Fieldmark__167_59289624"/>
      <w:bookmarkStart w:id="188" w:name="__Fieldmark__277_3209351310"/>
      <w:bookmarkStart w:id="189" w:name="__Fieldmark__138_1871756999"/>
      <w:bookmarkStart w:id="190" w:name="__Fieldmark__145_659145180"/>
      <w:bookmarkStart w:id="191" w:name="__Fieldmark__110_1146126342"/>
      <w:bookmarkStart w:id="192" w:name="__Fieldmark__250_3095980221"/>
      <w:bookmarkStart w:id="193" w:name="__Fieldmark__81_2559420035"/>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t xml:space="preserve"> report an association between the two disorders (seemingly moderated </w:t>
      </w:r>
      <w:r>
        <w:lastRenderedPageBreak/>
        <w:t xml:space="preserve">by symptoms of inattention), Carroll et al. </w:t>
      </w:r>
      <w:r>
        <w:fldChar w:fldCharType="begin"/>
      </w:r>
      <w:r>
        <w:instrText>ADDIN ZOTERO_ITEM CSL_CITATION {"citationID":"a2n2aoanjpr","properties":{"formattedCitation":"(Carroll et al., 2005)","plainCitation":"(Carroll et al., 2005)","noteIndex":0},"citationItems":[{"id":645,"uris":["http://zotero.org/users/1234652/items/X4GKDFBU"],"uri":["http://zotero.org/users/1234652/items/X4GKDFBU"],"itemData":{"id":645,"type":"article-journal","title":"Literacy difficulties and psychiatric disorders: evidence for comorbidity","container-title":"Journal of Child Psychology and Psychiatry, and Allied Disciplines","page":"524-532","volume":"46","issue":"5","source":"PubMed","abstract":"BACKGROUND: Literacy difficulties show high levels of comorbidity with both disruptive and emotional disorders, but questions remain over the nature and specificity of these links.\nMETHOD: Relationships between specific literacy difficulties and psychiatric disorder were investigated in a large-scale national sample of children aged 9 to 15 years.\nRESULTS: Specific literacy difficulties were more common in children from lower socio-economic backgrounds, and were significantly associated with increased risks of Attention-Deficit Hyperactivity Disorder (especially inattentive symptomatology), Conduct Disorder and anxiety disorders in both girls and boys, and with self-reports of depressed mood in boys. Associations between literacy difficulties and diagnoses of both Attention-Deficit Hyperactivity Disorder (ADHD) and Conduct Disorder (CD) were mediated by inattentiveness, as were links with low mood. Links between specific literacy difficulties and anxiety were of a different nature, suggestive of a direct impact of literacy problems on risk for anxiety disorders.\nCONCLUSIONS: Literacy difficulties are significantly associated with externalizing disorders via inattention, but may constitute a more immediate risk factor for naturally anxious children to develop clinically significant levels of anxiety.","DOI":"10.1111/j.1469-7610.2004.00366.x","ISSN":"0021-9630","note":"PMID: 15845132","shortTitle":"Literacy difficulties and psychiatric disorders","journalAbbreviation":"J Child Psychol Psychiatry","language":"eng","author":[{"family":"Carroll","given":"Julia M."},{"family":"Maughan","given":"Barbara"},{"family":"Goodman","given":"Robert"},{"family":"Meltzer","given":"Howard"}],"issued":{"date-parts":[["2005",5]]}}}],"schema":"https://github.com/citation-style-language/schema/raw/master/csl-citation.json"}</w:instrText>
      </w:r>
      <w:r>
        <w:fldChar w:fldCharType="separate"/>
      </w:r>
      <w:bookmarkStart w:id="194" w:name="__Fieldmark__645_1538433521"/>
      <w:r>
        <w:t>(</w:t>
      </w:r>
      <w:bookmarkStart w:id="195" w:name="__Fieldmark__773_2416921879"/>
      <w:r>
        <w:t>2</w:t>
      </w:r>
      <w:bookmarkStart w:id="196" w:name="__Fieldmark__476_3122512796"/>
      <w:r>
        <w:t>0</w:t>
      </w:r>
      <w:bookmarkStart w:id="197" w:name="__Fieldmark__430_2702219440"/>
      <w:r>
        <w:t>0</w:t>
      </w:r>
      <w:bookmarkStart w:id="198" w:name="__Fieldmark__468_173841316"/>
      <w:r>
        <w:t>5</w:t>
      </w:r>
      <w:bookmarkStart w:id="199" w:name="__Fieldmark__430_3472901432"/>
      <w:bookmarkStart w:id="200" w:name="__Fieldmark__557_1253888534"/>
      <w:bookmarkStart w:id="201" w:name="__Fieldmark__543_432506600"/>
      <w:bookmarkStart w:id="202" w:name="__Fieldmark__553_2309953158"/>
      <w:bookmarkStart w:id="203" w:name="__Fieldmark__606_3969131622"/>
      <w:bookmarkStart w:id="204" w:name="__Fieldmark__400_2376937273"/>
      <w:bookmarkStart w:id="205" w:name="__Fieldmark__572_188362136"/>
      <w:r>
        <w:t>)</w:t>
      </w:r>
      <w:r>
        <w:fldChar w:fldCharType="end"/>
      </w:r>
      <w:bookmarkStart w:id="206" w:name="__Fieldmark__370_4072952622"/>
      <w:bookmarkStart w:id="207" w:name="__Fieldmark__218_2338035710"/>
      <w:bookmarkStart w:id="208" w:name="__Fieldmark__250_3266875294"/>
      <w:bookmarkStart w:id="209" w:name="__Fieldmark__88_2559420035"/>
      <w:bookmarkStart w:id="210" w:name="__Fieldmark__153_1871756999"/>
      <w:bookmarkStart w:id="211" w:name="__Fieldmark__310_3209351310"/>
      <w:bookmarkStart w:id="212" w:name="__Fieldmark__186_59289624"/>
      <w:bookmarkStart w:id="213" w:name="__Fieldmark__280_3095980221"/>
      <w:bookmarkStart w:id="214" w:name="__Fieldmark__121_1146126342"/>
      <w:bookmarkStart w:id="215" w:name="__Fieldmark__340_2621467965"/>
      <w:bookmarkStart w:id="216" w:name="__Fieldmark__163_659145180"/>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t xml:space="preserve">, Willcutt and Pennington </w:t>
      </w:r>
      <w:r>
        <w:fldChar w:fldCharType="begin"/>
      </w:r>
      <w:r>
        <w:instrText>ADDIN ZOTERO_ITEM CSL_CITATION {"citationID":"abb97b8st7","properties":{"formattedCitation":"(E. G. Willcutt &amp; Pennington, 2000)","plainCitation":"(E. G. Willcutt &amp; Pennington, 2000)","dontUpdate":true,"noteIndex":0},"citationItems":[{"id":649,"uris":["http://zotero.org/users/1234652/items/SIB36DR3"],"uri":["http://zotero.org/users/1234652/items/SIB36DR3"],"itemData":{"id":649,"type":"article-journal","title":"Psychiatric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217" w:name="__Fieldmark__713_1538433521"/>
      <w:r>
        <w:t>(</w:t>
      </w:r>
      <w:bookmarkStart w:id="218" w:name="__Fieldmark__839_2416921879"/>
      <w:r>
        <w:t>2</w:t>
      </w:r>
      <w:bookmarkStart w:id="219" w:name="__Fieldmark__536_3122512796"/>
      <w:r>
        <w:t>0</w:t>
      </w:r>
      <w:bookmarkStart w:id="220" w:name="__Fieldmark__488_2702219440"/>
      <w:r>
        <w:t>0</w:t>
      </w:r>
      <w:bookmarkStart w:id="221" w:name="__Fieldmark__524_173841316"/>
      <w:r>
        <w:t>0</w:t>
      </w:r>
      <w:bookmarkStart w:id="222" w:name="__Fieldmark__607_1253888534"/>
      <w:bookmarkStart w:id="223" w:name="__Fieldmark__668_3969131622"/>
      <w:bookmarkStart w:id="224" w:name="__Fieldmark__594_432506600"/>
      <w:bookmarkStart w:id="225" w:name="__Fieldmark__442_2376937273"/>
      <w:bookmarkStart w:id="226" w:name="__Fieldmark__475_3472901432"/>
      <w:bookmarkStart w:id="227" w:name="__Fieldmark__612_2309953158"/>
      <w:bookmarkStart w:id="228" w:name="__Fieldmark__626_188362136"/>
      <w:r>
        <w:t>)</w:t>
      </w:r>
      <w:r>
        <w:fldChar w:fldCharType="end"/>
      </w:r>
      <w:bookmarkStart w:id="229" w:name="__Fieldmark__343_3209351310"/>
      <w:bookmarkStart w:id="230" w:name="__Fieldmark__132_1146126342"/>
      <w:bookmarkStart w:id="231" w:name="__Fieldmark__277_3266875294"/>
      <w:bookmarkStart w:id="232" w:name="__Fieldmark__409_4072952622"/>
      <w:bookmarkStart w:id="233" w:name="__Fieldmark__376_2621467965"/>
      <w:bookmarkStart w:id="234" w:name="__Fieldmark__168_1871756999"/>
      <w:bookmarkStart w:id="235" w:name="__Fieldmark__241_2338035710"/>
      <w:bookmarkStart w:id="236" w:name="__Fieldmark__173_659145180"/>
      <w:bookmarkStart w:id="237" w:name="__Fieldmark__95_2559420035"/>
      <w:bookmarkStart w:id="238" w:name="__Fieldmark__310_3095980221"/>
      <w:bookmarkStart w:id="239" w:name="__Fieldmark__205_59289624"/>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r>
        <w:rPr>
          <w:lang w:val="en-GB"/>
        </w:rPr>
        <w:t>,</w:t>
      </w:r>
      <w:r>
        <w:t xml:space="preserve"> and Bäcker and Neuhäuser </w:t>
      </w:r>
      <w:r>
        <w:fldChar w:fldCharType="begin"/>
      </w:r>
      <w:r>
        <w:instrText>ADDIN ZOTERO_ITEM CSL_CITATION {"citationID":"a1s7n4dhsg3","properties":{"formattedCitation":"(B\\uc0\\u228{}cker &amp; Neuh\\uc0\\u228{}user, 2003)","plainCitation":"(Bäcker &amp; Neuhäuser, 2003)","noteIndex":0},"citationItems":[{"id":652,"uris":["http://zotero.org/users/1234652/items/V9DE3MKB"],"uri":["http://zotero.org/users/1234652/items/V9DE3MKB"],"itemData":{"id":652,"type":"article-journal","title":"Internalisierende und externalisierende Syndrome bei Lese- und Rechtschreibstörungen","container-title":"Praxis der Kinderpsychologie und Kinderpsychiatrie","page":"329-337","volume":"52","journalAbbreviation":"Prax Kinderpsychol Kinderpsychiat","author":[{"family":"Bäcker","given":"Andreas"},{"family":"Neuhäuser","given":"Gerhard"}],"issued":{"date-parts":[["2003"]]}}}],"schema":"https://github.com/citation-style-language/schema/raw/master/csl-citation.json"}</w:instrText>
      </w:r>
      <w:r>
        <w:fldChar w:fldCharType="separate"/>
      </w:r>
      <w:bookmarkStart w:id="240" w:name="__Fieldmark__782_1538433521"/>
      <w:r>
        <w:t>(</w:t>
      </w:r>
      <w:bookmarkStart w:id="241" w:name="__Fieldmark__908_2416921879"/>
      <w:r>
        <w:t>2</w:t>
      </w:r>
      <w:bookmarkStart w:id="242" w:name="__Fieldmark__597_3122512796"/>
      <w:r>
        <w:t>0</w:t>
      </w:r>
      <w:bookmarkStart w:id="243" w:name="__Fieldmark__549_2702219440"/>
      <w:r>
        <w:t>0</w:t>
      </w:r>
      <w:bookmarkStart w:id="244" w:name="__Fieldmark__585_173841316"/>
      <w:r>
        <w:t>3</w:t>
      </w:r>
      <w:bookmarkStart w:id="245" w:name="__Fieldmark__662_1253888534"/>
      <w:bookmarkStart w:id="246" w:name="__Fieldmark__520_3472901432"/>
      <w:bookmarkStart w:id="247" w:name="__Fieldmark__484_2376937273"/>
      <w:bookmarkStart w:id="248" w:name="__Fieldmark__684_188362136"/>
      <w:bookmarkStart w:id="249" w:name="__Fieldmark__649_432506600"/>
      <w:bookmarkStart w:id="250" w:name="__Fieldmark__733_3969131622"/>
      <w:bookmarkStart w:id="251" w:name="__Fieldmark__674_2309953158"/>
      <w:r>
        <w:t>)</w:t>
      </w:r>
      <w:r>
        <w:fldChar w:fldCharType="end"/>
      </w:r>
      <w:bookmarkStart w:id="252" w:name="__Fieldmark__304_3266875294"/>
      <w:bookmarkStart w:id="253" w:name="__Fieldmark__224_59289624"/>
      <w:bookmarkStart w:id="254" w:name="__Fieldmark__102_2559420035"/>
      <w:bookmarkStart w:id="255" w:name="__Fieldmark__143_1146126342"/>
      <w:bookmarkStart w:id="256" w:name="__Fieldmark__448_4072952622"/>
      <w:bookmarkStart w:id="257" w:name="__Fieldmark__340_3095980221"/>
      <w:bookmarkStart w:id="258" w:name="__Fieldmark__412_2621467965"/>
      <w:bookmarkStart w:id="259" w:name="__Fieldmark__185_659145180"/>
      <w:bookmarkStart w:id="260" w:name="__Fieldmark__376_3209351310"/>
      <w:bookmarkStart w:id="261" w:name="__Fieldmark__183_1871756999"/>
      <w:bookmarkStart w:id="262" w:name="__Fieldmark__264_2338035710"/>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r>
        <w:t xml:space="preserve"> did not find such an association. Finally, Willcutt et al. </w:t>
      </w:r>
      <w:r>
        <w:fldChar w:fldCharType="begin"/>
      </w:r>
      <w:r>
        <w:instrText>ADDIN ZOTERO_ITEM CSL_CITATION {"citationID":"a1713ifpclj","properties":{"formattedCitation":"(Erik G. Willcutt et al., 2013)","plainCitation":"(Erik G. Willcutt et al., 2013)","dontUpdate":true,"noteIndex":0},"citationItems":[{"id":1326,"uris":["http://zotero.org/users/1234652/items/SNWY6P5Q"],"uri":["http://zotero.org/users/1234652/items/SNWY6P5Q"],"itemData":{"id":1326,"type":"article-journal","title":"Comorbidity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263" w:name="__Fieldmark__850_1538433521"/>
      <w:r>
        <w:t>(</w:t>
      </w:r>
      <w:bookmarkStart w:id="264" w:name="__Fieldmark__974_2416921879"/>
      <w:r>
        <w:t>2</w:t>
      </w:r>
      <w:bookmarkStart w:id="265" w:name="__Fieldmark__657_3122512796"/>
      <w:r>
        <w:t>0</w:t>
      </w:r>
      <w:bookmarkStart w:id="266" w:name="__Fieldmark__607_2702219440"/>
      <w:r>
        <w:t>1</w:t>
      </w:r>
      <w:bookmarkStart w:id="267" w:name="__Fieldmark__645_173841316"/>
      <w:r>
        <w:t>3</w:t>
      </w:r>
      <w:bookmarkStart w:id="268" w:name="__Fieldmark__526_2376937273"/>
      <w:bookmarkStart w:id="269" w:name="__Fieldmark__702_432506600"/>
      <w:bookmarkStart w:id="270" w:name="__Fieldmark__565_3472901432"/>
      <w:bookmarkStart w:id="271" w:name="__Fieldmark__795_3969131622"/>
      <w:bookmarkStart w:id="272" w:name="__Fieldmark__740_188362136"/>
      <w:bookmarkStart w:id="273" w:name="__Fieldmark__733_2309953158"/>
      <w:bookmarkStart w:id="274" w:name="__Fieldmark__713_1253888534"/>
      <w:r>
        <w:t>)</w:t>
      </w:r>
      <w:r>
        <w:fldChar w:fldCharType="end"/>
      </w:r>
      <w:bookmarkStart w:id="275" w:name="__Fieldmark__243_59289624"/>
      <w:bookmarkStart w:id="276" w:name="__Fieldmark__487_4072952622"/>
      <w:bookmarkStart w:id="277" w:name="__Fieldmark__370_3095980221"/>
      <w:bookmarkStart w:id="278" w:name="__Fieldmark__331_3266875294"/>
      <w:bookmarkStart w:id="279" w:name="__Fieldmark__287_2338035710"/>
      <w:bookmarkStart w:id="280" w:name="__Fieldmark__109_2559420035"/>
      <w:bookmarkStart w:id="281" w:name="__Fieldmark__198_1871756999"/>
      <w:bookmarkStart w:id="282" w:name="__Fieldmark__409_3209351310"/>
      <w:bookmarkStart w:id="283" w:name="__Fieldmark__154_1146126342"/>
      <w:bookmarkStart w:id="284" w:name="__Fieldmark__448_2621467965"/>
      <w:bookmarkStart w:id="285" w:name="__Fieldmark__195_659145180"/>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r>
        <w:t xml:space="preserve"> reported higher rates of depression in children and adolescents with reading difficulties, independent of the presence of ADHD. </w:t>
      </w:r>
    </w:p>
    <w:p w14:paraId="539D2FC9" w14:textId="77777777" w:rsidR="005E262D" w:rsidRDefault="005E24D9">
      <w:pPr>
        <w:spacing w:line="480" w:lineRule="auto"/>
      </w:pPr>
      <w:r>
        <w:t xml:space="preserve">Likewise, no conclusive statement can be made regarding the comorbidity of conduct disorders and dyslexia. Although some studies showed elevated symptoms of conduct disorders in dyslexic children and adolescents, this relationship is assumed to be moderated by the simultaneous occurrence of ADHD </w:t>
      </w:r>
      <w:r>
        <w:fldChar w:fldCharType="begin"/>
      </w:r>
      <w:r>
        <w:instrText>ADDIN ZOTERO_ITEM CSL_CITATION {"citationID":"akva37dkf0","properties":{"formattedCitation":"(Sexton et al., 2012; E. G. Willcutt &amp; Pennington, 2000)","plainCitation":"(Sexton et al., 2012; E. G. Willcutt &amp; Pennington, 2000)","dontUpdate":true,"noteIndex":0},"citationItems":[{"id":650,"uris":["http://zotero.org/users/1234652/items/FRM7AXEK"],"uri":["http://zotero.org/users/1234652/items/FRM7AXEK"],"itemData":{"id":650,"type":"article-journal","title":"The co-occurrence of reading disorder and ADHD: epidemiology, treatment, psychosocial impact, and economic burden","container-title":"Journal of Learning Disabilities","page":"538-564","volume":"45","issue":"6","source":"PubMed","abstract":"The co-occurrence of reading disorder (RD) and attention-deficit/hyperactivity disorder (ADHD) has received increasing attention. This review summarizes the epidemiology, treatment strategies, psychosocial impact, and economic burden associated with the co-occurrence of these conditions. Common genetic and neuropsychological deficits may partially explain the high degree of overlap between RD and ADHD. Children who face the additive problems of both disorders are at greater risk for academic failure, psychosocial consequences, and poor long-term outcomes that persist into adulthood. However, few studies have evaluated interventions targeted to this patient population, underscoring the importance of identifying effective multimodal treatments that address the neuropsychological deficits of RD and ADHD through carefully planned clinical research.","DOI":"10.1177/0022219411407772","ISSN":"1538-4780","note":"PMID: 21757683","shortTitle":"The co-occurrence of reading disorder and ADHD","journalAbbreviation":"J Learn Disabil","language":"eng","author":[{"family":"Sexton","given":"Chris C."},{"family":"Gelhorn","given":"Heather L."},{"family":"Bell","given":"Jill A."},{"family":"Classi","given":"Peter M."}],"issued":{"date-parts":[["2012",12]]}}},{"id":649,"uris":["http://zotero.org/users/1234652/items/SIB36DR3"],"uri":["http://zotero.org/users/1234652/items/SIB36DR3"],"itemData":{"id":649,"type":"article-journal","title":"Psychiatric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286" w:name="__Fieldmark__920_1538433521"/>
      <w:r>
        <w:t>(</w:t>
      </w:r>
      <w:bookmarkStart w:id="287" w:name="__Fieldmark__1040_2416921879"/>
      <w:r>
        <w:t>S</w:t>
      </w:r>
      <w:bookmarkStart w:id="288" w:name="__Fieldmark__719_3122512796"/>
      <w:r>
        <w:t>e</w:t>
      </w:r>
      <w:bookmarkStart w:id="289" w:name="__Fieldmark__665_2702219440"/>
      <w:r>
        <w:t>x</w:t>
      </w:r>
      <w:bookmarkStart w:id="290" w:name="__Fieldmark__701_173841316"/>
      <w:r>
        <w:t>t</w:t>
      </w:r>
      <w:bookmarkStart w:id="291" w:name="__Fieldmark__778_1253888534"/>
      <w:bookmarkStart w:id="292" w:name="__Fieldmark__612_3472901432"/>
      <w:bookmarkStart w:id="293" w:name="__Fieldmark__402_3095980221"/>
      <w:bookmarkStart w:id="294" w:name="__Fieldmark__570_2376937273"/>
      <w:bookmarkStart w:id="295" w:name="__Fieldmark__528_4072952622"/>
      <w:bookmarkStart w:id="296" w:name="__Fieldmark__793_2309953158"/>
      <w:bookmarkStart w:id="297" w:name="__Fieldmark__167_1146126342"/>
      <w:bookmarkStart w:id="298" w:name="__Fieldmark__810_188362136"/>
      <w:bookmarkStart w:id="299" w:name="__Fieldmark__769_432506600"/>
      <w:bookmarkStart w:id="300" w:name="__Fieldmark__444_3209351310"/>
      <w:bookmarkStart w:id="301" w:name="__Fieldmark__486_2621467965"/>
      <w:bookmarkStart w:id="302" w:name="__Fieldmark__219_659145180"/>
      <w:bookmarkStart w:id="303" w:name="__Fieldmark__360_3266875294"/>
      <w:bookmarkStart w:id="304" w:name="__Fieldmark__118_2559420035"/>
      <w:bookmarkStart w:id="305" w:name="__Fieldmark__264_59289624"/>
      <w:bookmarkStart w:id="306" w:name="__Fieldmark__860_3969131622"/>
      <w:bookmarkStart w:id="307" w:name="__Fieldmark__312_2338035710"/>
      <w:bookmarkStart w:id="308" w:name="__Fieldmark__215_1871756999"/>
      <w:r>
        <w:t>on et al., 2012; Willcutt &amp; Pennington, 2000)</w:t>
      </w:r>
      <w:r>
        <w:fldChar w:fldCharType="end"/>
      </w:r>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r>
        <w:t xml:space="preserve">. This result is particularly apparent in boys </w:t>
      </w:r>
      <w:r>
        <w:fldChar w:fldCharType="begin"/>
      </w:r>
      <w:r>
        <w:instrText>ADDIN ZOTERO_ITEM CSL_CITATION {"citationID":"accitrdrtv","properties":{"formattedCitation":"(E. G. Willcutt &amp; Pennington, 2000)","plainCitation":"(E. G. Willcutt &amp; Pennington, 2000)","dontUpdate":true,"noteIndex":0},"citationItems":[{"id":649,"uris":["http://zotero.org/users/1234652/items/SIB36DR3"],"uri":["http://zotero.org/users/1234652/items/SIB36DR3"],"itemData":{"id":649,"type":"article-journal","title":"Psychiatric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309" w:name="__Fieldmark__977_1538433521"/>
      <w:r>
        <w:t>(</w:t>
      </w:r>
      <w:bookmarkStart w:id="310" w:name="__Fieldmark__1093_2416921879"/>
      <w:r>
        <w:t>W</w:t>
      </w:r>
      <w:bookmarkStart w:id="311" w:name="__Fieldmark__768_3122512796"/>
      <w:r>
        <w:t>i</w:t>
      </w:r>
      <w:bookmarkStart w:id="312" w:name="__Fieldmark__710_2702219440"/>
      <w:r>
        <w:t>l</w:t>
      </w:r>
      <w:bookmarkStart w:id="313" w:name="__Fieldmark__744_173841316"/>
      <w:r>
        <w:t>l</w:t>
      </w:r>
      <w:bookmarkStart w:id="314" w:name="__Fieldmark__178_1146126342"/>
      <w:bookmarkStart w:id="315" w:name="__Fieldmark__230_1871756999"/>
      <w:bookmarkStart w:id="316" w:name="__Fieldmark__860_2309953158"/>
      <w:bookmarkStart w:id="317" w:name="__Fieldmark__663_3472901432"/>
      <w:bookmarkStart w:id="318" w:name="__Fieldmark__833_1253888534"/>
      <w:bookmarkStart w:id="319" w:name="__Fieldmark__828_432506600"/>
      <w:bookmarkStart w:id="320" w:name="__Fieldmark__873_188362136"/>
      <w:bookmarkStart w:id="321" w:name="__Fieldmark__479_3209351310"/>
      <w:bookmarkStart w:id="322" w:name="__Fieldmark__525_2621467965"/>
      <w:bookmarkStart w:id="323" w:name="__Fieldmark__125_2559420035"/>
      <w:bookmarkStart w:id="324" w:name="__Fieldmark__226_659145180"/>
      <w:bookmarkStart w:id="325" w:name="__Fieldmark__433_3095980221"/>
      <w:bookmarkStart w:id="326" w:name="__Fieldmark__571_4072952622"/>
      <w:bookmarkStart w:id="327" w:name="__Fieldmark__931_3969131622"/>
      <w:bookmarkStart w:id="328" w:name="__Fieldmark__387_3266875294"/>
      <w:bookmarkStart w:id="329" w:name="__Fieldmark__283_59289624"/>
      <w:bookmarkStart w:id="330" w:name="__Fieldmark__617_2376937273"/>
      <w:bookmarkStart w:id="331" w:name="__Fieldmark__335_2338035710"/>
      <w:r>
        <w:t>cutt &amp; Pennington, 2000)</w:t>
      </w:r>
      <w:r>
        <w:fldChar w:fldCharType="end"/>
      </w:r>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r>
        <w:t>.</w:t>
      </w:r>
    </w:p>
    <w:p w14:paraId="503F25DC" w14:textId="01FA8DB9" w:rsidR="005E262D" w:rsidRDefault="005E24D9">
      <w:pPr>
        <w:spacing w:line="480" w:lineRule="auto"/>
      </w:pPr>
      <w:r>
        <w:t xml:space="preserve">The co-occurrence of dyscalculia and mental disorders is still poorly investigated. Willcutt et al. </w:t>
      </w:r>
      <w:r>
        <w:fldChar w:fldCharType="begin"/>
      </w:r>
      <w:r>
        <w:instrText>ADDIN ZOTERO_ITEM CSL_CITATION {"citationID":"a1g0rqgvcr5","properties":{"formattedCitation":"(Erik G. Willcutt et al., 2013)","plainCitation":"(Erik G. Willcutt et al., 2013)","dontUpdate":true,"noteIndex":0},"citationItems":[{"id":1326,"uris":["http://zotero.org/users/1234652/items/SNWY6P5Q"],"uri":["http://zotero.org/users/1234652/items/SNWY6P5Q"],"itemData":{"id":1326,"type":"article-journal","title":"Comorbidity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332" w:name="__Fieldmark__1036_1538433521"/>
      <w:r>
        <w:t>(</w:t>
      </w:r>
      <w:bookmarkStart w:id="333" w:name="__Fieldmark__1153_2416921879"/>
      <w:r>
        <w:t>2</w:t>
      </w:r>
      <w:bookmarkStart w:id="334" w:name="__Fieldmark__819_3122512796"/>
      <w:r>
        <w:t>0</w:t>
      </w:r>
      <w:bookmarkStart w:id="335" w:name="__Fieldmark__759_2702219440"/>
      <w:r>
        <w:t>1</w:t>
      </w:r>
      <w:bookmarkStart w:id="336" w:name="__Fieldmark__793_173841316"/>
      <w:r>
        <w:t>3</w:t>
      </w:r>
      <w:bookmarkStart w:id="337" w:name="__Fieldmark__1009_3969131622"/>
      <w:bookmarkStart w:id="338" w:name="__Fieldmark__947_188362136"/>
      <w:bookmarkStart w:id="339" w:name="__Fieldmark__933_2309953158"/>
      <w:r>
        <w:t>)</w:t>
      </w:r>
      <w:r>
        <w:fldChar w:fldCharType="end"/>
      </w:r>
      <w:bookmarkStart w:id="340" w:name="__Fieldmark__667_2376937273"/>
      <w:bookmarkStart w:id="341" w:name="__Fieldmark__305_59289624"/>
      <w:bookmarkStart w:id="342" w:name="__Fieldmark__517_3209351310"/>
      <w:bookmarkStart w:id="343" w:name="__Fieldmark__135_2559420035"/>
      <w:bookmarkStart w:id="344" w:name="__Fieldmark__617_4072952622"/>
      <w:bookmarkStart w:id="345" w:name="__Fieldmark__192_1146126342"/>
      <w:bookmarkStart w:id="346" w:name="__Fieldmark__248_1871756999"/>
      <w:bookmarkStart w:id="347" w:name="__Fieldmark__238_659145180"/>
      <w:bookmarkStart w:id="348" w:name="__Fieldmark__417_3266875294"/>
      <w:bookmarkStart w:id="349" w:name="__Fieldmark__901_1253888534"/>
      <w:bookmarkStart w:id="350" w:name="__Fieldmark__567_2621467965"/>
      <w:bookmarkStart w:id="351" w:name="__Fieldmark__898_432506600"/>
      <w:bookmarkStart w:id="352" w:name="__Fieldmark__467_3095980221"/>
      <w:bookmarkStart w:id="353" w:name="__Fieldmark__361_2338035710"/>
      <w:bookmarkStart w:id="354" w:name="__Fieldmark__717_3472901432"/>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r>
        <w:t xml:space="preserve"> reported that children and adolescents with dyscalculia were more likely to meet the criteria for ADHD, conduct disorders, anxiety disorder, and depression. However, the diagnos</w:t>
      </w:r>
      <w:r w:rsidR="00BE74AD">
        <w:t>i</w:t>
      </w:r>
      <w:r>
        <w:t xml:space="preserve">s of conduct disorder </w:t>
      </w:r>
      <w:r w:rsidR="005149C9">
        <w:t>revealed to be</w:t>
      </w:r>
      <w:r w:rsidR="00B871C5">
        <w:t xml:space="preserve"> fulfilled</w:t>
      </w:r>
      <w:r w:rsidR="005149C9">
        <w:t xml:space="preserve"> only</w:t>
      </w:r>
      <w:r w:rsidR="00B871C5">
        <w:t xml:space="preserve"> by </w:t>
      </w:r>
      <w:r>
        <w:t xml:space="preserve">those children and adolescents </w:t>
      </w:r>
      <w:r w:rsidR="00B871C5">
        <w:t xml:space="preserve">with dyscalculia </w:t>
      </w:r>
      <w:r>
        <w:t>who also met the criteria for ADHD, indicating that the relationship between conduct disorder and dyscalculia is moderated by ADHD. A study investigating SLDs in representative school samples from 2</w:t>
      </w:r>
      <w:r>
        <w:rPr>
          <w:vertAlign w:val="superscript"/>
        </w:rPr>
        <w:t>nd</w:t>
      </w:r>
      <w:r>
        <w:t xml:space="preserve"> to 6</w:t>
      </w:r>
      <w:r>
        <w:rPr>
          <w:vertAlign w:val="superscript"/>
        </w:rPr>
        <w:t>th</w:t>
      </w:r>
      <w:r>
        <w:t xml:space="preserve"> grade in Brazil revealed an association between ADHD and dyscalculia </w:t>
      </w:r>
      <w:r>
        <w:fldChar w:fldCharType="begin"/>
      </w:r>
      <w:r>
        <w:instrText>ADDIN ZOTERO_ITEM CSL_CITATION {"citationID":"0ZvHU07G","properties":{"formattedCitation":"(Fortes et al., 2016)","plainCitation":"(Fortes et al., 2016)","noteIndex":0},"citationItems":[{"id":1434,"uris":["http://zotero.org/users/1234652/items/PPA5KVP3"],"uri":["http://zotero.org/users/1234652/items/PPA5KVP3"],"itemData":{"id":1434,"type":"article-journal","title":"A cross-sectional study to assess the prevalence of DSM-5 specific learning disorders in representative school samples from the second to sixth grade in Brazil","container-title":"European Child &amp; Adolescent Psychiatry","page":"195-207","volume":"25","issue":"2","source":"PubMed","abstract":"Little is known about specific learning disorder (SLD) in low- and middle-income countries (LMICs), and even less from representative school samples in small size cities outside huge urban centers. Few studies addressed the new DSM-5 criteria for SLDs. We investigated the prevalence of DSM-5 SLDs, their comorbidities and correlates in school samples of students from the second to sixth grades living in median cities from four different geographic regions in Brazil. A national test for academic performance covering reading, writing and mathematical abilities was applied. Psychiatric diagnoses were assessed by the K-SADS-PL applied to the primary caregiver. A total of 1618 children and adolescents were included in the study. The following prevalence rates of SLDs were found: 7.6%</w:instrText>
      </w:r>
      <w:r w:rsidRPr="00816D3A">
        <w:rPr>
          <w:lang w:val="nl-NL"/>
        </w:rPr>
        <w:instrText xml:space="preserve"> for global impairment, 5.4% for writing, 6.0% for arithmetic, and 7.5% for reading impairment. Attention-deficit/hyperactivity disorder (ADHD) was the only comorbidity significantly associated with SLD with global impairment (p = 0.031). Anxiety disorders and ADHD were associated with SLD with arithmetic impairment. Significant differences were detected in prevalence rates among cities, and several socio-demographic correlates (age, gender, IQ, and socioeconomic status) were significantly associated with SLD with global impairment in our sample. Careful validation and normatization of instruments to assess academic performance is a major problem in LMICs. As expected, we found a significant heterogeneity in prevalence rates of SLD according to geographic regions considering that Brazil is a country with a robust diversity. SLD with global and arithmetic impairment was significantly associated with psychiatric comorbidities.","DOI":"10.1007/s00787-015-0708-2","ISSN":"1435-165X","note":"PMID: 25925785","journalAbbreviation":"Eur Child Adolesc Psychiatry","language":"eng","author":[{"family":"Fortes","given":"Isabela S."},{"family":"Paula","given":"Cristiane S."},{"family":"Oliveira","given":"Melaine C."},{"family":"Bordin","given":"Isabel A."},{"family":"Jesus Mari","given":"Jair","non-dropping-particle":"de"},{"family":"Rohde","given":"Luis A."}],"issued":{"date-parts":[["2016",2]]}}}],"schema":"https://github.com/citation-style-language/schema/raw/master/csl-citation.json"}</w:instrText>
      </w:r>
      <w:r>
        <w:fldChar w:fldCharType="separate"/>
      </w:r>
      <w:bookmarkStart w:id="355" w:name="__Fieldmark__1112_1538433521"/>
      <w:r>
        <w:rPr>
          <w:lang w:val="nl-NL"/>
        </w:rPr>
        <w:t>(</w:t>
      </w:r>
      <w:bookmarkStart w:id="356" w:name="__Fieldmark__1234_2416921879"/>
      <w:r>
        <w:rPr>
          <w:lang w:val="nl-NL"/>
        </w:rPr>
        <w:t>Fortes et al., 2016)</w:t>
      </w:r>
      <w:r>
        <w:fldChar w:fldCharType="end"/>
      </w:r>
      <w:bookmarkEnd w:id="355"/>
      <w:bookmarkEnd w:id="356"/>
      <w:r>
        <w:rPr>
          <w:lang w:val="nl-NL"/>
        </w:rPr>
        <w:t>.</w:t>
      </w:r>
      <w:r w:rsidR="00E71D63">
        <w:rPr>
          <w:lang w:val="nl-NL"/>
        </w:rPr>
        <w:t xml:space="preserve"> </w:t>
      </w:r>
      <w:r w:rsidRPr="00BA23F1">
        <w:rPr>
          <w:lang w:val="nl-NL"/>
        </w:rPr>
        <w:t>In contrast</w:t>
      </w:r>
      <w:bookmarkStart w:id="357" w:name="__Fieldmark__954_432506600"/>
      <w:bookmarkStart w:id="358" w:name="__Fieldmark__263_1871756999"/>
      <w:bookmarkStart w:id="359" w:name="__Fieldmark__656_4072952622"/>
      <w:bookmarkStart w:id="360" w:name="__Fieldmark__142_2559420035"/>
      <w:bookmarkStart w:id="361" w:name="__Fieldmark__203_1146126342"/>
      <w:bookmarkStart w:id="362" w:name="__Fieldmark__256_659145180"/>
      <w:bookmarkStart w:id="363" w:name="__Fieldmark__324_59289624"/>
      <w:bookmarkStart w:id="364" w:name="__Fieldmark__497_3095980221"/>
      <w:bookmarkStart w:id="365" w:name="__Fieldmark__709_2376937273"/>
      <w:bookmarkStart w:id="366" w:name="__Fieldmark__762_3472901432"/>
      <w:bookmarkStart w:id="367" w:name="__Fieldmark__384_2338035710"/>
      <w:bookmarkStart w:id="368" w:name="__Fieldmark__550_3209351310"/>
      <w:bookmarkStart w:id="369" w:name="__Fieldmark__603_2621467965"/>
      <w:bookmarkStart w:id="370" w:name="__Fieldmark__444_3266875294"/>
      <w:bookmarkStart w:id="371" w:name="__Fieldmark__966_1253888534"/>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r w:rsidRPr="00BA23F1">
        <w:rPr>
          <w:lang w:val="nl-NL"/>
        </w:rPr>
        <w:t xml:space="preserve">, Schuchardt et al. </w:t>
      </w:r>
      <w:r>
        <w:fldChar w:fldCharType="begin"/>
      </w:r>
      <w:r w:rsidRPr="00BA23F1">
        <w:rPr>
          <w:lang w:val="nl-NL"/>
        </w:rPr>
        <w:instrText>ADDIN ZOTERO_ITEM CSL_CITATION {"citationID":"a73m5jr9ac","properties":{"formattedCitation":"(Schuchardt et al., 2015)","plainCitation":"(Schuchardt et al., 2015)","noteIndex":0},"citationItems":[{"id":1329,"uris":["http://zotero.org/users/1234652/items/QXLIATUL"],"uri":["http://zotero.org/users/1234652/items/QXLIATUL"],"itemData":{"id":1329,"type":"article-journal","title":"Die Komorbidität von Lernschwierigkeiten mit ADHS-Symptomen im Grundschulalter","container-title":"Zeitschrift für Kinder- und Jugendpsychiatrie und Psychotherapie","page":"185-193","volume":"43","issue":"3","source":"econtent.hogrefe.com (Atypon)","abstract":"Fragestellung: Bei Kindern mit Schwierigkeiten im Erlernen der Schriftsprache und des Rechnens werden häufig auch Beeinträchtigungen in der Aufmerksamkeitssteuerung sowie eine vermehrte Hyperaktivität und Impulsivität beobachtet. Das Ziel der vorliegenden Analysen bestand in der Bestimmung der Häufigkeit des gemeinsamen Auftretens von Lernschwierigkeiten und ADHS-Symptomen. Methodik: Einbezogen wurden die Daten von 273 Kindern mit Lernschwierigkeiten sowie von 57 Kindern mit einer unterdurchschnittlichen Intelligenz und 270 Kontrollkindern ohne Lernauffälligkeiten. Die nonverbale Intelligenz und die Schulleistungen wurden über standardisierte Leistungstests erhoben, die ADHS-Symptomatik erfolgte über die Befragung der Eltern anhand des FBB-ADHS. Ergebnisse: Die Ergebnisse zeigen, dass nur ca. 5 % der Kinder der Kontrollgruppe einem ADHS-Subtyp nach DSM-IV entsprechen. Gleiches trifft auf Kinder zu, die ausschließlich Rechenschwierigkeiten aufweisen. Demgegenüber zeigen ca. 20 % der Kinder mit Schriftsprachschwierigkeiten und der Kinder mit unterdurchschnittlicher Intelligenz einen ADHS-Subtyp. Während bei Kindern der Kontrollgruppe Jungen ein etwa eineinhalbfach erhöhtes Risiko für einen ADHS-Subtyp aufweisen, ist dieses Risiko bei Kindern mit Lernschwierigkeiten für Jungen zwei- bis sechsfach erhöht. Der gefundene Zusammenhang besteht hauptsächlich zum unaufmerksamen Typus. Mögliche Ursachen für die Befundmuster werden diskutiert.","DOI":"10.1024/1422-4917/a000352","ISSN":"1422-4917","journalAbbreviation":"Z Kinder Jug-Psych","author":[{"family":"Schuchardt","given":"Kirsten"},{"family":"Fischbach","given":"Anne"},{"family":"Balke-Melcher","given":"Christina"},{"family":"Mähler","given":"Claudia"}],"issued":{"date-parts":[["2015",5,1]]}}}],"schema":"https://github.com/citation-style-language/schema/raw/master/csl-citation.json"}</w:instrText>
      </w:r>
      <w:r>
        <w:fldChar w:fldCharType="separate"/>
      </w:r>
      <w:bookmarkStart w:id="372" w:name="__Fieldmark__1165_1538433521"/>
      <w:r w:rsidRPr="00BA23F1">
        <w:rPr>
          <w:lang w:val="nl-NL"/>
        </w:rPr>
        <w:t>(</w:t>
      </w:r>
      <w:bookmarkStart w:id="373" w:name="__Fieldmark__1286_2416921879"/>
      <w:r w:rsidRPr="00BA23F1">
        <w:rPr>
          <w:lang w:val="nl-NL"/>
        </w:rPr>
        <w:t>2</w:t>
      </w:r>
      <w:bookmarkStart w:id="374" w:name="__Fieldmark__930_3122512796"/>
      <w:r w:rsidRPr="00BA23F1">
        <w:rPr>
          <w:lang w:val="nl-NL"/>
        </w:rPr>
        <w:t>0</w:t>
      </w:r>
      <w:bookmarkStart w:id="375" w:name="__Fieldmark__866_2702219440"/>
      <w:r w:rsidRPr="00BA23F1">
        <w:rPr>
          <w:lang w:val="nl-NL"/>
        </w:rPr>
        <w:t>1</w:t>
      </w:r>
      <w:bookmarkStart w:id="376" w:name="__Fieldmark__902_173841316"/>
      <w:r w:rsidRPr="00BA23F1">
        <w:rPr>
          <w:lang w:val="nl-NL"/>
        </w:rPr>
        <w:t>5</w:t>
      </w:r>
      <w:bookmarkStart w:id="377" w:name="__Fieldmark__1056_188362136"/>
      <w:bookmarkStart w:id="378" w:name="__Fieldmark__1039_2309953158"/>
      <w:bookmarkStart w:id="379" w:name="__Fieldmark__1129_3969131622"/>
      <w:r w:rsidRPr="00BA23F1">
        <w:rPr>
          <w:lang w:val="nl-NL"/>
        </w:rPr>
        <w:t>)</w:t>
      </w:r>
      <w:r>
        <w:fldChar w:fldCharType="end"/>
      </w:r>
      <w:bookmarkStart w:id="380" w:name="__Fieldmark__1001_432506600"/>
      <w:bookmarkStart w:id="381" w:name="__Fieldmark__263_659145180"/>
      <w:bookmarkStart w:id="382" w:name="__Fieldmark__407_2338035710"/>
      <w:bookmarkStart w:id="383" w:name="__Fieldmark__807_3472901432"/>
      <w:bookmarkStart w:id="384" w:name="__Fieldmark__1020_1253888534"/>
      <w:bookmarkStart w:id="385" w:name="__Fieldmark__343_59289624"/>
      <w:bookmarkStart w:id="386" w:name="__Fieldmark__278_1871756999"/>
      <w:bookmarkStart w:id="387" w:name="__Fieldmark__583_3209351310"/>
      <w:bookmarkStart w:id="388" w:name="__Fieldmark__527_3095980221"/>
      <w:bookmarkStart w:id="389" w:name="__Fieldmark__639_2621467965"/>
      <w:bookmarkStart w:id="390" w:name="__Fieldmark__695_4072952622"/>
      <w:bookmarkStart w:id="391" w:name="__Fieldmark__214_1146126342"/>
      <w:bookmarkStart w:id="392" w:name="__Fieldmark__149_2559420035"/>
      <w:bookmarkStart w:id="393" w:name="__Fieldmark__471_3266875294"/>
      <w:bookmarkStart w:id="394" w:name="__Fieldmark__751_2376937273"/>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r w:rsidRPr="00BA23F1">
        <w:rPr>
          <w:lang w:val="nl-NL"/>
        </w:rPr>
        <w:t xml:space="preserve"> did not find elevated rates of ADHD in children with dyscalculia. </w:t>
      </w:r>
      <w:r>
        <w:t xml:space="preserve">In a longitudinal study investigating the co-occurrence of internalizing symptoms (anxiety, depression), children and adolescents with dyscalculia generally exhibited higher symptom levels than control subjects, although in the normal range </w:t>
      </w:r>
      <w:r>
        <w:fldChar w:fldCharType="begin"/>
      </w:r>
      <w:r>
        <w:instrText>ADDIN ZOTERO_ITEM CSL_CITATION {"citationID":"a2m90k38rq6","properties":{"formattedCitation":"(Graefen, Kohn, Wyschkon, &amp; Esser, 2015)","plainCitation":"(Graefen, Kohn, Wyschkon, &amp; Esser, 2015)","noteIndex":0},"citationItems":[{"id":1335,"uris":["http://zotero.org/users/1234652/items/R79YUVXC"],"uri":["http://zotero.org/users/1234652/items/R79YUVXC"],"itemData":{"id":1335,"type":"article-journal","title":"Internalizing problems in children and adolescents with math disability","container-title":"Zeitschrift für Psychologie","page":"93-101","volume":"223","issue":"2","source":"econtent.hogrefe.com (Atypon)","abstract":"Research has shown that learning disabilities are associated with internalizing problems in (pre)adolescents. In order to examine this relationship for math disability (MD), math achievement and internalizing problem scores were measured in a representative group of 1,436 (pre)adolescents. MD was defined by a discrepancy between math achievement and IQ. Internalizing problems were measured through a multi-informant (parents, teachers, self-report) approach. The results revealed that MD puts (pre)adolescents at a higher risk for internalizing problems. External and self-ratings differed between boys and girls, indicating that either they show distinct internalizing symptoms or they are being perceived differently by parents and teachers. Results emphasize the importance of both a multi-informant approach and the consideration of gender differences when measuring internalizing symptomatology of children with MD. For an optimal treatment of MD, depressive and anxious symptoms need to be considered.","DOI":"10.1027/2151-2604/a000207","ISSN":"2190-8370","journalAbbreviation":"Z Psychol","author":[{"family":"Graefen","given":"Johanna"},{"family":"Kohn","given":"Juliane"},{"family":"Wyschkon","given":"Anne"},{"family":"Esser","given":"Günter"}],"issued":{"date-parts":[["2015",7,10]]}}}],"schema":"https://github.com/citation-style-language/schema/raw/master/csl-citation.json"}</w:instrText>
      </w:r>
      <w:r>
        <w:fldChar w:fldCharType="separate"/>
      </w:r>
      <w:bookmarkStart w:id="395" w:name="__Fieldmark__1238_1538433521"/>
      <w:r>
        <w:t>(</w:t>
      </w:r>
      <w:bookmarkStart w:id="396" w:name="__Fieldmark__1363_2416921879"/>
      <w:r>
        <w:t>G</w:t>
      </w:r>
      <w:bookmarkStart w:id="397" w:name="__Fieldmark__995_3122512796"/>
      <w:r>
        <w:t>r</w:t>
      </w:r>
      <w:bookmarkStart w:id="398" w:name="__Fieldmark__927_2702219440"/>
      <w:r>
        <w:t>a</w:t>
      </w:r>
      <w:bookmarkStart w:id="399" w:name="__Fieldmark__961_173841316"/>
      <w:r>
        <w:t>e</w:t>
      </w:r>
      <w:bookmarkStart w:id="400" w:name="__Fieldmark__1120_188362136"/>
      <w:bookmarkStart w:id="401" w:name="__Fieldmark__1185_3969131622"/>
      <w:bookmarkStart w:id="402" w:name="__Fieldmark__1091_2309953158"/>
      <w:r>
        <w:t>fen, Kohn, Wyschkon, &amp; Esser, 2015)</w:t>
      </w:r>
      <w:r>
        <w:fldChar w:fldCharType="end"/>
      </w:r>
      <w:bookmarkStart w:id="403" w:name="__Fieldmark__734_4072952622"/>
      <w:bookmarkStart w:id="404" w:name="__Fieldmark__498_3266875294"/>
      <w:bookmarkStart w:id="405" w:name="__Fieldmark__362_59289624"/>
      <w:bookmarkStart w:id="406" w:name="__Fieldmark__793_2376937273"/>
      <w:bookmarkStart w:id="407" w:name="__Fieldmark__430_2338035710"/>
      <w:bookmarkStart w:id="408" w:name="__Fieldmark__852_3472901432"/>
      <w:bookmarkStart w:id="409" w:name="__Fieldmark__1088_1253888534"/>
      <w:bookmarkStart w:id="410" w:name="__Fieldmark__274_659145180"/>
      <w:bookmarkStart w:id="411" w:name="__Fieldmark__557_3095980221"/>
      <w:bookmarkStart w:id="412" w:name="__Fieldmark__293_1871756999"/>
      <w:bookmarkStart w:id="413" w:name="__Fieldmark__1062_432506600"/>
      <w:bookmarkStart w:id="414" w:name="__Fieldmark__156_2559420035"/>
      <w:bookmarkStart w:id="415" w:name="__Fieldmark__225_1146126342"/>
      <w:bookmarkStart w:id="416" w:name="__Fieldmark__616_3209351310"/>
      <w:bookmarkStart w:id="417" w:name="__Fieldmark__675_2621467965"/>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r>
        <w:t>. Among the children with dyscalculia, boys received higher scores than girls on parent- and teacher-ratings</w:t>
      </w:r>
      <w:r w:rsidR="00B938C7">
        <w:t xml:space="preserve"> of </w:t>
      </w:r>
      <w:r w:rsidR="00FF1CA2">
        <w:t>anxiety and depression</w:t>
      </w:r>
      <w:r w:rsidR="00B938C7">
        <w:t xml:space="preserve"> symptoms</w:t>
      </w:r>
      <w:r>
        <w:t xml:space="preserve">, but not on self-ratings. However, on average, neither the experimental group nor the control group reached the clinical cut-off score for internalizing </w:t>
      </w:r>
      <w:r w:rsidR="002C4ABD">
        <w:t xml:space="preserve">disorders </w:t>
      </w:r>
      <w:r>
        <w:fldChar w:fldCharType="begin"/>
      </w:r>
      <w:r>
        <w:instrText>ADDIN ZOTERO_ITEM CSL_CITATION {"citationID":"a1e1q13e571","properties":{"formattedCitation":"(Graefen et al., 2015)","plainCitation":"(Graefen et al., 2015)","noteIndex":0},"citationItems":[{"id":1335,"uris":["http://zotero.org/users/1234652/items/R79YUVXC"],"uri":["http://zotero.org/users/1234652/items/R79YUVXC"],"itemData":{"id":1335,"type":"article-journal","title":"Internalizing problems in children and adolescents with math disability","container-title":"Zeitschrift für Psychologie","page":"93-101","volume":"223","issue":"2","source":"econtent.hogrefe.com (Atypon)","abstract":"Research has shown that learning disabilities are associated with internalizing problems in (pre)adolescents. In order to examine this relationship for math disability (MD), math achievement and internalizing problem scores were measured in a representative group of 1,436 (pre)adolescents. MD was defined by a discrepancy between math achievement and IQ. Internalizing problems were measured through a multi-informant (parents, teachers, self-report) approach. The results revealed that MD puts (pre)adolescents at a higher risk for internalizing problems. External and self-ratings differed between boys and girls, indicating that either they show distinct internalizing symptoms or they are being perceived differently by parents and teachers. Results emphasize the importance of both a multi-informant approach and the consideration of gender differences when measuring internalizing symptomatology of children with MD. For an optimal treatment of MD, depressive and anxious symptoms need to be considered.","DOI":"10.1027/2151-2604/a000207","ISSN":"2190-8370","journalAbbreviation":"Z Psychol","author":[{"family":"Graefen","given":"Johanna"},{"family":"Kohn","given":"Juliane"},{"family":"Wyschkon","given":"Anne"},{"family":"Esser","given":"Günter"}],"issued":{"date-parts":[["2015",7,10]]}}}],"schema":"https://github.com/citation-style-language/schema/raw/master/csl-citation.json"}</w:instrText>
      </w:r>
      <w:r>
        <w:fldChar w:fldCharType="separate"/>
      </w:r>
      <w:bookmarkStart w:id="418" w:name="__Fieldmark__1310_1538433521"/>
      <w:r>
        <w:t>(</w:t>
      </w:r>
      <w:bookmarkStart w:id="419" w:name="__Fieldmark__1431_2416921879"/>
      <w:r>
        <w:t>G</w:t>
      </w:r>
      <w:bookmarkStart w:id="420" w:name="__Fieldmark__1059_3122512796"/>
      <w:r>
        <w:t>r</w:t>
      </w:r>
      <w:bookmarkStart w:id="421" w:name="__Fieldmark__987_2702219440"/>
      <w:r>
        <w:t>a</w:t>
      </w:r>
      <w:bookmarkStart w:id="422" w:name="__Fieldmark__1017_173841316"/>
      <w:r>
        <w:t>e</w:t>
      </w:r>
      <w:bookmarkStart w:id="423" w:name="__Fieldmark__1143_2309953158"/>
      <w:bookmarkStart w:id="424" w:name="__Fieldmark__1183_188362136"/>
      <w:bookmarkStart w:id="425" w:name="__Fieldmark__1241_3969131622"/>
      <w:r>
        <w:t>fen et al., 2015)</w:t>
      </w:r>
      <w:r>
        <w:fldChar w:fldCharType="end"/>
      </w:r>
      <w:bookmarkStart w:id="426" w:name="__Fieldmark__1169_1253888534"/>
      <w:bookmarkStart w:id="427" w:name="__Fieldmark__903_3472901432"/>
      <w:bookmarkStart w:id="428" w:name="__Fieldmark__1122_432506600"/>
      <w:bookmarkStart w:id="429" w:name="__Fieldmark__714_2621467965"/>
      <w:bookmarkStart w:id="430" w:name="__Fieldmark__163_2559420035"/>
      <w:bookmarkStart w:id="431" w:name="__Fieldmark__777_4072952622"/>
      <w:bookmarkStart w:id="432" w:name="__Fieldmark__840_2376937273"/>
      <w:bookmarkStart w:id="433" w:name="__Fieldmark__588_3095980221"/>
      <w:bookmarkStart w:id="434" w:name="__Fieldmark__453_2338035710"/>
      <w:bookmarkStart w:id="435" w:name="__Fieldmark__308_1871756999"/>
      <w:bookmarkStart w:id="436" w:name="__Fieldmark__525_3266875294"/>
      <w:bookmarkStart w:id="437" w:name="__Fieldmark__284_659145180"/>
      <w:bookmarkStart w:id="438" w:name="__Fieldmark__651_3209351310"/>
      <w:bookmarkStart w:id="439" w:name="__Fieldmark__381_59289624"/>
      <w:bookmarkStart w:id="440" w:name="__Fieldmark__236_1146126342"/>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r>
        <w:t xml:space="preserve">. Similar to research results in dyslexic children, the elevation of anxiety scores in subjects with dyscalculia might be domain-specific </w:t>
      </w:r>
      <w:r>
        <w:fldChar w:fldCharType="begin"/>
      </w:r>
      <w:r>
        <w:instrText>ADDIN ZOTERO_ITEM CSL_CITATION {"citationID":"aqi6j0bjjs","properties":{"formattedCitation":"(Wu, Willcutt, Escovar, &amp; Menon, 2014)","plainCitation":"(Wu, Willcutt, Escovar, &amp; Menon, 2014)","noteIndex":0},"citationItems":[{"id":1337,"uris":["http://zotero.org/users/1234652/items/FJAL6ST7"],"uri":["http://zotero.org/users/1234652/items/FJAL6ST7"],"itemData":{"id":1337,"type":"article-journal","title":"Mathematics achievement and anxiety and their relation to internalizing and externalizing behaviors","container-title":"Journal of Learning Disabilities","page":"503-514","volume":"47","issue":"6","source":"PubMed","abstract":"Although behavioral difficulties are well documented in reading disabilities, little is known about the relationship between math ability and internalizing and externalizing behaviors. Here, we use standardized measures to investigate the relation among early math ability, math anxiety, and internalizing and externalizing behaviors in a group of 366 second and third graders. Math achievement was significantly correlated with attentional difficulties and social problems but not with internalizing symptoms. The relation between math achievement and externalizing behavioral problems was stronger in girls than in boys. Math achievement was not correlated with trait anxiety but was negatively correlated with math anxiety. Critically, math anxiety differed significantly between children classified as math learning disabled (MLD), low achieving (LA), and typically developing (TD), with math anxiety significantly higher in the MLD and LA groups compared to the TD group. Our findings suggest that, even in nonclinical samples, math difficulties at the earliest stages of formal math learning are associated with attentional difficulties and domain-specific anxiety. These findings underscore the need for further examination of the shared cognitive, neural, and genetic influences underlying problem solving and nonverbal learning difficulties and accompanying internalizing and externalizing behaviors.","DOI":"10.1177/0022219412473154","ISSN":"1538-4780","note":"PMID: 23313869\nPMCID: PMC3883980","journalAbbreviation":"J Learn Disabil","language":"eng","author":[{"family":"Wu","given":"Sarah S."},{"family":"Willcutt","given":"Erik G."},{"family":"Escovar","given":"Emily"},{"family":"Menon","given":"Vinod"}],"issued":{"date-parts":[["2014",12]]}}}],"schema":"https://github.com/citation-style-language/schema/raw/master/csl-citation.json"}</w:instrText>
      </w:r>
      <w:r>
        <w:fldChar w:fldCharType="separate"/>
      </w:r>
      <w:bookmarkStart w:id="441" w:name="__Fieldmark__1382_1538433521"/>
      <w:r>
        <w:t>(</w:t>
      </w:r>
      <w:bookmarkStart w:id="442" w:name="__Fieldmark__1499_2416921879"/>
      <w:r>
        <w:t>W</w:t>
      </w:r>
      <w:bookmarkStart w:id="443" w:name="__Fieldmark__1123_3122512796"/>
      <w:r>
        <w:t>u</w:t>
      </w:r>
      <w:bookmarkStart w:id="444" w:name="__Fieldmark__1047_2702219440"/>
      <w:r>
        <w:t>,</w:t>
      </w:r>
      <w:bookmarkStart w:id="445" w:name="__Fieldmark__1075_173841316"/>
      <w:r>
        <w:t xml:space="preserve"> </w:t>
      </w:r>
      <w:bookmarkStart w:id="446" w:name="__Fieldmark__1195_2309953158"/>
      <w:bookmarkStart w:id="447" w:name="__Fieldmark__1236_188362136"/>
      <w:bookmarkStart w:id="448" w:name="__Fieldmark__1297_3969131622"/>
      <w:r>
        <w:t xml:space="preserve">Willcutt, Escovar, &amp; Menon, </w:t>
      </w:r>
      <w:r>
        <w:lastRenderedPageBreak/>
        <w:t>2014)</w:t>
      </w:r>
      <w:r>
        <w:fldChar w:fldCharType="end"/>
      </w:r>
      <w:bookmarkStart w:id="449" w:name="__Fieldmark__820_4072952622"/>
      <w:bookmarkStart w:id="450" w:name="__Fieldmark__619_3095980221"/>
      <w:bookmarkStart w:id="451" w:name="__Fieldmark__292_659145180"/>
      <w:bookmarkStart w:id="452" w:name="__Fieldmark__753_2621467965"/>
      <w:bookmarkStart w:id="453" w:name="__Fieldmark__400_59289624"/>
      <w:bookmarkStart w:id="454" w:name="__Fieldmark__1172_432506600"/>
      <w:bookmarkStart w:id="455" w:name="__Fieldmark__476_2338035710"/>
      <w:bookmarkStart w:id="456" w:name="__Fieldmark__1240_1253888534"/>
      <w:bookmarkStart w:id="457" w:name="__Fieldmark__954_3472901432"/>
      <w:bookmarkStart w:id="458" w:name="__Fieldmark__170_2559420035"/>
      <w:bookmarkStart w:id="459" w:name="__Fieldmark__323_1871756999"/>
      <w:bookmarkStart w:id="460" w:name="__Fieldmark__686_3209351310"/>
      <w:bookmarkStart w:id="461" w:name="__Fieldmark__247_1146126342"/>
      <w:bookmarkStart w:id="462" w:name="__Fieldmark__887_2376937273"/>
      <w:bookmarkStart w:id="463" w:name="__Fieldmark__552_3266875294"/>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r>
        <w:t>. On the other hand, the aforementioned Brazilian study found an association between anxiety disorders and dyscalculia in 2</w:t>
      </w:r>
      <w:r>
        <w:rPr>
          <w:vertAlign w:val="superscript"/>
        </w:rPr>
        <w:t>nd</w:t>
      </w:r>
      <w:r>
        <w:t xml:space="preserve"> to 6</w:t>
      </w:r>
      <w:r>
        <w:rPr>
          <w:vertAlign w:val="superscript"/>
        </w:rPr>
        <w:t>th</w:t>
      </w:r>
      <w:r>
        <w:t xml:space="preserve"> graders </w:t>
      </w:r>
      <w:r>
        <w:fldChar w:fldCharType="begin"/>
      </w:r>
      <w:r>
        <w:instrText>ADDIN ZOTERO_ITEM CSL_CITATION {"citationID":"ioawS3Tt","properties":{"formattedCitation":"(Fortes et al., 2016)","plainCitation":"(Fortes et al., 2016)","noteIndex":0},"citationItems":[{"id":1434,"uris":["http://zotero.org/users/1234652/items/PPA5KVP3"],"uri":["http://zotero.org/users/1234652/items/PPA5KVP3"],"itemData":{"id":1434,"type":"article-journal","title":"A cross-sectional study to assess the prevalence of DSM-5 specific learning disorders in representative school samples from the second to sixth grade in Brazil","container-title":"European Child &amp; Adolescent Psychiatry","page":"195-207","volume":"25","issue":"2","source":"PubMed","abstract":"Little is known about specific learning disorder (SLD) in low- and middle-income countries (LMICs), and even less from representative school samples in small size cities outside huge urban centers. Few studies addressed the new DSM-5 criteria for SLDs. We investigated the prevalence of DSM-5 SLDs, their comorbidities and correlates in school samples of students from the second to sixth grades living in median cities from four different geographic regions in Brazil. A national test for academic performance covering reading, writing and mathematical abilities was applied. Psychiatric diagnoses were assessed by the K-SADS-PL applied to the primary caregiver. A total of 1618 children and adolescents were included in the study. The following prevalence rates of SLDs were found: 7.6% for global impairment, 5.4% for writing, 6.0% for arithmetic, and 7.5% for reading impairment. Attention-deficit/hyperactivity disorder (ADHD) was the only comorbidity significantly associated with SLD with global impairment (p = 0.031). Anxiety disorders and ADHD were associated with SLD with arithmetic impairment. Significant differences were detected in prevalence rates among cities, and several socio-demographic correlates (age, gender, IQ, and socioeconomic status) were significantly associated with SLD with global impairment in our sample. Careful validation and normatization of instruments to assess academic performance is a major problem in LMICs. As expected, we found a significant heterogeneity in prevalence rates of SLD according to geographic regions considering that Brazil is a country with a robust diversity. SLD with global and arithmetic impairment was significantly associated with psychiatric comorbidities.","DOI":"10.1007/s00787-015-0708-2","ISSN":"1435-165X","note":"PMID: 25925785","journalAbbreviation":"Eur Child Adolesc Psychiatry","language":"eng","author":[{"family":"Fortes","given":"Isabela S."},{"family":"Paula","given":"Cristiane S."},{"family":"Oliveira","given":"Melaine C."},{"family":"Bordin","given":"Isabel A."},{"family":"Jesus Mari","given":"Jair","non-dropping-particle":"de"},{"family":"Rohde","given":"Luis A."}],"issued":{"date-parts":[["2016",2]]}}}],"schema":"https://github.com/citation-style-language/schema/raw/master/csl-citation.json"}</w:instrText>
      </w:r>
      <w:r>
        <w:fldChar w:fldCharType="separate"/>
      </w:r>
      <w:bookmarkStart w:id="464" w:name="__Fieldmark__1459_1538433521"/>
      <w:r>
        <w:t>(</w:t>
      </w:r>
      <w:bookmarkStart w:id="465" w:name="__Fieldmark__1579_2416921879"/>
      <w:r>
        <w:t>Fortes et al., 2016)</w:t>
      </w:r>
      <w:r>
        <w:fldChar w:fldCharType="end"/>
      </w:r>
      <w:bookmarkEnd w:id="464"/>
      <w:bookmarkEnd w:id="465"/>
      <w:r>
        <w:t xml:space="preserve">. </w:t>
      </w:r>
    </w:p>
    <w:p w14:paraId="219C3BB8" w14:textId="77777777" w:rsidR="005E262D" w:rsidRDefault="005E24D9">
      <w:pPr>
        <w:spacing w:line="480" w:lineRule="auto"/>
      </w:pPr>
      <w:r>
        <w:t xml:space="preserve">Subjects with deficits in more than one domain of academic achievement exhibit more psychopathological symptoms </w:t>
      </w:r>
      <w:r>
        <w:fldChar w:fldCharType="begin"/>
      </w:r>
      <w:r>
        <w:instrText>ADDIN ZOTERO_ITEM CSL_CITATION {"citationID":"ajp237nene","properties":{"formattedCitation":"(Fischbach, Schuchardt, M\\uc0\\u228{}hler, &amp; Hasselhorn, 2010; Kohn et al., 2013; Mart\\uc0\\u237{}nez &amp; Semrud-Clikeman, 2004; Erik G. Willcutt et al., 2013)","plainCitation":"(Fischbach, Schuchardt, Mähler, &amp; Hasselhorn, 2010; Kohn et al., 2013; Martínez &amp; Semrud-Clikeman, 2004; Erik G. Willcutt et al., 2013)","dontUpdate":true,"noteIndex":0},"citationItems":[{"id":715,"uris":["http://zotero.org/users/1234652/items/FHP3DFUG"],"uri":["http://zotero.org/users/1234652/items/FHP3DFUG"],"itemData":{"id":715,"type":"article-journal","title":"Zeigen Kinder mit schulischen Minderleistungen sozio-emotionale Auffälligkeiten?","container-title":"Zeitschrift für Entwicklungspsychologie und Pädagogische Psychologie","page":"201-210","volume":"42","issue":"4","source":"econtent.hogrefe.com (Atypon)","abstract":"Zusammenfassung.  Die vorliegende Studie geht der Frage nach, ob Kinder mit Minderleistungen im Lesen, Rechtschreiben und/oder Rechnen von sozio-emotionalen Auffälligkeiten betroffen sind. Dabei wird unterschieden, ob bei diesen Kindern eine Lernstörung (diagnostiziert nach ICD 10, F81, Umschriebene Entwicklungsstörung schulischer Fertigkeiten) oder eine Lernschwäche vorliegt. Die Lernschwäche unterscheidet sich von der Lernstörung nur darin, dass das für umschriebene Entwicklungsstörungen schulischer Fertigkeiten erforderliche Diskrepanzkriterium zwischen Schulleistung und Intelligenz nicht erfüllt wird. Die Daten von 317 untersuchten Grundschulkindern mit schulischen Minderleistungen zeigen, dass bei Kindern mit einer diagnostizierten Lernstörung als auch mit Lernschwächen Auffälligkeiten im sozio-emotionalen Bereich vorliegen. Dabei ist es unerheblich, ob die Lernschwierigkeiten in der Schriftsprache oder im Rechnen bestehen. Bedeutsam stärker sind jedoch Kinder betroffen, die in der Schriftsprache als auch im Rechnen kombinierte Lernschwierigkeiten haben. Bei den kombinierten Lernschwierigkeiten zeigt sich zudem, dass Lernstörungen im Vergleich zu Lernschwächen verstärkt mit behavioralen und sozialen Problemen sowie Aufmerksamkeitsdefiziten einhergehen.","DOI":"10.1026/0049-8637/a000025","ISSN":"0049-8637","journalAbbreviation":"Z Entwicklungspsych. &amp; pädagog. Psych.","author":[{"family":"Fischbach","given":"Anne"},{"family":"Schuchardt","given":"Kirsten"},{"family":"Mähler","given":"Claudia"},{"family":"Hasselhorn","given":"Marcus"}],"issued":{"date-parts":[["2010",10,1]]}}},{"id":714,"uris":["http://zotero.org/users/1234652/items/S6F6UZRT"],"uri":["http://zotero.org/users/1234652/items/S6F6UZRT"],"itemData":{"id":714,"type":"article-journal","title":"Psychische Auffälligkeiten bei Umschriebenen Entwicklungsstörungen: Gibt es Unterschiede zwischen Lese-Rechtschreib- und Rechenstörungen?","container-title":"Lernen und Lernstörungen","page":"7-20","volume":"2","issue":"1","source":"econtent.hogrefe.com (Atypon)","abstract":"Diese Studie zielte auf die Untersuchung psychischer Begleitsymptome bei Kindern und Jugendlichen mit Umschriebenen Entwicklungsstörungen (UES) schulischer Fertigkeiten ab. Ausgehend von einer großen, nicht-klinischen Stichprobe von 6- bis 16-Jährigen wurden Schüler mit Lese-Rechtschreibstörungen (n = 136), mit Rechenstörungen (n = 39) und eine Kontrollgruppe ohne Leistungsprobleme (n = 1798) verglichen. Zur Erfassung psychopathologischer Symptome wurden die Eltern befragt sowie die Schüler selbst um eine Einschätzung ihrer Lebensqualität, ihres Selbstwertgefühls und ihrer emotionalen und sozialen Schulerfahrungen gebeten. Die Ergebnisse verdeutlichen, dass Eltern bei Kindern mit Lese-Rechtschreibstörungen und jenen mit Rechenstörungen mehr psychisch auffällige Symptome angeben. Insbesondere hyperkinetische Symptome sind häufiger als in der Kontrollgruppe. Eine Differenzierung der Leitsymptome der Hyperkinetischen Störung in beeinträchtigte Aufmerksamkeit, motorische Überaktivität und Impulsivität unterstreicht, dass insbesondere Aufmerksamkeitsprobleme unabhängig vom Geschlecht mit beiden Störungsbildern verknüpft sind. Anders als erwartet werden keine erhöhten Verhaltens- oder emotionalen Probleme bei Kindern und Jugendlichen mit UES berichtet. Zudem gab es keine signifikanten Unterschiede zwischen den Störungsgruppen, mit Ausnahme eines tendenziellen Effekts bei somatischen Symptomen. Demnach scheinen LRS und Rechenstörung nicht mit unterschiedlichen Profilen psychischer Komorbidität einherzugehen. Kinder und Jugendliche mit UES gaben, unabhängig vom Störungstyp, im Bereich der Schule erwartungsgemäß höhere Problemwerte an. Des Weiteren gehen Rechenstörungen mit höheren Problemwerten in der Gesamteinschätzung der Lebensqualität einher. Während das Selbstwertgefühl insgesamt sowie die generelle Einstellung zur Schule nicht geringer ausgeprägt sind, lässt sich unabhängig vom Störungsbereich eine geringe Anstrengungsbereitschaft bei Kindern mit UES aufdecken. Diese Ergebnisse unterstreichen die Bedeutung psychosozialer Komponenten, die in Diagnostik und Förderung der UES schulischer Fertigkeiten Berücksichtigung finden sollten.","DOI":"10.1024/2235-0977/a000027","ISSN":"2235-0977","shortTitle":"Psychische Auffälligkeiten bei Umschriebenen Entwicklungsstörungen","journalAbbreviation":"Lernen und Lernstörungen","author":[{"family":"Kohn","given":"Juliane"},{"family":"Wyschkon","given":"Anne"},{"family":"Esser","given":"Günter"}],"issued":{"date-parts":[["2013",1,1]]}}},{"id":1339,"uris":["http://zotero.org/users/1234652/items/H5MPFSXB"],"uri":["http://zotero.org/users/1234652/items/H5MPFSXB"],"itemData":{"id":1339,"type":"article-journal","title":"Emotional adjustment and school functioning of young adolescents with multiple versus single learning disabilities","container-title":"Journal of Learning Disabilities","page":"411-420","volume":"37","issue":"5","source":"PubMed","abstract":"Early adolescents (Grades 6-8) with multiple learning disabilities (LD; reading and math) in inclusive settings were compared to adolescents with single LD (reading or math) and typically achieving (TA) peers regarding their psychosocial functioning in two areas of adolescent well-being: emotional adjustment and school functioning. The Behavior Assessment System for Children (Reynolds &amp; Kamphaus, 1998) Self-Report of Personality for adolescents was used to determine well-being. One hundred twenty middle school students-15 boys and 15 girls in each group-were included in the current study. The results confirmed that adolescents with multiple LD (reading and math) reported poorer functioning (i.e., higher T scores) on school maladjustment, clinical maladjustment, emotional symptoms index, attitude to school, atypicality, and depression when compared to TA peers but not when compared to peers with a single LD (reading or math). All three groups differed from the TA group (but not from each other) on sense of inadequacy, with the multiple LD group reporting the highest T scores. Additional analyses indicated significant differences between girls and boys, regardless of disability status. Girls reported higher T scores on the emotional symptoms index, social stress, and depression, but boys reported greater school maladjustment and sensation seeking. Implications for practice and recommendations for future research are discussed.","DOI":"10.1177/00222194040370050401","ISSN":"0022-2194","note":"PMID: 15460348","journalAbbreviation":"J Learn Disabil","language":"eng","author":[{"family":"Martínez","given":"Rebecca S."},{"family":"Semrud-Clikeman","given":"Margaret"}],"issued":{"date-parts":[["2004",10]]}}},{"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w:instrText>
      </w:r>
      <w:r w:rsidRPr="00436922">
        <w:rPr>
          <w:lang w:val="de-DE"/>
        </w:rPr>
        <w:instrText>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466" w:name="__Fieldmark__1468_1538433521"/>
      <w:r w:rsidRPr="00436922">
        <w:rPr>
          <w:lang w:val="de-DE"/>
        </w:rPr>
        <w:t>(</w:t>
      </w:r>
      <w:bookmarkStart w:id="467" w:name="__Fieldmark__1586_2416921879"/>
      <w:r w:rsidRPr="00436922">
        <w:rPr>
          <w:lang w:val="de-DE"/>
        </w:rPr>
        <w:t>F</w:t>
      </w:r>
      <w:bookmarkStart w:id="468" w:name="__Fieldmark__1189_3122512796"/>
      <w:r w:rsidRPr="00436922">
        <w:rPr>
          <w:lang w:val="de-DE"/>
        </w:rPr>
        <w:t>i</w:t>
      </w:r>
      <w:bookmarkStart w:id="469" w:name="__Fieldmark__1109_2702219440"/>
      <w:r w:rsidRPr="00436922">
        <w:rPr>
          <w:lang w:val="de-DE"/>
        </w:rPr>
        <w:t>s</w:t>
      </w:r>
      <w:bookmarkStart w:id="470" w:name="__Fieldmark__1133_173841316"/>
      <w:r w:rsidRPr="00436922">
        <w:rPr>
          <w:lang w:val="de-DE"/>
        </w:rPr>
        <w:t>c</w:t>
      </w:r>
      <w:bookmarkStart w:id="471" w:name="__Fieldmark__1300_188362136"/>
      <w:bookmarkStart w:id="472" w:name="__Fieldmark__1249_2309953158"/>
      <w:bookmarkStart w:id="473" w:name="__Fieldmark__937_2376937273"/>
      <w:bookmarkStart w:id="474" w:name="__Fieldmark__1008_3472901432"/>
      <w:bookmarkStart w:id="475" w:name="__Fieldmark__1323_1253888534"/>
      <w:bookmarkStart w:id="476" w:name="__Fieldmark__1234_432506600"/>
      <w:bookmarkStart w:id="477" w:name="__Fieldmark__341_1871756999"/>
      <w:bookmarkStart w:id="478" w:name="__Fieldmark__1355_3969131622"/>
      <w:bookmarkStart w:id="479" w:name="__Fieldmark__866_4072952622"/>
      <w:bookmarkStart w:id="480" w:name="__Fieldmark__724_3209351310"/>
      <w:bookmarkStart w:id="481" w:name="__Fieldmark__795_2621467965"/>
      <w:bookmarkStart w:id="482" w:name="__Fieldmark__261_1146126342"/>
      <w:bookmarkStart w:id="483" w:name="__Fieldmark__502_2338035710"/>
      <w:bookmarkStart w:id="484" w:name="__Fieldmark__582_3266875294"/>
      <w:bookmarkStart w:id="485" w:name="__Fieldmark__653_3095980221"/>
      <w:bookmarkStart w:id="486" w:name="__Fieldmark__422_59289624"/>
      <w:bookmarkStart w:id="487" w:name="__Fieldmark__307_659145180"/>
      <w:bookmarkStart w:id="488" w:name="__Fieldmark__180_2559420035"/>
      <w:r w:rsidRPr="00436922">
        <w:rPr>
          <w:lang w:val="de-DE"/>
        </w:rPr>
        <w:t>hbach, Schuchardt, Mähler, &amp; Hasselhorn, 2010; Kohn et al., 2013; Martínez &amp; Semrud-Clikeman, 2004; Willcutt et al., 2013)</w:t>
      </w:r>
      <w:r>
        <w:fldChar w:fldCharType="end"/>
      </w:r>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r w:rsidRPr="00436922">
        <w:rPr>
          <w:lang w:val="de-DE"/>
        </w:rPr>
        <w:t xml:space="preserve">. </w:t>
      </w:r>
      <w:r>
        <w:t xml:space="preserve">Thus, the worse children and adolescents perform academically, the more psychological distress they exhibit. </w:t>
      </w:r>
    </w:p>
    <w:p w14:paraId="01ABD0AC" w14:textId="041BA8D5" w:rsidR="005E262D" w:rsidRPr="004A074A" w:rsidRDefault="005E24D9">
      <w:pPr>
        <w:spacing w:line="480" w:lineRule="auto"/>
      </w:pPr>
      <w:r>
        <w:t>In the present study, we used a large non-clinical sample of 3</w:t>
      </w:r>
      <w:r>
        <w:rPr>
          <w:vertAlign w:val="superscript"/>
        </w:rPr>
        <w:t>rd</w:t>
      </w:r>
      <w:r>
        <w:t xml:space="preserve"> and 4</w:t>
      </w:r>
      <w:r>
        <w:rPr>
          <w:vertAlign w:val="superscript"/>
        </w:rPr>
        <w:t>th</w:t>
      </w:r>
      <w:r>
        <w:t xml:space="preserve"> grade children in Germany to shed more light upon the co-occurrence of different SLD subtypes and psychopatholog</w:t>
      </w:r>
      <w:r w:rsidR="008B40EC">
        <w:t>y</w:t>
      </w:r>
      <w:r>
        <w:t xml:space="preserve">. </w:t>
      </w:r>
      <w:r w:rsidRPr="00987906">
        <w:t>This is of great practical importance, as unidentified</w:t>
      </w:r>
      <w:r w:rsidRPr="003F77F6">
        <w:t xml:space="preserve"> </w:t>
      </w:r>
      <w:r w:rsidR="004A074A">
        <w:t>mental problems and</w:t>
      </w:r>
      <w:r w:rsidR="004A074A" w:rsidRPr="00987906">
        <w:t xml:space="preserve"> </w:t>
      </w:r>
      <w:r w:rsidRPr="00987906">
        <w:t xml:space="preserve">mental disorders may impede treatment success in SLD. As opposed to earlier studies, we took into account </w:t>
      </w:r>
      <w:r w:rsidR="004A074A" w:rsidRPr="00987906">
        <w:t xml:space="preserve">various </w:t>
      </w:r>
      <w:r w:rsidR="004A074A">
        <w:t xml:space="preserve">subtypes </w:t>
      </w:r>
      <w:r w:rsidRPr="003F77F6">
        <w:t xml:space="preserve">of SLD and </w:t>
      </w:r>
      <w:r w:rsidR="004A074A" w:rsidRPr="00D85DA7">
        <w:t xml:space="preserve">various </w:t>
      </w:r>
      <w:r w:rsidR="004A074A" w:rsidRPr="00987906">
        <w:t xml:space="preserve">domains of </w:t>
      </w:r>
      <w:r w:rsidRPr="00987906">
        <w:t>psychopathology in one study. This makes it possible to study not only the comorbidity between the various types of SLD and psychopathology, but also the comorbidities between the different types of psychopathology in children with SLD.</w:t>
      </w:r>
    </w:p>
    <w:p w14:paraId="37710D42" w14:textId="5DDF5CE8" w:rsidR="005E262D" w:rsidRDefault="005E24D9">
      <w:pPr>
        <w:widowControl w:val="0"/>
        <w:spacing w:line="480" w:lineRule="auto"/>
      </w:pPr>
      <w:r w:rsidRPr="00987906">
        <w:t>We explore the occurrence of anxiety, depression, ADHD, and conduct disorder in children with an SLD in reading, spelling, arithmetic</w:t>
      </w:r>
      <w:r w:rsidR="00E71D63" w:rsidRPr="00987906">
        <w:t>, or a combination of these</w:t>
      </w:r>
      <w:r w:rsidRPr="00987906">
        <w:t>.</w:t>
      </w:r>
      <w:r w:rsidRPr="004A074A">
        <w:t xml:space="preserve"> </w:t>
      </w:r>
      <w:r w:rsidRPr="00987906">
        <w:t>Additionally, we investigate to which extent</w:t>
      </w:r>
      <w:bookmarkStart w:id="489" w:name="_Hlk522694026"/>
      <w:bookmarkEnd w:id="489"/>
      <w:r w:rsidRPr="00987906">
        <w:t xml:space="preserve"> the different psychopathologies co-occur within the different SLD groups. We hypothesize that children with reading</w:t>
      </w:r>
      <w:r w:rsidRPr="003F77F6">
        <w:t xml:space="preserve"> </w:t>
      </w:r>
      <w:r w:rsidR="004A074A">
        <w:t>and/or</w:t>
      </w:r>
      <w:r w:rsidR="004A074A" w:rsidRPr="00987906">
        <w:t xml:space="preserve"> </w:t>
      </w:r>
      <w:r w:rsidRPr="00987906">
        <w:t>spelling and/or arithmetic disorder more often have depression, anxiety, ADHD, and conduct disorder than children without SLD; the more academic domains are affected, the higher the risk for</w:t>
      </w:r>
      <w:r w:rsidR="004A074A" w:rsidRPr="00987906">
        <w:t xml:space="preserve"> </w:t>
      </w:r>
      <w:r w:rsidR="004A074A">
        <w:t>more</w:t>
      </w:r>
      <w:r w:rsidRPr="003F77F6">
        <w:t xml:space="preserve"> </w:t>
      </w:r>
      <w:bookmarkStart w:id="490" w:name="__Fieldmark__381_659145180"/>
      <w:bookmarkStart w:id="491" w:name="__Fieldmark__616_3266875294"/>
      <w:bookmarkStart w:id="492" w:name="__Fieldmark__766_3209351310"/>
      <w:bookmarkStart w:id="493" w:name="__Fieldmark__1240_2702219440"/>
      <w:bookmarkStart w:id="494" w:name="__Fieldmark__1512_1253888534"/>
      <w:bookmarkStart w:id="495" w:name="__Fieldmark__194_2559420035"/>
      <w:bookmarkStart w:id="496" w:name="__Fieldmark__532_2338035710"/>
      <w:bookmarkStart w:id="497" w:name="__Fieldmark__1358_173841316"/>
      <w:bookmarkStart w:id="498" w:name="__Fieldmark__691_3095980221"/>
      <w:bookmarkStart w:id="499" w:name="__Fieldmark__1406_432506600"/>
      <w:bookmarkStart w:id="500" w:name="__Fieldmark__1344_2309953158"/>
      <w:bookmarkStart w:id="501" w:name="__Fieldmark__363_1871756999"/>
      <w:bookmarkStart w:id="502" w:name="__Fieldmark__841_2621467965"/>
      <w:bookmarkStart w:id="503" w:name="__Fieldmark__916_4072952622"/>
      <w:bookmarkStart w:id="504" w:name="__Fieldmark__991_2376937273"/>
      <w:bookmarkStart w:id="505" w:name="__Fieldmark__279_1146126342"/>
      <w:bookmarkStart w:id="506" w:name="__Fieldmark__1066_3472901432"/>
      <w:bookmarkStart w:id="507" w:name="__Fieldmark__1474_188362136"/>
      <w:bookmarkStart w:id="508" w:name="__Fieldmark__448_59289624"/>
      <w:bookmarkStart w:id="509" w:name="__Fieldmark__1599_3969131622"/>
      <w:bookmarkStart w:id="510" w:name="__Fieldmark__1324_3122512796"/>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r w:rsidR="004A074A" w:rsidRPr="003F77F6">
        <w:t>psychopatholog</w:t>
      </w:r>
      <w:r w:rsidR="004A074A">
        <w:t>ical symptoms</w:t>
      </w:r>
      <w:r w:rsidRPr="003F77F6">
        <w:t>.</w:t>
      </w:r>
      <w:r>
        <w:t xml:space="preserve"> We further expect that the more academic domains affected by SLD, the higher the number of areas in which a child, on average, exhibits psychopatholog</w:t>
      </w:r>
      <w:r w:rsidR="008B40EC">
        <w:t>y</w:t>
      </w:r>
      <w:r>
        <w:t xml:space="preserve">. </w:t>
      </w:r>
    </w:p>
    <w:p w14:paraId="07166E5B" w14:textId="77777777" w:rsidR="005E262D" w:rsidRDefault="005E262D">
      <w:pPr>
        <w:spacing w:line="480" w:lineRule="auto"/>
      </w:pPr>
    </w:p>
    <w:p w14:paraId="02944738" w14:textId="30D0C7FF" w:rsidR="005E262D" w:rsidRDefault="00970E66" w:rsidP="00970E66">
      <w:pPr>
        <w:pStyle w:val="Heading"/>
        <w:spacing w:line="480" w:lineRule="auto"/>
        <w:jc w:val="center"/>
        <w:outlineLvl w:val="0"/>
      </w:pPr>
      <w:r>
        <w:t>Materials and m</w:t>
      </w:r>
      <w:r w:rsidR="005E24D9">
        <w:t>ethods</w:t>
      </w:r>
    </w:p>
    <w:p w14:paraId="0D7CDEA0" w14:textId="54953CE7" w:rsidR="005E262D" w:rsidRDefault="005E24D9" w:rsidP="00FF5612">
      <w:pPr>
        <w:pStyle w:val="Heading"/>
        <w:spacing w:line="480" w:lineRule="auto"/>
        <w:outlineLvl w:val="1"/>
      </w:pPr>
      <w:r>
        <w:t xml:space="preserve">Recruitment </w:t>
      </w:r>
    </w:p>
    <w:p w14:paraId="0A756B36" w14:textId="7C4E5DC1" w:rsidR="005E262D" w:rsidRDefault="005E24D9">
      <w:pPr>
        <w:spacing w:line="480" w:lineRule="auto"/>
      </w:pPr>
      <w:r>
        <w:lastRenderedPageBreak/>
        <w:t>We invited families with 3</w:t>
      </w:r>
      <w:r>
        <w:rPr>
          <w:vertAlign w:val="superscript"/>
        </w:rPr>
        <w:t>rd</w:t>
      </w:r>
      <w:r>
        <w:t xml:space="preserve"> and/or 4</w:t>
      </w:r>
      <w:r>
        <w:rPr>
          <w:vertAlign w:val="superscript"/>
        </w:rPr>
        <w:t>th</w:t>
      </w:r>
      <w:r>
        <w:t xml:space="preserve"> grade children from the two German federal states Hesse (n = 25.000) and Bavaria (n = 27.734) to participate in this study. In Hesse, families were contacted through the Hessian Ministry of Culture. In Bavaria, we received the addresses of families with children aged between 8.8 and 10.8 years from local registration offices and sent invitation letters directly. The families were randomly chosen in a way that the population of selected families was approximately representative in terms of gender and age (Bavaria) respectively grade (Hesse). </w:t>
      </w:r>
    </w:p>
    <w:p w14:paraId="559E9AE2" w14:textId="656FAE45" w:rsidR="005E262D" w:rsidRDefault="005E24D9">
      <w:pPr>
        <w:spacing w:line="480" w:lineRule="auto"/>
      </w:pPr>
      <w:r>
        <w:t xml:space="preserve">Children and their parents were invited to download and use a web-based application to assess the academic skills and psychopathological profile of the children. The invitation letter included login information for this application, which interested families could use to complete the test battery autonomously within eight weeks. All participants (parents and children) gave informed consent. Study protocols outlining the recruiting procedures in Hesse and Bavaria were approved by the ethics committees of the University Hospital of the Ludwig-Maximilians-University Munich and the </w:t>
      </w:r>
      <w:r w:rsidR="003D099A" w:rsidRPr="003D099A">
        <w:t>DIPF | Leibniz Institute for Research and Information in Education,</w:t>
      </w:r>
      <w:r>
        <w:t xml:space="preserve"> Frankfurt am Main.</w:t>
      </w:r>
    </w:p>
    <w:p w14:paraId="40A8A6A5" w14:textId="6C3D41B7" w:rsidR="005E262D" w:rsidRDefault="005E262D">
      <w:pPr>
        <w:spacing w:line="480" w:lineRule="auto"/>
      </w:pPr>
    </w:p>
    <w:p w14:paraId="4BB748B3" w14:textId="0D070504" w:rsidR="008B2FC0" w:rsidRDefault="008B2FC0" w:rsidP="00FF5612">
      <w:pPr>
        <w:pStyle w:val="Heading"/>
        <w:spacing w:line="480" w:lineRule="auto"/>
        <w:outlineLvl w:val="1"/>
      </w:pPr>
      <w:r>
        <w:t>Participants</w:t>
      </w:r>
    </w:p>
    <w:p w14:paraId="516CDC6F" w14:textId="69D98B00" w:rsidR="008B2FC0" w:rsidRDefault="008B2FC0" w:rsidP="008B2FC0">
      <w:pPr>
        <w:spacing w:line="480" w:lineRule="auto"/>
      </w:pPr>
      <w:r>
        <w:t xml:space="preserve">A total of 4542 families started using the application which </w:t>
      </w:r>
      <w:r w:rsidR="009076DC">
        <w:t>corresponds to a response rate of 8.6%. Reasons for non-participation were not requested</w:t>
      </w:r>
      <w:r w:rsidR="00AC54C6">
        <w:t>.</w:t>
      </w:r>
      <w:r>
        <w:t xml:space="preserve"> After applying all filtering and exclusion criteria, as described in section 2.</w:t>
      </w:r>
      <w:r w:rsidR="00AD0378">
        <w:t>3</w:t>
      </w:r>
      <w:r w:rsidR="00BE51FF">
        <w:t>, t</w:t>
      </w:r>
      <w:r>
        <w:t xml:space="preserve">he final sample </w:t>
      </w:r>
      <w:bookmarkStart w:id="511" w:name="_Hlk527450866"/>
      <w:r>
        <w:t xml:space="preserve">consisted </w:t>
      </w:r>
      <w:bookmarkEnd w:id="511"/>
      <w:r>
        <w:t xml:space="preserve">of </w:t>
      </w:r>
      <w:r w:rsidR="00E17858" w:rsidRPr="00E17858">
        <w:t xml:space="preserve">3014 children with a mean age of 9;9 years (SD = 7 months; range 8;1 to 11;8). </w:t>
      </w:r>
      <w:r w:rsidRPr="003644CB">
        <w:t>The mean age</w:t>
      </w:r>
      <w:r w:rsidRPr="00722EA8">
        <w:t xml:space="preserve"> for 3</w:t>
      </w:r>
      <w:r w:rsidRPr="005316FB">
        <w:rPr>
          <w:vertAlign w:val="superscript"/>
        </w:rPr>
        <w:t>rd</w:t>
      </w:r>
      <w:r w:rsidRPr="00722EA8">
        <w:t xml:space="preserve"> </w:t>
      </w:r>
      <w:bookmarkStart w:id="512" w:name="_Hlk531781176"/>
      <w:r w:rsidR="00E17858" w:rsidRPr="00E17858">
        <w:t xml:space="preserve">grade children was 9;3 </w:t>
      </w:r>
      <w:r w:rsidRPr="00CE75D6">
        <w:t xml:space="preserve">years </w:t>
      </w:r>
      <w:r w:rsidRPr="00722EA8">
        <w:t>and for 4</w:t>
      </w:r>
      <w:r w:rsidRPr="005316FB">
        <w:rPr>
          <w:vertAlign w:val="superscript"/>
        </w:rPr>
        <w:t>th</w:t>
      </w:r>
      <w:r w:rsidRPr="00722EA8">
        <w:t xml:space="preserve"> grade </w:t>
      </w:r>
      <w:bookmarkEnd w:id="512"/>
      <w:r w:rsidR="00E17858" w:rsidRPr="00E17858">
        <w:t>10;2 years</w:t>
      </w:r>
      <w:r>
        <w:t xml:space="preserve">. Table 1 displays the sample distribution with respect to gender, grade, state, as well as several indicators of representativeness. The sample is approximately equally distributed in terms of gender and </w:t>
      </w:r>
      <w:r>
        <w:lastRenderedPageBreak/>
        <w:t xml:space="preserve">grade. In both states, gender is roughly balanced per grade. Mothers with a high educational level, implying high SES, are overrepresented. </w:t>
      </w:r>
      <w:r w:rsidR="00AC54C6">
        <w:t>The percentage of c</w:t>
      </w:r>
      <w:r>
        <w:t>hildren with non-German nationality</w:t>
      </w:r>
      <w:r w:rsidR="00AC54C6">
        <w:t xml:space="preserve"> is lower</w:t>
      </w:r>
      <w:r>
        <w:t xml:space="preserve"> than what would be expected based on demographic data </w:t>
      </w:r>
      <w:r>
        <w:fldChar w:fldCharType="begin"/>
      </w:r>
      <w:r>
        <w:instrText>ADDIN ZOTERO_ITEM CSL_CITATION {"citationID":"a2eddncmqf5","properties":{"formattedCitation":"(Statistisches Bundesamt, 2017b, 2017a)","plainCitation":"(Statistisches Bundesamt, 2017b, 2017a)","noteIndex":0},"citationItems":[{"id":1352,"uris":["http://zotero.org/users/1234652/items/W2NAJ7XW"],"uri":["http://zotero.org/users/1234652/items/W2NAJ7XW"],"itemData":{"id":1352,"type":"book","title":"Bevölkerung und Erwerbstätigkeit Haushalte und Familien Ergebnisse des Mikrozensus","publisher":"Statistisches Bundesamt","publisher-place":"Wiesbaden","event-place":"Wiesbaden","author":[{"family":"Statistisches Bundesamt","given":""}],"issued":{"date-parts":[["2017"]]}}},{"id":1353,"uris":["http://zotero.org/users/1234652/items/VMPNM6ER"],"uri":["http://zotero.org/users/1234652/items/VMPNM6ER"],"itemData":{"id":1353,"type":"book","title":"Bevölkerung und Erwerbstätigkeit Ausländische Bevölkerung Ergebnisse des Ausländerzentralregisters","publisher":"Statistisches Bundesamt","publisher-place":"Wiesbaden","event-place":"Wiesbaden","author":[{"family":"Statistisches Bundesamt","given":""}],"issued":{"date-parts":[["2017"]]}}}],"schema":"https://github.com/citation-style-language/schema/raw/master/csl-citation.json"}</w:instrText>
      </w:r>
      <w:r>
        <w:fldChar w:fldCharType="separate"/>
      </w:r>
      <w:bookmarkStart w:id="513" w:name="__Fieldmark__1679_1538433521"/>
      <w:r>
        <w:t>(</w:t>
      </w:r>
      <w:bookmarkStart w:id="514" w:name="__Fieldmark__1923_2416921879"/>
      <w:r>
        <w:t>S</w:t>
      </w:r>
      <w:bookmarkStart w:id="515" w:name="__Fieldmark__1418_3122512796"/>
      <w:r>
        <w:t>t</w:t>
      </w:r>
      <w:bookmarkStart w:id="516" w:name="__Fieldmark__1349_2702219440"/>
      <w:r>
        <w:t>a</w:t>
      </w:r>
      <w:bookmarkStart w:id="517" w:name="__Fieldmark__1509_173841316"/>
      <w:r>
        <w:t>tistisches Bundesamt, 2017b, 2017a)</w:t>
      </w:r>
      <w:r>
        <w:fldChar w:fldCharType="end"/>
      </w:r>
      <w:bookmarkEnd w:id="513"/>
      <w:bookmarkEnd w:id="514"/>
      <w:bookmarkEnd w:id="515"/>
      <w:bookmarkEnd w:id="516"/>
      <w:bookmarkEnd w:id="517"/>
      <w:r>
        <w:t xml:space="preserve">. Native German speakers </w:t>
      </w:r>
      <w:bookmarkStart w:id="518" w:name="_Hlk527450897"/>
      <w:bookmarkEnd w:id="518"/>
      <w:r>
        <w:t>are slightly overrepresented with reference to an estimate of the population percentage (Eurobarometer, 2012).</w:t>
      </w:r>
    </w:p>
    <w:p w14:paraId="35AE894E" w14:textId="340F97A4" w:rsidR="00AD0378" w:rsidRDefault="00AD0378" w:rsidP="008B2FC0">
      <w:pPr>
        <w:spacing w:line="480" w:lineRule="auto"/>
      </w:pPr>
    </w:p>
    <w:p w14:paraId="09679A6B" w14:textId="61582858" w:rsidR="00AD0378" w:rsidRDefault="00AD0378" w:rsidP="00FF5612">
      <w:pPr>
        <w:pStyle w:val="Heading"/>
        <w:spacing w:line="480" w:lineRule="auto"/>
        <w:outlineLvl w:val="1"/>
      </w:pPr>
      <w:r>
        <w:t>Drop-out and exclusion</w:t>
      </w:r>
    </w:p>
    <w:p w14:paraId="3CDD977B" w14:textId="77777777" w:rsidR="00E17858" w:rsidRDefault="00AD0378" w:rsidP="00E17858">
      <w:pPr>
        <w:spacing w:line="480" w:lineRule="auto"/>
      </w:pPr>
      <w:r>
        <w:t xml:space="preserve">For the current study, we excluded cases from the analyses for which the child did not complete all tests up to session </w:t>
      </w:r>
      <w:r w:rsidR="00E17858">
        <w:t>four (678; 14.9%) or the parent did not complete all questionnaires (652; 14.4%).</w:t>
      </w:r>
    </w:p>
    <w:p w14:paraId="09CC3F40" w14:textId="4758CE91" w:rsidR="008F31BF" w:rsidRDefault="00E17858" w:rsidP="00E17858">
      <w:pPr>
        <w:spacing w:line="480" w:lineRule="auto"/>
      </w:pPr>
      <w:r>
        <w:t>The sample included 49 sibling pairs. To avoid statistical dependence in the sample, we randomly excluded the data of one sibling per pair. In addition, we excluded 81 (1.8%) cases because of an IQ of 70 or lower and 99 (2.2%) cases because the parents answered to an open question that the child had hearing or visual problems, neurological diseases, or chromosomal defects. In total, we excluded 1528 (33.6%) cases, resulting in the final study sample of 3014 children.</w:t>
      </w:r>
    </w:p>
    <w:p w14:paraId="34F96B0A" w14:textId="77777777" w:rsidR="00E17858" w:rsidRDefault="00E17858" w:rsidP="00E17858">
      <w:pPr>
        <w:spacing w:line="480" w:lineRule="auto"/>
      </w:pPr>
    </w:p>
    <w:p w14:paraId="210DD9EA" w14:textId="31E14D6F" w:rsidR="005E262D" w:rsidRDefault="005E24D9" w:rsidP="00FF5612">
      <w:pPr>
        <w:pStyle w:val="Heading"/>
        <w:spacing w:line="480" w:lineRule="auto"/>
        <w:outlineLvl w:val="1"/>
      </w:pPr>
      <w:r>
        <w:t xml:space="preserve">Collection of data </w:t>
      </w:r>
    </w:p>
    <w:p w14:paraId="35036A23" w14:textId="46336D3E" w:rsidR="005E262D" w:rsidRDefault="005E24D9">
      <w:pPr>
        <w:spacing w:line="480" w:lineRule="auto"/>
      </w:pPr>
      <w:r>
        <w:t xml:space="preserve">We used a web-based application that was developed specifically for the present study by </w:t>
      </w:r>
      <w:r w:rsidRPr="00D85434">
        <w:t>a software company.</w:t>
      </w:r>
      <w:r>
        <w:t xml:space="preserve"> For this study all standardized psychometric tests and questionnaires were transformed from their </w:t>
      </w:r>
      <w:bookmarkStart w:id="519" w:name="_Hlk523241161"/>
      <w:r>
        <w:t>paper-pencil version</w:t>
      </w:r>
      <w:bookmarkEnd w:id="519"/>
      <w:r>
        <w:t>s to an online tablet/smartphone version and additionally embedded in a story frame around a magician to motivate children to do the tests. Using either a smartphone or tablet, participants worked on the tests and questionnaires independently at home. For the children tests and questionnaires were grouped into four sessions which had to be worked on for four days</w:t>
      </w:r>
      <w:r w:rsidR="0065123E">
        <w:t>. There was</w:t>
      </w:r>
      <w:r>
        <w:t xml:space="preserve"> one session for the assessment of </w:t>
      </w:r>
      <w:r>
        <w:lastRenderedPageBreak/>
        <w:t>parent (or other caregiver) ratings. The parental survey addressed, among other things, questions about family history, learning disorders in the family, and the child development. Children were asked to complete an optional fifth session</w:t>
      </w:r>
      <w:r>
        <w:rPr>
          <w:rStyle w:val="FootnoteAnchor"/>
        </w:rPr>
        <w:footnoteReference w:id="3"/>
      </w:r>
      <w:r>
        <w:t xml:space="preserve"> which included a newly developed spelling test (not reported in this manuscript). Each session lasted about 30 to 45 minutes,</w:t>
      </w:r>
      <w:r>
        <w:rPr>
          <w:lang w:val="en"/>
        </w:rPr>
        <w:t xml:space="preserve"> depending on how fast the child handled the tasks</w:t>
      </w:r>
      <w:r>
        <w:t>. The</w:t>
      </w:r>
      <w:r w:rsidR="00E71D63">
        <w:t xml:space="preserve"> </w:t>
      </w:r>
      <w:r>
        <w:t>application was programmed such that it was not possible to complete more than one session per day. The participants were asked to complete the test battery within eight weeks after receiving the invitation.</w:t>
      </w:r>
    </w:p>
    <w:p w14:paraId="6BD2FD52" w14:textId="77777777" w:rsidR="005C3314" w:rsidRDefault="005C3314">
      <w:pPr>
        <w:spacing w:line="480" w:lineRule="auto"/>
      </w:pPr>
    </w:p>
    <w:p w14:paraId="5F0B844C" w14:textId="4EA9A9F5" w:rsidR="005E262D" w:rsidRDefault="005E24D9" w:rsidP="00FF5612">
      <w:pPr>
        <w:pStyle w:val="Heading"/>
        <w:spacing w:line="480" w:lineRule="auto"/>
        <w:outlineLvl w:val="1"/>
      </w:pPr>
      <w:r>
        <w:t>Measures</w:t>
      </w:r>
    </w:p>
    <w:p w14:paraId="57DF51AB" w14:textId="77777777" w:rsidR="005E262D" w:rsidRPr="0065123E" w:rsidRDefault="005E24D9">
      <w:pPr>
        <w:spacing w:line="480" w:lineRule="auto"/>
        <w:rPr>
          <w:lang w:val="de-DE"/>
        </w:rPr>
      </w:pPr>
      <w:r>
        <w:t xml:space="preserve">Reading achievement was assessed using an online version of the ‘Wuerzburger Silent Reading Test – Revised’ (WLLP-R; </w:t>
      </w:r>
      <w:r>
        <w:fldChar w:fldCharType="begin"/>
      </w:r>
      <w:r>
        <w:instrText>ADDIN ZOTERO_ITEM CSL_CITATION {"citationID":"w2qdzOj2","properties":{"formattedCitation":"(Schneider, Blanke, Faust, &amp; K\\uc0\\u252{}spert, 2011)","plainCitation":"(Schneider, Blanke, Faust, &amp; Küspert, 2011)","noteIndex":0},"citationItems":[{"id":636,"uris":["http://zotero.org/users/1234652/items/XVICSU48"],"uri":["http://zotero.org/users/1234652/items/XVICSU48"],"itemData":{"id":636,"type":"book","title":"WLLP-R Würzburger Leise Leseprobe","publisher":"Hogrefe","publisher-place":"Göttingen","event-place":"Göttingen","author":[{"family":"Schneider","given":"Wolfgang"},{"family":"Blanke","given":"Iris"},{"family":"Faust","given":"Verena"},{"family":"Küspert","given":"Petra"}],"issued":{"date-parts":[["2011"]]}}}],"schema":"https://github.com/citation-style-language/schema/raw/master/csl-citation.json"}</w:instrText>
      </w:r>
      <w:r>
        <w:fldChar w:fldCharType="separate"/>
      </w:r>
      <w:bookmarkStart w:id="520" w:name="__Fieldmark__1705_1538433521"/>
      <w:r>
        <w:t>S</w:t>
      </w:r>
      <w:bookmarkStart w:id="521" w:name="__Fieldmark__1953_2416921879"/>
      <w:r>
        <w:t>c</w:t>
      </w:r>
      <w:bookmarkStart w:id="522" w:name="__Fieldmark__1506_3122512796"/>
      <w:r>
        <w:t>h</w:t>
      </w:r>
      <w:bookmarkStart w:id="523" w:name="__Fieldmark__1429_2702219440"/>
      <w:r>
        <w:t>n</w:t>
      </w:r>
      <w:bookmarkStart w:id="524" w:name="__Fieldmark__1611_173841316"/>
      <w:r>
        <w:t>eider, Blanke, Faust, &amp; Küspert, 2011</w:t>
      </w:r>
      <w:r>
        <w:fldChar w:fldCharType="end"/>
      </w:r>
      <w:bookmarkEnd w:id="520"/>
      <w:bookmarkEnd w:id="521"/>
      <w:bookmarkEnd w:id="522"/>
      <w:bookmarkEnd w:id="523"/>
      <w:bookmarkEnd w:id="524"/>
      <w:r>
        <w:t xml:space="preserve">; parallel-test reliability </w:t>
      </w:r>
      <w:r>
        <w:rPr>
          <w:i/>
        </w:rPr>
        <w:t>r</w:t>
      </w:r>
      <w:r>
        <w:t xml:space="preserve"> = .93 for 3</w:t>
      </w:r>
      <w:r>
        <w:rPr>
          <w:vertAlign w:val="superscript"/>
        </w:rPr>
        <w:t>rd</w:t>
      </w:r>
      <w:r>
        <w:t xml:space="preserve"> grade and </w:t>
      </w:r>
      <w:r>
        <w:rPr>
          <w:i/>
        </w:rPr>
        <w:t>r</w:t>
      </w:r>
      <w:r>
        <w:t xml:space="preserve"> = .82 for 4</w:t>
      </w:r>
      <w:r>
        <w:rPr>
          <w:vertAlign w:val="superscript"/>
        </w:rPr>
        <w:t>th</w:t>
      </w:r>
      <w:r>
        <w:t xml:space="preserve"> grade). Children were presented with a series of written words and were asked to select the corresponding image among four options within five minutes. To assess children’s spelling performance, the long versions of the ‘Weingarten spelling test for basic vocabulary’ (WRT) were administered online (WRT 3+ for 3</w:t>
      </w:r>
      <w:r>
        <w:rPr>
          <w:vertAlign w:val="superscript"/>
        </w:rPr>
        <w:t xml:space="preserve">rd </w:t>
      </w:r>
      <w:r>
        <w:t>graders;</w:t>
      </w:r>
      <w:r>
        <w:fldChar w:fldCharType="begin"/>
      </w:r>
      <w:r>
        <w:instrText>ADDIN ZOTERO_ITEM CSL_CITATION {"citationID":"9sNu8Y4K","properties":{"formattedCitation":"(Birkel, 2007)","plainCitation":"(Birkel, 2007)","dontUpdate":true,"noteIndex":0},"citationItems":[{"id":637,"uris":["http://zotero.org/users/1234652/items/V6V7GXSC"],"uri":["http://zotero.org/users/1234652/items/V6V7GXSC"],"itemData":{"id":637,"type":"book","title":"WRT 3+ Weingartener Grundwortschatz Rechtschreib-Test für dritte und vierte Klassen","publisher":"Hogrefe","publisher-place":"Göttingen","event-place":"Göttingen","author":[{"family":"Birkel","given":"P"}],"issued":{"date-parts":[["2007"]]}}}],"schema":"https://github.com/citation-style-language/schema/raw/master/csl-citation.json"}</w:instrText>
      </w:r>
      <w:r>
        <w:fldChar w:fldCharType="separate"/>
      </w:r>
      <w:bookmarkStart w:id="525" w:name="__Fieldmark__1734_1538433521"/>
      <w:r>
        <w:t xml:space="preserve"> </w:t>
      </w:r>
      <w:bookmarkStart w:id="526" w:name="__Fieldmark__1978_2416921879"/>
      <w:r>
        <w:t>B</w:t>
      </w:r>
      <w:bookmarkStart w:id="527" w:name="__Fieldmark__1527_3122512796"/>
      <w:r>
        <w:t>i</w:t>
      </w:r>
      <w:bookmarkStart w:id="528" w:name="__Fieldmark__1447_2702219440"/>
      <w:r>
        <w:t>r</w:t>
      </w:r>
      <w:bookmarkStart w:id="529" w:name="__Fieldmark__1630_173841316"/>
      <w:r>
        <w:t>kel, 2007</w:t>
      </w:r>
      <w:r>
        <w:fldChar w:fldCharType="end"/>
      </w:r>
      <w:bookmarkEnd w:id="525"/>
      <w:bookmarkEnd w:id="526"/>
      <w:bookmarkEnd w:id="527"/>
      <w:bookmarkEnd w:id="528"/>
      <w:bookmarkEnd w:id="529"/>
      <w:r>
        <w:t xml:space="preserve">; parallel-test reliability </w:t>
      </w:r>
      <w:r>
        <w:rPr>
          <w:i/>
        </w:rPr>
        <w:t>r</w:t>
      </w:r>
      <w:r>
        <w:t xml:space="preserve"> &gt; .91, and WRT4+ for 4</w:t>
      </w:r>
      <w:r>
        <w:rPr>
          <w:vertAlign w:val="superscript"/>
        </w:rPr>
        <w:t>th</w:t>
      </w:r>
      <w:r>
        <w:t xml:space="preserve"> graders;</w:t>
      </w:r>
      <w:r>
        <w:fldChar w:fldCharType="begin"/>
      </w:r>
      <w:r>
        <w:instrText>ADDIN ZOTERO_ITEM CSL_CITATION {"citationID":"lDhPKxT6","properties":{"formattedCitation":"(Birkel, 2007b)","plainCitation":"(Birkel, 2007b)","dontUpdate":true,"noteIndex":0},"citationItems":[{"id":635,"uris":["http://zotero.org/users/1234652/items/4D98H66I"],"uri":["http://zotero.org/users/1234652/items/4D98H66I"],"itemData":{"id":635,"type":"book","title":"WRT 4+ Weingartener Grundwortschatz Rechtschreib-Test für vierte und fünfte Klassen","publisher":"Hogrefe","publisher-place":"Göttingen","event-place":"Göttingen","author":[{"family":"Birkel","given":"P"}],"issued":{"date-parts":[["2007"]]}}}],"schema":"https://github.com/citation-style-language/schema/raw/master/csl-citation.json"}</w:instrText>
      </w:r>
      <w:r>
        <w:fldChar w:fldCharType="separate"/>
      </w:r>
      <w:bookmarkStart w:id="530" w:name="__Fieldmark__1757_1538433521"/>
      <w:r>
        <w:t xml:space="preserve"> </w:t>
      </w:r>
      <w:bookmarkStart w:id="531" w:name="__Fieldmark__1997_2416921879"/>
      <w:r>
        <w:t>B</w:t>
      </w:r>
      <w:bookmarkStart w:id="532" w:name="__Fieldmark__1542_3122512796"/>
      <w:r>
        <w:t>i</w:t>
      </w:r>
      <w:bookmarkStart w:id="533" w:name="__Fieldmark__1458_2702219440"/>
      <w:r>
        <w:t>r</w:t>
      </w:r>
      <w:bookmarkStart w:id="534" w:name="__Fieldmark__1645_173841316"/>
      <w:r>
        <w:t>kel, 2007b</w:t>
      </w:r>
      <w:r>
        <w:fldChar w:fldCharType="end"/>
      </w:r>
      <w:bookmarkEnd w:id="530"/>
      <w:bookmarkEnd w:id="531"/>
      <w:bookmarkEnd w:id="532"/>
      <w:bookmarkEnd w:id="533"/>
      <w:bookmarkEnd w:id="534"/>
      <w:r>
        <w:t xml:space="preserve">; parallel-test reliability </w:t>
      </w:r>
      <w:r>
        <w:rPr>
          <w:i/>
        </w:rPr>
        <w:t>r</w:t>
      </w:r>
      <w:r>
        <w:t xml:space="preserve"> &gt; .90). Children had to fill in the blanks of missing words using the correct spelling without a time limit. Arithmetic achievement was assessed using the computer-assisted ‘CODY math test’ (CODY-M 2-4; </w:t>
      </w:r>
      <w:r>
        <w:fldChar w:fldCharType="begin"/>
      </w:r>
      <w:r>
        <w:instrText>ADDIN ZOTERO_ITEM CSL_CITATION {"citationID":"a1nqn2u5urb","properties":{"formattedCitation":"(Kuhn, Schwenk, Raddatz, Dobel, &amp; Holling, 2017)","plainCitation":"(Kuhn, Schwenk, Raddatz, Dobel, &amp; Holling, 2017)","noteIndex":0},"citationItems":[{"id":1349,"uris":["http://zotero.org/users/1234652/items/UIZ4NZQS"],"uri":["http://zotero.org/users/1234652/items/UIZ4NZQS"],"itemData":{"id":1349,"type":"book","title":"CODY-Mathetest Mathematiktest für die 2. bis 4. Klasse","publisher":"Kaasa Health","publisher-place":"Düsseldorf","event-place":"Düsseldorf","author":[{"family":"Kuhn","given":"Jörg-Tobias"},{"family":"Schwenk","given":"Christin"},{"family":"Raddatz","given":"Julia"},{"family":"Dobel","given":"Christian"},{"family":"Holling","given":"Heinz"}],"issued":{"date-parts":[["2017"]]}}}],"schema":"https://github.com/citation-style-language/schema/raw/master/csl-citation.json"}</w:instrText>
      </w:r>
      <w:r>
        <w:fldChar w:fldCharType="separate"/>
      </w:r>
      <w:bookmarkStart w:id="535" w:name="__Fieldmark__1778_1538433521"/>
      <w:r>
        <w:t>K</w:t>
      </w:r>
      <w:bookmarkStart w:id="536" w:name="__Fieldmark__2014_2416921879"/>
      <w:r>
        <w:t>u</w:t>
      </w:r>
      <w:bookmarkStart w:id="537" w:name="__Fieldmark__1555_3122512796"/>
      <w:r>
        <w:t>h</w:t>
      </w:r>
      <w:bookmarkStart w:id="538" w:name="__Fieldmark__1467_2702219440"/>
      <w:r>
        <w:t>n</w:t>
      </w:r>
      <w:bookmarkStart w:id="539" w:name="__Fieldmark__1655_173841316"/>
      <w:r>
        <w:t>,</w:t>
      </w:r>
      <w:bookmarkStart w:id="540" w:name="__Fieldmark__440_3186957583"/>
      <w:bookmarkStart w:id="541" w:name="__Fieldmark__475_3687213903"/>
      <w:bookmarkStart w:id="542" w:name="__Fieldmark__251_4288212081"/>
      <w:bookmarkStart w:id="543" w:name="__Fieldmark__472_1032820738"/>
      <w:bookmarkStart w:id="544" w:name="__Fieldmark__400_3730528555"/>
      <w:bookmarkStart w:id="545" w:name="__Fieldmark__212_1163945976"/>
      <w:bookmarkStart w:id="546" w:name="__Fieldmark__209_3785952300"/>
      <w:bookmarkStart w:id="547" w:name="__Fieldmark__210_969851409"/>
      <w:bookmarkStart w:id="548" w:name="__Fieldmark__174_3710945403"/>
      <w:bookmarkStart w:id="549" w:name="__Fieldmark__174_824164588"/>
      <w:bookmarkStart w:id="550" w:name="__Fieldmark__830_4128104857"/>
      <w:bookmarkStart w:id="551" w:name="__Fieldmark__779_2810162737"/>
      <w:bookmarkStart w:id="552" w:name="__Fieldmark__2623_188362136"/>
      <w:bookmarkStart w:id="553" w:name="__Fieldmark__2495_432506600"/>
      <w:bookmarkStart w:id="554" w:name="__Fieldmark__2614_1253888534"/>
      <w:bookmarkStart w:id="555" w:name="__Fieldmark__446_1699448485"/>
      <w:bookmarkStart w:id="556" w:name="__Fieldmark__974_3430142386"/>
      <w:bookmarkStart w:id="557" w:name="__Fieldmark__926_1990795626"/>
      <w:bookmarkStart w:id="558" w:name="__Fieldmark__878_3958675919"/>
      <w:bookmarkStart w:id="559" w:name="__Fieldmark__2325_4028627448"/>
      <w:r>
        <w:t xml:space="preserve"> Schwenk, Raddatz, Dobel, &amp; Holling, 2017)</w:t>
      </w:r>
      <w:r>
        <w:fldChar w:fldCharType="end"/>
      </w:r>
      <w:bookmarkStart w:id="560" w:name="__Fieldmark__1758_4072952622"/>
      <w:bookmarkStart w:id="561" w:name="__Fieldmark__869_1871756999"/>
      <w:bookmarkStart w:id="562" w:name="__Fieldmark__1134_2338035710"/>
      <w:bookmarkStart w:id="563" w:name="__Fieldmark__1012_59289624"/>
      <w:bookmarkStart w:id="564" w:name="__Fieldmark__1389_3095980221"/>
      <w:bookmarkStart w:id="565" w:name="__Fieldmark__1635_2621467965"/>
      <w:bookmarkStart w:id="566" w:name="__Fieldmark__2004_3472901432"/>
      <w:bookmarkStart w:id="567" w:name="__Fieldmark__903_659145180"/>
      <w:bookmarkStart w:id="568" w:name="__Fieldmark__604_2559420035"/>
      <w:bookmarkStart w:id="569" w:name="__Fieldmark__737_1146126342"/>
      <w:bookmarkStart w:id="570" w:name="__Fieldmark__1268_3266875294"/>
      <w:bookmarkStart w:id="571" w:name="__Fieldmark__1881_2376937273"/>
      <w:bookmarkStart w:id="572" w:name="__Fieldmark__1512_3209351310"/>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r>
        <w:t xml:space="preserve">. </w:t>
      </w:r>
      <w:r w:rsidRPr="00987906">
        <w:t>The CODY-M 2-4 includes nine subtests focusing on basic number processing (counting, magnitude comparisons), complex number processing (number dictation, number line, domino</w:t>
      </w:r>
      <w:r w:rsidR="0065123E" w:rsidRPr="00987906">
        <w:t xml:space="preserve"> count comparison</w:t>
      </w:r>
      <w:r w:rsidRPr="00987906">
        <w:t>, missing numbers), counting skills (addition, subtraction, multiplication, placeholder tasks), and visuo-spatial working memory (a matrix memory span task).</w:t>
      </w:r>
      <w:r>
        <w:t xml:space="preserve"> All </w:t>
      </w:r>
      <w:r>
        <w:lastRenderedPageBreak/>
        <w:t xml:space="preserve">scholastic achievement tests used in the present study are recommended by the German evidence-based practical guidelines for diagnosis and treatment in reading and/or spelling disorder </w:t>
      </w:r>
      <w:r>
        <w:fldChar w:fldCharType="begin"/>
      </w:r>
      <w:r>
        <w:instrText>ADDIN ZOTERO_ITEM CSL_CITATION {"citationID":"KTwStcRz","properties":{"formattedCitation":"(Galuschka &amp; Schulte-K\\uc0\\u246{}rne, 2016)","plainCitation":"(Galuschka &amp; Schulte-Körne, 2016)","noteIndex":0},"citationItems":[{"id":1436,"uris":["http://zotero.org/users/1234652/items/7TJ7PWIZ"],"uri":["http://zotero.org/users/1234652/items/7TJ7PWIZ"],"itemData":{"id":1436,"type":"article-journal","title":"The diagnosis and treatment of reading and/or spelling disorders in children and adolescents","container-title":"Deutsches Ärzteblatt International","page":"279-286","volume":"113","issue":"16","source":"PubMed Central","abstract":"Background\n3–11% of children and adolescents suffer from a reading and/or spelling disorder. Their poor written-language skills markedly impair their scholastic performance and are often associated with other mental disorders. A great deal of uncertainty still surrounds the question of the appropriate methods of diagnosis and treatment.\n\nMethods\nWe systematically searched for pertinent publications in databases and literature reference lists, summarized the evidence in six tables, and examined some of it in a meta-analysis. Recommendations were developed in a consensus conference.\n\nResults\nA reading and/or spelling disorder should only be diagnosed if performance in these areas is below average. It should be determined whether an attention deficit-hyperactivity disorder, anxiety disorder, or disorder of arithmeti</w:instrText>
      </w:r>
      <w:r w:rsidRPr="0065123E">
        <w:rPr>
          <w:lang w:val="de-DE"/>
        </w:rPr>
        <w:instrText>cal skills is also present. Reading and spelling performance should be reinforced with systematic instruction about letter-sound and sound-letter correspondences, letter-syllable-morpheme synthesis, and sound-syllable-morpheme analysis (g’ = 0.32) (recommendation grade A). Spelling ability responds best to spelling-rule training (recommendation grade A). Irlen lenses, visual and/or auditory perceptual training, hemispheric stimulation, piracetam, and prism spectacles should not be used (recommendation grade A).\n\nConclusions\nEvidence- and consensus-based guidelines for the diagnosis and treatment of reading and/or spelling disorders in children and adolescents are now available for the first time. Reading and spelling abilities should be systematically and comprehensively reinforced, and potential comorbid disorders should be sought and treated appropriately. The efficacy of many treatments now in use has not been documented; if they are to be used in the future, they must be tested in randomized, controlled trials. For adult sufferers, adequate diagnostic instruments and therapeutic methods are not yet available.","DOI":"10.3238/arztebl.2016.0279","ISSN":"1866-0452","note":"PMID: 27159142\nPMCID: PMC4985523","journalAbbreviation":"Dtsch Arztebl Int","author":[{"family":"Galuschka","given":"Katharina"},{"family":"Schulte-Körne","given":"Gerd"}],"issued":{"date-parts":[["2016",4]]}}}],"schema":"https://github.com/citation-style-language/schema/raw/master/csl-citation.json"}</w:instrText>
      </w:r>
      <w:r>
        <w:fldChar w:fldCharType="separate"/>
      </w:r>
      <w:bookmarkStart w:id="573" w:name="__Fieldmark__1888_1538433521"/>
      <w:r>
        <w:rPr>
          <w:lang w:val="de-DE"/>
        </w:rPr>
        <w:t>(Galuschka &amp; Schulte-Körne, 2016)</w:t>
      </w:r>
      <w:bookmarkStart w:id="574" w:name="__Fieldmark__2142_2416921879"/>
      <w:bookmarkEnd w:id="574"/>
      <w:r>
        <w:fldChar w:fldCharType="end"/>
      </w:r>
      <w:bookmarkEnd w:id="573"/>
      <w:r>
        <w:rPr>
          <w:lang w:val="de-DE"/>
        </w:rPr>
        <w:t xml:space="preserve"> or dyscalculia </w:t>
      </w:r>
      <w:r>
        <w:fldChar w:fldCharType="begin"/>
      </w:r>
      <w:r w:rsidRPr="0065123E">
        <w:rPr>
          <w:lang w:val="de-DE"/>
        </w:rPr>
        <w:instrText>ADDIN ZOTERO_ITEM CSL_CITATION {"citationID":"a1p74cgndod","properties":{"formattedCitation":"(Deutsche Gesellschaft f\\uc0\\u252{}r Kinder- und Jugendpsychiatrie, Psychosomatik und Psychotherapie, 2018)","plainCitation":"(Deutsche Gesellschaft für Kinder- und Jugendpsychiatrie, Psychosomatik und Psychotherapie, 2018)","noteIndex":0},"citationItems":[{"id":1365,"uris":["http://zotero.org/users/1234652/items/SKN6BE4S"],"uri":["http://zotero.org/users/1234652/items/SKN6BE4S"],"itemData":{"id":1365,"type":"webpage","title":"Diagnostik und Behandlung der Rechenstörung","URL":"http://www.awmf.org/uploads/tx_szleitlinien/028-046l_S3_Rechenst%C3%B6rung-2018-03_1.pdf","author":[{"family":"Deutsche Gesellschaft für Kinder- und Jugendpsychiatrie, Psychosomatik und Psychotherapie","given":""}],"issued":{"date-parts":[["2018",2,25]]},"accessed":{"date-parts":[["2018",3,21]]}}}],"schema":"https://github.com/citation-style-language/schema/raw/master/csl-citation.json"}</w:instrText>
      </w:r>
      <w:r>
        <w:fldChar w:fldCharType="separate"/>
      </w:r>
      <w:bookmarkStart w:id="575" w:name="__Fieldmark__1896_1538433521"/>
      <w:r>
        <w:rPr>
          <w:lang w:val="de-DE"/>
        </w:rPr>
        <w:t>(Deutsche Gesellschaft für Kinder- und Jugendpsychiatrie, Psychosomatik und Psychotherapie, 2018)</w:t>
      </w:r>
      <w:bookmarkStart w:id="576" w:name="__Fieldmark__2151_2416921879"/>
      <w:bookmarkStart w:id="577" w:name="__Fieldmark__438_4288212081"/>
      <w:bookmarkStart w:id="578" w:name="__Fieldmark__1612_2702219440"/>
      <w:bookmarkStart w:id="579" w:name="__Fieldmark__1792_173841316"/>
      <w:bookmarkStart w:id="580" w:name="__Fieldmark__412_1163945976"/>
      <w:bookmarkStart w:id="581" w:name="__Fieldmark__402_3785952300"/>
      <w:bookmarkStart w:id="582" w:name="__Fieldmark__343_3710945403"/>
      <w:bookmarkStart w:id="583" w:name="__Fieldmark__631_3687213903"/>
      <w:bookmarkStart w:id="584" w:name="__Fieldmark__1700_3122512796"/>
      <w:bookmarkStart w:id="585" w:name="__Fieldmark__928_4128104857"/>
      <w:bookmarkStart w:id="586" w:name="__Fieldmark__984_3958675919"/>
      <w:bookmarkStart w:id="587" w:name="__Fieldmark__396_969851409"/>
      <w:bookmarkStart w:id="588" w:name="__Fieldmark__595_3186957583"/>
      <w:bookmarkStart w:id="589" w:name="__Fieldmark__2707_188362136"/>
      <w:bookmarkStart w:id="590" w:name="__Fieldmark__1094_3430142386"/>
      <w:bookmarkStart w:id="591" w:name="__Fieldmark__575_1699448485"/>
      <w:bookmarkStart w:id="592" w:name="__Fieldmark__2396_4028627448"/>
      <w:bookmarkStart w:id="593" w:name="__Fieldmark__2690_1253888534"/>
      <w:bookmarkStart w:id="594" w:name="__Fieldmark__869_2810162737"/>
      <w:bookmarkStart w:id="595" w:name="__Fieldmark__1039_1990795626"/>
      <w:bookmarkStart w:id="596" w:name="__Fieldmark__534_3730528555"/>
      <w:bookmarkStart w:id="597" w:name="__Fieldmark__621_1032820738"/>
      <w:bookmarkStart w:id="598" w:name="__Fieldmark__336_824164588"/>
      <w:bookmarkStart w:id="599" w:name="__Fieldmark__2571_432506600"/>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r>
        <w:fldChar w:fldCharType="end"/>
      </w:r>
      <w:bookmarkEnd w:id="575"/>
      <w:r>
        <w:rPr>
          <w:lang w:val="de-DE"/>
        </w:rPr>
        <w:t xml:space="preserve">. </w:t>
      </w:r>
    </w:p>
    <w:p w14:paraId="2D4CE2D7" w14:textId="77777777" w:rsidR="005E262D" w:rsidRDefault="005E24D9">
      <w:pPr>
        <w:spacing w:line="480" w:lineRule="auto"/>
      </w:pPr>
      <w:r>
        <w:t xml:space="preserve">Nonverbal intellectual ability was assessed using the short version of the ‘Culture Fair Intelligence Test’ (CFT 20-R; </w:t>
      </w:r>
      <w:r>
        <w:fldChar w:fldCharType="begin"/>
      </w:r>
      <w:r>
        <w:instrText>ADDIN ZOTERO_ITEM CSL_CITATION {"citationID":"a1n1mp4jra8","properties":{"formattedCitation":"(Wei\\uc0\\u223{}, 2012)","plainCitation":"(Weiß, 2012)","noteIndex":0},"citationItems":[{"id":632,"uris":["http://zotero.org/users/1234652/items/J26IS3AK"],"uri":["http://zotero.org/users/1234652/items/J26IS3AK"],"itemData":{"id":632,"type":"book","title":"Grundintelligenztest Skala 2","publisher":"Hogrefe","publisher-place":"Göttingen","event-place":"Göttingen","author":[{"family":"Weiß","given":"Rudolf"}],"issued":{"date-parts":[["2012"]]}}}],"schema":"https://github.com/citation-style-language/schema/raw/master/csl-citation.json"}</w:instrText>
      </w:r>
      <w:r>
        <w:fldChar w:fldCharType="separate"/>
      </w:r>
      <w:bookmarkStart w:id="600" w:name="__Fieldmark__1975_1538433521"/>
      <w:r>
        <w:t>W</w:t>
      </w:r>
      <w:bookmarkStart w:id="601" w:name="__Fieldmark__2233_2416921879"/>
      <w:r>
        <w:t>e</w:t>
      </w:r>
      <w:bookmarkStart w:id="602" w:name="__Fieldmark__1755_3122512796"/>
      <w:r>
        <w:t>i</w:t>
      </w:r>
      <w:bookmarkStart w:id="603" w:name="__Fieldmark__1663_2702219440"/>
      <w:r>
        <w:t>ß</w:t>
      </w:r>
      <w:bookmarkStart w:id="604" w:name="__Fieldmark__1839_173841316"/>
      <w:r>
        <w:t>,</w:t>
      </w:r>
      <w:bookmarkStart w:id="605" w:name="__Fieldmark__469_969851409"/>
      <w:bookmarkStart w:id="606" w:name="__Fieldmark__670_1032820738"/>
      <w:bookmarkStart w:id="607" w:name="__Fieldmark__652_3186957583"/>
      <w:bookmarkStart w:id="608" w:name="__Fieldmark__397_824164588"/>
      <w:bookmarkStart w:id="609" w:name="__Fieldmark__493_1163945976"/>
      <w:bookmarkStart w:id="610" w:name="__Fieldmark__479_3785952300"/>
      <w:bookmarkStart w:id="611" w:name="__Fieldmark__408_3710945403"/>
      <w:bookmarkStart w:id="612" w:name="__Fieldmark__616_1699448485"/>
      <w:bookmarkStart w:id="613" w:name="__Fieldmark__507_4288212081"/>
      <w:bookmarkStart w:id="614" w:name="__Fieldmark__684_3687213903"/>
      <w:bookmarkStart w:id="615" w:name="__Fieldmark__579_3730528555"/>
      <w:r>
        <w:t xml:space="preserve"> 2012</w:t>
      </w:r>
      <w:r>
        <w:fldChar w:fldCharType="end"/>
      </w:r>
      <w:bookmarkStart w:id="616" w:name="__Fieldmark__923_659145180"/>
      <w:bookmarkStart w:id="617" w:name="__Fieldmark__750_1146126342"/>
      <w:bookmarkStart w:id="618" w:name="__Fieldmark__1159_2338035710"/>
      <w:bookmarkStart w:id="619" w:name="__Fieldmark__2057_3472901432"/>
      <w:bookmarkStart w:id="620" w:name="__Fieldmark__2699_1253888534"/>
      <w:bookmarkStart w:id="621" w:name="__Fieldmark__1131_3430142386"/>
      <w:bookmarkStart w:id="622" w:name="__Fieldmark__1422_3095980221"/>
      <w:bookmarkStart w:id="623" w:name="__Fieldmark__2403_4028627448"/>
      <w:bookmarkStart w:id="624" w:name="__Fieldmark__1072_1990795626"/>
      <w:bookmarkStart w:id="625" w:name="__Fieldmark__1930_2376937273"/>
      <w:bookmarkStart w:id="626" w:name="__Fieldmark__1297_3266875294"/>
      <w:bookmarkStart w:id="627" w:name="__Fieldmark__1013_3958675919"/>
      <w:bookmarkStart w:id="628" w:name="__Fieldmark__2584_432506600"/>
      <w:bookmarkStart w:id="629" w:name="__Fieldmark__1549_3209351310"/>
      <w:bookmarkStart w:id="630" w:name="__Fieldmark__1676_2621467965"/>
      <w:bookmarkStart w:id="631" w:name="__Fieldmark__2724_188362136"/>
      <w:bookmarkStart w:id="632" w:name="__Fieldmark__1035_59289624"/>
      <w:bookmarkStart w:id="633" w:name="__Fieldmark__890_2810162737"/>
      <w:bookmarkStart w:id="634" w:name="__Fieldmark__953_4128104857"/>
      <w:bookmarkStart w:id="635" w:name="__Fieldmark__1803_4072952622"/>
      <w:bookmarkStart w:id="636" w:name="__Fieldmark__886_1871756999"/>
      <w:bookmarkStart w:id="637" w:name="__Fieldmark__613_2559420035"/>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r>
        <w:t xml:space="preserve">; test reliability </w:t>
      </w:r>
      <w:r>
        <w:rPr>
          <w:i/>
        </w:rPr>
        <w:t>r</w:t>
      </w:r>
      <w:r>
        <w:t xml:space="preserve"> = .92). Only three of the four subtests of the CFT 20-R were administered (sequences of drawing, classifications, matrices), because the fourth subtest </w:t>
      </w:r>
      <w:bookmarkStart w:id="638" w:name="_Hlk526157398"/>
      <w:r>
        <w:t xml:space="preserve">could not be adapted to </w:t>
      </w:r>
      <w:bookmarkEnd w:id="638"/>
      <w:r>
        <w:t xml:space="preserve">an online version. </w:t>
      </w:r>
      <w:r w:rsidRPr="00987906">
        <w:t xml:space="preserve">Because the fourth subtest contains fewer items than the other subtests, i.e., it </w:t>
      </w:r>
      <w:bookmarkStart w:id="639" w:name="__DdeLink__3520_1538433521"/>
      <w:r w:rsidRPr="00987906">
        <w:t>contributes less to the total raw score</w:t>
      </w:r>
      <w:bookmarkEnd w:id="639"/>
      <w:r w:rsidRPr="00987906">
        <w:t>, and is often too difficult for children in the age range of our study, the resulting IQ-scores nevertheless form a good approximation of the intelligence of the children.</w:t>
      </w:r>
      <w:r w:rsidRPr="003F77F6">
        <w:t xml:space="preserve"> </w:t>
      </w:r>
      <w:bookmarkStart w:id="640" w:name="move5118096571"/>
      <w:r w:rsidRPr="003F77F6">
        <w:t xml:space="preserve">The parental survey started with a questionnaire about family and child background </w:t>
      </w:r>
      <w:r w:rsidRPr="00987906">
        <w:t xml:space="preserve">containing questions about parental educational level and work, </w:t>
      </w:r>
      <w:r w:rsidR="0065123E" w:rsidRPr="00987906">
        <w:t xml:space="preserve">ethnic background </w:t>
      </w:r>
      <w:r w:rsidRPr="00987906">
        <w:t>and language, developmental problems, psychopathology, and learning in the child as well as related interventions, and learning problems and psychopathology in the family.</w:t>
      </w:r>
      <w:r>
        <w:t xml:space="preserve"> </w:t>
      </w:r>
      <w:bookmarkEnd w:id="640"/>
      <w:r>
        <w:t>To as</w:t>
      </w:r>
      <w:r w:rsidR="008B40EC">
        <w:t>sess children’s psychopathology</w:t>
      </w:r>
      <w:r>
        <w:t xml:space="preserve">, parents completed standardized rating scales for ADHD (FBB-ADHS; Cronbach’s </w:t>
      </w:r>
      <w:bookmarkStart w:id="641" w:name="__DdeLink__4794_3472901432"/>
      <w:r>
        <w:t>α</w:t>
      </w:r>
      <w:bookmarkEnd w:id="641"/>
      <w:r>
        <w:t xml:space="preserve"> = .86–.94), conduct disorder (FBB-SSV; Cronbach’s α = .63-.93), and depression (FFB-DES; Cronbach’s α = .89) of the ‘Diagnostic System of Mental Disorders for Children and Adolescents – II’ (DISYPS-II; </w:t>
      </w:r>
      <w:r>
        <w:fldChar w:fldCharType="begin"/>
      </w:r>
      <w:r>
        <w:instrText>ADDIN ZOTERO_ITEM CSL_CITATION {"citationID":"NAJ9iksp","properties":{"formattedCitation":"(D\\uc0\\u246{}pfner, G\\uc0\\u246{}rtz-Dorten, &amp; Lehmkuhl, 2008)","plainCitation":"(Döpfner, Görtz-Dorten, &amp; Lehmkuhl, 2008)","noteIndex":0},"citationItems":[{"id":625,"uris":["http://zotero.org/users/1234652/items/AB7X4IIQ"],"uri":["http://zotero.org/users/1234652/items/AB7X4IIQ"],"itemData":{"id":625,"type":"book","title":"DISYPS-II Diagnostik-System für psychische Störungen nach ICD-10 und DSM-IV für Kinder und Jugendliche - II","publisher":"Verlag Hans Huber","publisher-place":"Bern","event-place":"Bern","author":[{"family":"Döpfner","given":"Manfred"},{"family":"Görtz-Dorten","given":"Anja"},{"family":"Lehmkuhl","given":"Gerd"}],"issued":{"date-parts":[["2008"]]}}}],"schema":"https://github.com/citation-style-language/schema/raw/master/csl-citation.json"}</w:instrText>
      </w:r>
      <w:r>
        <w:fldChar w:fldCharType="separate"/>
      </w:r>
      <w:bookmarkStart w:id="642" w:name="__Fieldmark__2103_1538433521"/>
      <w:r>
        <w:t>D</w:t>
      </w:r>
      <w:bookmarkStart w:id="643" w:name="__Fieldmark__2364_2416921879"/>
      <w:r>
        <w:t>ö</w:t>
      </w:r>
      <w:bookmarkStart w:id="644" w:name="__Fieldmark__1875_3122512796"/>
      <w:r>
        <w:t>p</w:t>
      </w:r>
      <w:bookmarkStart w:id="645" w:name="__Fieldmark__1779_2702219440"/>
      <w:r>
        <w:t>f</w:t>
      </w:r>
      <w:bookmarkStart w:id="646" w:name="__Fieldmark__1954_173841316"/>
      <w:r>
        <w:t>n</w:t>
      </w:r>
      <w:bookmarkStart w:id="647" w:name="__Fieldmark__1980_2376937273"/>
      <w:bookmarkStart w:id="648" w:name="__Fieldmark__1097_3958675919"/>
      <w:bookmarkStart w:id="649" w:name="__Fieldmark__508_824164588"/>
      <w:bookmarkStart w:id="650" w:name="__Fieldmark__633_1163945976"/>
      <w:bookmarkStart w:id="651" w:name="__Fieldmark__616_3785952300"/>
      <w:bookmarkStart w:id="652" w:name="__Fieldmark__603_969851409"/>
      <w:bookmarkStart w:id="653" w:name="__Fieldmark__638_4288212081"/>
      <w:bookmarkStart w:id="654" w:name="__Fieldmark__522_3710945403"/>
      <w:bookmarkStart w:id="655" w:name="__Fieldmark__763_3186957583"/>
      <w:bookmarkStart w:id="656" w:name="__Fieldmark__675_3730528555"/>
      <w:bookmarkStart w:id="657" w:name="__Fieldmark__1221_3430142386"/>
      <w:bookmarkStart w:id="658" w:name="__Fieldmark__709_1699448485"/>
      <w:bookmarkStart w:id="659" w:name="__Fieldmark__1159_1990795626"/>
      <w:bookmarkStart w:id="660" w:name="__Fieldmark__2474_4028627448"/>
      <w:bookmarkStart w:id="661" w:name="__Fieldmark__2776_1253888534"/>
      <w:bookmarkStart w:id="662" w:name="__Fieldmark__2664_432506600"/>
      <w:bookmarkStart w:id="663" w:name="__Fieldmark__1850_4072952622"/>
      <w:bookmarkStart w:id="664" w:name="__Fieldmark__2807_188362136"/>
      <w:bookmarkStart w:id="665" w:name="__Fieldmark__968_2810162737"/>
      <w:bookmarkStart w:id="666" w:name="__Fieldmark__1034_4128104857"/>
      <w:bookmarkStart w:id="667" w:name="__Fieldmark__776_1032820738"/>
      <w:bookmarkStart w:id="668" w:name="__Fieldmark__793_3687213903"/>
      <w:bookmarkStart w:id="669" w:name="__Fieldmark__2112_3472901432"/>
      <w:r>
        <w:t>er, Görtz-Dorten, &amp; Lehmkuhl, 2008)</w:t>
      </w:r>
      <w:r>
        <w:fldChar w:fldCharType="end"/>
      </w:r>
      <w:bookmarkStart w:id="670" w:name="__Fieldmark__624_2559420035"/>
      <w:bookmarkStart w:id="671" w:name="__Fieldmark__1186_2338035710"/>
      <w:bookmarkStart w:id="672" w:name="__Fieldmark__948_659145180"/>
      <w:bookmarkStart w:id="673" w:name="__Fieldmark__1058_59289624"/>
      <w:bookmarkStart w:id="674" w:name="__Fieldmark__1588_3209351310"/>
      <w:bookmarkStart w:id="675" w:name="__Fieldmark__905_1871756999"/>
      <w:bookmarkStart w:id="676" w:name="__Fieldmark__1719_2621467965"/>
      <w:bookmarkStart w:id="677" w:name="__Fieldmark__765_1146126342"/>
      <w:bookmarkStart w:id="678" w:name="__Fieldmark__1328_3266875294"/>
      <w:bookmarkStart w:id="679" w:name="__Fieldmark__1457_309598022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r>
        <w:t xml:space="preserve">. These parent rating scales are widely used in research and clinical practice. To assess anxiety, the German version of the ‘Screen for Child Anxiety Related Emotional Disorders’ (SCARED-D; </w:t>
      </w:r>
      <w:r>
        <w:fldChar w:fldCharType="begin"/>
      </w:r>
      <w:r>
        <w:instrText>ADDIN ZOTERO_ITEM CSL_CITATION {"citationID":"a1520dnl40u","properties":{"formattedCitation":"(Birmaher et al., 1997; Essau, Muris, &amp; Ederer, 2002)","plainCitation":"(Birmaher et al., 1997; Essau, Muris, &amp; Ederer, 2002)","noteIndex":0},"citationItems":[{"id":627,"uris":["http://zotero.org/users/1234652/items/QPITWMCB"],"uri":["http://zotero.org/users/1234652/items/QPITWMCB"],"itemData":{"id":627,"type":"article-journal","title":"The Screen for Child Anxiety Related Emotional Disorders (SCARED): scale construction and psychometric characteristics","container-title":"Journal of the American Academy of Child and Adolescent Psychiatry","page":"545-553","volume":"36","issue":"4","source":"PubMed","abstract":"OBJECTIVE: To develop a reliable and valid child and parent self-report instrument to screen children with anxiety disorders.\nMETHOD: An 85-item questionnaire was administered to 341 outpatient children and adolescents and 300 parents. Utilizing item analyses and factor analyses, the original scale was reduced to 38 items. A subsample of children (n = 88) and parents (n = 86) was retested an average of 5 weeks (4 days to 15 weeks after the initial screening.\nRESULTS: The child and parent Screen for Child Anxiety Related Emotional Disorders (SCARED) both yielded five factors: somatic/panic, general anxiety, separation anxiety, social phobia For the total score and each of the five factors, both the child and parent SCARED demonstrated good internal consistency (alpha = .74 to .93), test-retest reliability (intraclass correlation coefficients = .70 to .90), discriminative validity (both between anxiety and other disorders and within anxiety disorders), and moderate parent-child agreement (r = .20 to .47, p &lt; .001, all correlations).\nCONCLUSIONS: The SCARED shows promise as a screening instrument for anxiety disorders. Future studies using the SCARED in community samples are indicated.","DOI":"10.1097/00004583-199704000-00018","ISSN":"0890-8567","note":"PMID: 9100430","shortTitle":"The Screen for Child Anxiety Related Emotional Disorders (SCARED)","journalAbbreviation":"J Am Acad Child Adolesc Psychiatry","language":"eng","author":[{"family":"Birmaher","given":"B."},{"family":"Khetarpal","given":"S."},{"family":"Brent","given":"D."},{"family":"Cully","given":"M."},{"family":"Balach","given":"L."},{"family":"Kaufman","given":"J."},{"family":"Neer","given":"S. M."}],"issued":{"date-parts":[["1997",4]]}}},{"id":626,"uris":["http://zotero.org/users/1234652/items/UIEQXWUJ"],"uri":["http://zotero.org/users/1234652/items/UIEQXWUJ"],"itemData":{"id":626,"type":"article-journal","title":"Reliability and validity of the Spence Children's Anxiety Scale and the Screen for Child Anxiety Related Emotional Disorders in German children","container-title":"Journal of Behavior Therapy and Experimental Psychiatry","page":"1-18","volume":"33","issue":"1","source":"PubMed","abstract":"The reliability and validity of the Spence Children's Anxiety Scale (SCAS) and the Screen for Child Anxiety Related Emotional Disorders (SCARED) were evaluated in a sample of 556 German primary school children. Both the SCAS (alpha = 0.92) and the SCARED (alpha = 0.91) were demonstrated to have high internal consistency. The validity of the SCAS and the SCARED was supported by a number of findings. First, in agreement with previous studies, girls displayed significantly higher levels of anxiety symptoms than boys. Furthermore, SCAS and SCARED scores were substantially interrelated. Finally, significant correlations were found between these two measures of anxiety symptoms and the Youth Self-Report and the Columbia Impairment Scale. The utility of the SCAS and the SCARED as screening instruments for anxiety symptoms in children is briefly discussed.","ISSN":"0005-7916","note":"PMID: 12389796","journalAbbreviation":"J Behav Ther Exp Psychiatry","language":"eng","author":[{"family":"Essau","given":"Cecilia A."},{"family":"Muris","given":"Peter"},{"family":"Ederer","given":"Elfriede M."}],"issued":{"date-parts":[["2002",3]]}}}],"schema":"https://github.com/citation-style-language/schema/raw/master/csl-citation.json"}</w:instrText>
      </w:r>
      <w:r>
        <w:fldChar w:fldCharType="separate"/>
      </w:r>
      <w:bookmarkStart w:id="680" w:name="__Fieldmark__2200_1538433521"/>
      <w:r>
        <w:t>B</w:t>
      </w:r>
      <w:bookmarkStart w:id="681" w:name="__Fieldmark__2459_2416921879"/>
      <w:r>
        <w:t>i</w:t>
      </w:r>
      <w:bookmarkStart w:id="682" w:name="__Fieldmark__1964_3122512796"/>
      <w:r>
        <w:t>r</w:t>
      </w:r>
      <w:bookmarkStart w:id="683" w:name="__Fieldmark__1864_2702219440"/>
      <w:r>
        <w:t>m</w:t>
      </w:r>
      <w:bookmarkStart w:id="684" w:name="__Fieldmark__2039_173841316"/>
      <w:r>
        <w:t>a</w:t>
      </w:r>
      <w:bookmarkStart w:id="685" w:name="__Fieldmark__874_1032820738"/>
      <w:bookmarkStart w:id="686" w:name="__Fieldmark__2165_3472901432"/>
      <w:bookmarkStart w:id="687" w:name="__Fieldmark__1176_3958675919"/>
      <w:bookmarkStart w:id="688" w:name="__Fieldmark__800_1699448485"/>
      <w:bookmarkStart w:id="689" w:name="__Fieldmark__1109_4128104857"/>
      <w:bookmarkStart w:id="690" w:name="__Fieldmark__747_3785952300"/>
      <w:bookmarkStart w:id="691" w:name="__Fieldmark__1308_3430142386"/>
      <w:bookmarkStart w:id="692" w:name="__Fieldmark__1488_3095980221"/>
      <w:bookmarkStart w:id="693" w:name="__Fieldmark__1355_3266875294"/>
      <w:bookmarkStart w:id="694" w:name="__Fieldmark__614_824164588"/>
      <w:bookmarkStart w:id="695" w:name="__Fieldmark__763_4288212081"/>
      <w:bookmarkStart w:id="696" w:name="__Fieldmark__1209_2338035710"/>
      <w:bookmarkStart w:id="697" w:name="__Fieldmark__1039_2810162737"/>
      <w:bookmarkStart w:id="698" w:name="__Fieldmark__894_3687213903"/>
      <w:bookmarkStart w:id="699" w:name="__Fieldmark__1242_1990795626"/>
      <w:bookmarkStart w:id="700" w:name="__Fieldmark__767_1163945976"/>
      <w:bookmarkStart w:id="701" w:name="__Fieldmark__1077_59289624"/>
      <w:bookmarkStart w:id="702" w:name="__Fieldmark__955_659145180"/>
      <w:bookmarkStart w:id="703" w:name="__Fieldmark__1758_2621467965"/>
      <w:bookmarkStart w:id="704" w:name="__Fieldmark__731_969851409"/>
      <w:bookmarkStart w:id="705" w:name="__Fieldmark__631_3710945403"/>
      <w:bookmarkStart w:id="706" w:name="__Fieldmark__2874_188362136"/>
      <w:bookmarkStart w:id="707" w:name="__Fieldmark__1893_4072952622"/>
      <w:bookmarkStart w:id="708" w:name="__Fieldmark__920_1871756999"/>
      <w:bookmarkStart w:id="709" w:name="__Fieldmark__769_3730528555"/>
      <w:bookmarkStart w:id="710" w:name="__Fieldmark__2835_1253888534"/>
      <w:bookmarkStart w:id="711" w:name="__Fieldmark__2529_4028627448"/>
      <w:bookmarkStart w:id="712" w:name="__Fieldmark__2027_2376937273"/>
      <w:bookmarkStart w:id="713" w:name="__Fieldmark__2727_432506600"/>
      <w:bookmarkStart w:id="714" w:name="__Fieldmark__866_3186957583"/>
      <w:bookmarkStart w:id="715" w:name="__Fieldmark__776_1146126342"/>
      <w:bookmarkStart w:id="716" w:name="__Fieldmark__631_2559420035"/>
      <w:bookmarkStart w:id="717" w:name="__Fieldmark__1623_3209351310"/>
      <w:r>
        <w:t>her et al., 1997; Essau, Muris, &amp; Ederer, 2002)</w:t>
      </w:r>
      <w:r>
        <w:fldChar w:fldCharType="end"/>
      </w:r>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r>
        <w:t xml:space="preserve"> was administered. The SCARED has a good internal consistency for the total anxiety score (Cronbach’s α = .91) and supported construct validity (e.g., </w:t>
      </w:r>
      <w:bookmarkStart w:id="718" w:name="__Fieldmark__2844_432506600"/>
      <w:bookmarkStart w:id="719" w:name="__Fieldmark__2661_4028627448"/>
      <w:bookmarkStart w:id="720" w:name="__Fieldmark__2948_1253888534"/>
      <w:bookmarkEnd w:id="718"/>
      <w:bookmarkEnd w:id="719"/>
      <w:bookmarkEnd w:id="720"/>
      <w:r>
        <w:rPr>
          <w:i/>
        </w:rPr>
        <w:t xml:space="preserve">r = </w:t>
      </w:r>
      <w:r>
        <w:t>.85 (</w:t>
      </w:r>
      <w:r>
        <w:rPr>
          <w:i/>
        </w:rPr>
        <w:t xml:space="preserve">p </w:t>
      </w:r>
      <w:r>
        <w:t xml:space="preserve">&lt; .001) for the total scores of the ‘Spence Children’s Anxiety Scale’ (SCAS; </w:t>
      </w:r>
      <w:r>
        <w:fldChar w:fldCharType="begin"/>
      </w:r>
      <w:r>
        <w:instrText>ADDIN ZOTERO_ITEM CSL_CITATION {"citationID":"an9sm8vb6c","properties":{"formattedCitation":"(Spence, 1997, 1998)","plainCitation":"(Spence, 1997, 1998)","noteIndex":0},"citationItems":[{"id":1368,"uris":["http://zotero.org/users/1234652/items/SFUCN7NJ"],"uri":["http://zotero.org/users/1234652/items/SFUCN7NJ"],"itemData":{"id":1368,"type":"article-journal","title":"A measure of anxiety symptoms among children","container-title":"Behaviour Research and Therapy","page":"545-566","volume":"36","issue":"5","source":"PubMed","abstract":"The Spence Children's Anxiety Scale (SCAS) is a child self-report measure designed to evaluate symptoms relating to separation anxiety, social phobia, obsessive-compulsive disorder, panic-agoraphobia, generalized anxiety and fears of physical injury. The results of confirmatory and exploratory factor analyses supported six factors consistent with the hypothesized diagnostic categories. There was support also for a model in which the 1st-order factors loaded significantly on a single 2nd-order factor of anxiety in general. The internal consistency of the total score and subscales was high and 6 month test-retest reliability was acceptable. The SCAS correlated strongly with a frequently used child self-report measure of anxiety. Comparisons between clinically anxious and control children showed significant differences in total SCAS scores, with subscale scores reflecting the type of presenting anxiety disorder of the clinical samples.","ISSN":"0005-7967","note":"PMID: 9648330","journalAbbreviation":"Behav Res Ther","language":"eng","author":[{"family":"Spence","given":"S. H."}],"issued":{"date-parts":[["1998",5]]}}},{"id":1366,"uris":["http://zotero.org/users/1234652/items/L9A3GILW"],"uri":["http://zotero.org/users/1234652/items/L9A3GILW"],"itemData":{"id":1366,"type":"article-journal","title":"Structure of anxiety symptoms among children: a confirmatory factor-analytic study","container-title":"Journal of Abnormal Psychology","page":"280-297","volume":"106","issue":"2","source":"PubMed","abstract":"This study examined the degree to which anxiety symptoms among children cluster into subtypes of anxiety problems consistent with Diagnostic and Statistical Manual of Mental Disorders (4th edition) classification of anxiety disorders. Two community samples of 698 children 8-12 years of age completed a questionnaire regarding the frequency with which they experienced a wide range of anxiety symptoms. Confirmatory factor analysis of responses from Cohort 1 indicated that a model involving 6 discrete but correlated factors, reflecting the areas of panic-agoraphobia, social phobia, separation anxiety, obsessive-compulsive problems, generalized anxiety, and physical fears, provided an excellent fit of the data. The high level of covariance between latent factors was satisfactorily explained by a higher order model in which each 1st-order factor loaded on a single 2nd-order factor. The findings were replicated with Cohort 2 and were equivalent across genders.","ISSN":"0021-843X","note":"PMID: 9131848","shortTitle":"Structure of anxiety symptoms among children","journalAbbreviation":"J Abnorm Psychol","language":"eng","author":[{"family":"Spence","given":"S. H."}],"issued":{"date-parts":[["1997",5]]}}}],"schema":"https://github.com/citation-style-language/schema/raw/master/csl-citation.json"}</w:instrText>
      </w:r>
      <w:r>
        <w:fldChar w:fldCharType="separate"/>
      </w:r>
      <w:bookmarkStart w:id="721" w:name="__Fieldmark__2300_1538433521"/>
      <w:r>
        <w:t>S</w:t>
      </w:r>
      <w:bookmarkStart w:id="722" w:name="__Fieldmark__2555_2416921879"/>
      <w:r>
        <w:t>p</w:t>
      </w:r>
      <w:bookmarkStart w:id="723" w:name="__Fieldmark__2056_3122512796"/>
      <w:r>
        <w:t>e</w:t>
      </w:r>
      <w:bookmarkStart w:id="724" w:name="__Fieldmark__1953_2702219440"/>
      <w:r>
        <w:t>n</w:t>
      </w:r>
      <w:bookmarkStart w:id="725" w:name="__Fieldmark__2140_173841316"/>
      <w:r>
        <w:t>ce, 1997, 1998)</w:t>
      </w:r>
      <w:r>
        <w:fldChar w:fldCharType="end"/>
      </w:r>
      <w:bookmarkEnd w:id="721"/>
      <w:bookmarkEnd w:id="722"/>
      <w:bookmarkEnd w:id="723"/>
      <w:bookmarkEnd w:id="724"/>
      <w:bookmarkEnd w:id="725"/>
      <w:r>
        <w:t xml:space="preserve"> and the SCARED). </w:t>
      </w:r>
    </w:p>
    <w:p w14:paraId="79A72426" w14:textId="77777777" w:rsidR="005E262D" w:rsidRDefault="005E262D">
      <w:pPr>
        <w:spacing w:line="480" w:lineRule="auto"/>
      </w:pPr>
    </w:p>
    <w:p w14:paraId="1C22C20A" w14:textId="39FC47F8" w:rsidR="005E262D" w:rsidRDefault="005E24D9" w:rsidP="00FF5612">
      <w:pPr>
        <w:pStyle w:val="Heading"/>
        <w:spacing w:line="480" w:lineRule="auto"/>
        <w:outlineLvl w:val="1"/>
      </w:pPr>
      <w:r>
        <w:lastRenderedPageBreak/>
        <w:t>Data preparation</w:t>
      </w:r>
    </w:p>
    <w:p w14:paraId="7C7AB366" w14:textId="063F2461" w:rsidR="005E262D" w:rsidRDefault="005E24D9">
      <w:pPr>
        <w:spacing w:line="480" w:lineRule="auto"/>
      </w:pPr>
      <w:r>
        <w:t xml:space="preserve">We used REDCap </w:t>
      </w:r>
      <w:r>
        <w:fldChar w:fldCharType="begin"/>
      </w:r>
      <w:r>
        <w:instrText>ADDIN ZOTERO_ITEM CSL_CITATION {"citationID":"Z4dYbdb9","properties":{"formattedCitation":"(Harris et al., 2009)","plainCitation":"(Harris et al., 2009)","noteIndex":0},"citationItems":[{"id":1415,"uris":["http://zotero.org/users/1234652/items/HF8ZK4GT"],"uri":["http://zotero.org/users/1234652/items/HF8ZK4GT"],"itemData":{"id":1415,"type":"article-journal","title":"Research electronic data capture (REDCap)--a metadata-driven methodology and workflow process for providing translational research informatics support","container-title":"Journal of Biomedical Informatics","page":"377-381","volume":"42","issue":"2","source":"PubMed","abstract":"Research electronic data capture (REDCap) is a novel workflow methodology and software solution designed for rapid development and deployment of electronic data capture tools to support clinical and translational research. We present: (1) a brief description of the REDCap metadata-driven software toolset; (2) detail concerning the capture and use of study-related metadata from scientific research teams; (3) measures of impact for REDCap; (4) details concerning a consortium network of domestic and international institutions collaborating on the project; and (5) strengths and limitations of the REDCap system. REDCap is currently supporting 286 translational research projects in a growing collaborative network including 27 active partner institutions.","DOI":"10.1016/j.jbi.2008.08.010","ISSN":"1532-0480","note":"PMID: 18929686\nPMCID: PMC2700030","journalAbbreviation":"J Biomed Inform","language":"eng","author":[{"family":"Harris","given":"Paul A."},{"family":"Taylor","given":"Robert"},{"family":"Thielke","given":"Robert"},{"family":"Payne","given":"Jonathon"},{"family":"Gonzalez","given":"Nathaniel"},{"family":"Conde","given":"Jose G."}],"issued":{"date-parts":[["2009",4]]}}}],"schema":"https://github.com/citation-style-language/schema/raw/master/csl-citation.json"}</w:instrText>
      </w:r>
      <w:r>
        <w:fldChar w:fldCharType="separate"/>
      </w:r>
      <w:bookmarkStart w:id="726" w:name="__Fieldmark__2322_1538433521"/>
      <w:r>
        <w:t>(</w:t>
      </w:r>
      <w:bookmarkStart w:id="727" w:name="__Fieldmark__2573_2416921879"/>
      <w:r>
        <w:t>H</w:t>
      </w:r>
      <w:bookmarkStart w:id="728" w:name="__Fieldmark__2070_3122512796"/>
      <w:r>
        <w:t>a</w:t>
      </w:r>
      <w:bookmarkStart w:id="729" w:name="__Fieldmark__1963_2702219440"/>
      <w:r>
        <w:t>r</w:t>
      </w:r>
      <w:bookmarkStart w:id="730" w:name="__Fieldmark__2289_173841316"/>
      <w:r>
        <w:t>ris et al., 2009)</w:t>
      </w:r>
      <w:r>
        <w:fldChar w:fldCharType="end"/>
      </w:r>
      <w:bookmarkEnd w:id="726"/>
      <w:bookmarkEnd w:id="727"/>
      <w:bookmarkEnd w:id="728"/>
      <w:bookmarkEnd w:id="729"/>
      <w:bookmarkEnd w:id="730"/>
      <w:r>
        <w:t xml:space="preserve"> for data management and R </w:t>
      </w:r>
      <w:r>
        <w:fldChar w:fldCharType="begin"/>
      </w:r>
      <w:r>
        <w:instrText>ADDIN ZOTERO_ITEM CSL_CITATION {"citationID":"zEN45MeB","properties":{"formattedCitation":"(R Core Team, 2018)","plainCitation":"(R Core Team, 2018)","noteIndex":0},"citationItems":[{"id":1401,"uris":["http://zotero.org/users/1234652/items/38AAAABL"],"uri":["http://zotero.org/users/1234652/items/38AAAABL"],"itemData":{"id":1401,"type":"book","title":"R: A language and environment for statistical computing","publisher":"R foundation for statistical computing","publisher-place":"Vienna","event-place":"Vienna","URL":"https://www.R-project.org/","author":[{"family":"R Core Team","given":""}],"issued":{"date-parts":[["2018"]]}}}],"schema":"https://github.com/citation-style-language/schema/raw/master/csl-citation.json"}</w:instrText>
      </w:r>
      <w:r>
        <w:fldChar w:fldCharType="separate"/>
      </w:r>
      <w:bookmarkStart w:id="731" w:name="__Fieldmark__2341_1538433521"/>
      <w:r>
        <w:t>(</w:t>
      </w:r>
      <w:bookmarkStart w:id="732" w:name="__Fieldmark__2588_2416921879"/>
      <w:r>
        <w:t>R</w:t>
      </w:r>
      <w:bookmarkStart w:id="733" w:name="__Fieldmark__2081_3122512796"/>
      <w:r>
        <w:t xml:space="preserve"> </w:t>
      </w:r>
      <w:bookmarkStart w:id="734" w:name="__Fieldmark__1970_2702219440"/>
      <w:r>
        <w:t>C</w:t>
      </w:r>
      <w:bookmarkStart w:id="735" w:name="__Fieldmark__2295_173841316"/>
      <w:r>
        <w:t>ore Team, 2018)</w:t>
      </w:r>
      <w:r>
        <w:fldChar w:fldCharType="end"/>
      </w:r>
      <w:bookmarkEnd w:id="731"/>
      <w:bookmarkEnd w:id="732"/>
      <w:bookmarkEnd w:id="733"/>
      <w:bookmarkEnd w:id="734"/>
      <w:bookmarkEnd w:id="735"/>
      <w:r>
        <w:t xml:space="preserve">; </w:t>
      </w:r>
      <w:r w:rsidR="00E17858" w:rsidRPr="00E17858">
        <w:t>version 3.5.0)</w:t>
      </w:r>
      <w:r w:rsidR="008F31BF" w:rsidRPr="008F31BF">
        <w:t xml:space="preserve"> </w:t>
      </w:r>
      <w:r w:rsidR="003644CB" w:rsidRPr="003644CB">
        <w:t xml:space="preserve">for </w:t>
      </w:r>
      <w:r>
        <w:t>data analysis. Data and analysis code are available on the Open Science Framework (https://osf.io/</w:t>
      </w:r>
      <w:r w:rsidR="006E72B9" w:rsidRPr="006E72B9">
        <w:t>9mxp2</w:t>
      </w:r>
      <w:r>
        <w:t>/)</w:t>
      </w:r>
      <w:r w:rsidR="00970E66">
        <w:t xml:space="preserve"> </w:t>
      </w:r>
      <w:r w:rsidR="00970E66" w:rsidRPr="00970E66">
        <w:t>[dataset]</w:t>
      </w:r>
      <w:r>
        <w:t>.</w:t>
      </w:r>
    </w:p>
    <w:p w14:paraId="0A4151FC" w14:textId="77777777" w:rsidR="005E262D" w:rsidRDefault="005E262D">
      <w:pPr>
        <w:spacing w:line="480" w:lineRule="auto"/>
      </w:pPr>
    </w:p>
    <w:p w14:paraId="06F2E2D4" w14:textId="0B5DF4E0" w:rsidR="005E262D" w:rsidRDefault="005E24D9" w:rsidP="00FF5612">
      <w:pPr>
        <w:pStyle w:val="Heading"/>
        <w:spacing w:line="480" w:lineRule="auto"/>
        <w:ind w:firstLine="709"/>
        <w:outlineLvl w:val="2"/>
      </w:pPr>
      <w:r>
        <w:t>Implausible data</w:t>
      </w:r>
    </w:p>
    <w:p w14:paraId="2EF48DEC" w14:textId="77777777" w:rsidR="005E262D" w:rsidRDefault="005E24D9">
      <w:pPr>
        <w:spacing w:line="480" w:lineRule="auto"/>
      </w:pPr>
      <w:r>
        <w:t>As the participants</w:t>
      </w:r>
      <w:bookmarkStart w:id="736" w:name="_Hlk523414513"/>
      <w:r>
        <w:t xml:space="preserve"> used the web-based application </w:t>
      </w:r>
      <w:bookmarkEnd w:id="736"/>
      <w:r>
        <w:t xml:space="preserve">autonomously, we were </w:t>
      </w:r>
      <w:bookmarkStart w:id="737" w:name="OLE_LINK1"/>
      <w:bookmarkStart w:id="738" w:name="_Hlk523414824"/>
      <w:r>
        <w:t xml:space="preserve">unable to directly monitor </w:t>
      </w:r>
      <w:bookmarkEnd w:id="737"/>
      <w:bookmarkEnd w:id="738"/>
      <w:r>
        <w:t xml:space="preserve">their behavior and </w:t>
      </w:r>
      <w:bookmarkStart w:id="739" w:name="_Hlk523414771"/>
      <w:r>
        <w:t>assess the plausibility of the resulting data</w:t>
      </w:r>
      <w:bookmarkEnd w:id="739"/>
      <w:r>
        <w:t xml:space="preserve">. Therefore, we applied five plausibility checks to the data, for which we determined the necessity and exact criteria </w:t>
      </w:r>
      <w:bookmarkStart w:id="740" w:name="_Hlk523476717"/>
      <w:r>
        <w:t>based on the data</w:t>
      </w:r>
      <w:bookmarkEnd w:id="740"/>
      <w:r>
        <w:t>set itself.</w:t>
      </w:r>
    </w:p>
    <w:p w14:paraId="76F56555" w14:textId="77777777" w:rsidR="005E262D" w:rsidRDefault="005E24D9">
      <w:pPr>
        <w:spacing w:line="480" w:lineRule="auto"/>
      </w:pPr>
      <w:r>
        <w:t xml:space="preserve">Firstly, we checked whether the total time that a child worked on a specific test deviated from </w:t>
      </w:r>
      <w:bookmarkStart w:id="741" w:name="_Hlk523479333"/>
      <w:r>
        <w:t xml:space="preserve">the set maximum time limit for </w:t>
      </w:r>
      <w:bookmarkEnd w:id="741"/>
      <w:r>
        <w:t xml:space="preserve">this test by more than an acceptable tolerance limit. The tolerance limits were </w:t>
      </w:r>
      <w:bookmarkStart w:id="742" w:name="_Hlk523480273"/>
      <w:r>
        <w:t>chosen on a test-by-test basis</w:t>
      </w:r>
      <w:bookmarkEnd w:id="742"/>
      <w:r>
        <w:t xml:space="preserve"> for positive and negative deviations, respectively: CFT 20-R (30 sec and 6 sec); CODY-M 2-4 (15 sec and 1 sec); WLLP-R (4 sec and 1 sec). Test results from children whose testing time exceeded these limits were considered implausible and excluded from further analysis.</w:t>
      </w:r>
    </w:p>
    <w:p w14:paraId="3F3D5C79" w14:textId="77777777" w:rsidR="005E262D" w:rsidRDefault="005E24D9">
      <w:pPr>
        <w:spacing w:line="480" w:lineRule="auto"/>
      </w:pPr>
      <w:r>
        <w:t xml:space="preserve">Secondly, we checked whether a child selected the same answer alternative in the WLLP-R repetitively </w:t>
      </w:r>
      <w:bookmarkStart w:id="743" w:name="_Hlk523480901"/>
      <w:r>
        <w:t xml:space="preserve">for an unrealistic number of times. Test results from children </w:t>
      </w:r>
      <w:bookmarkEnd w:id="743"/>
      <w:r>
        <w:t xml:space="preserve">who exceeded 10 consecutive repetitions of the same answer alternative were considered implausible and excluded. </w:t>
      </w:r>
    </w:p>
    <w:p w14:paraId="30116BB2" w14:textId="77777777" w:rsidR="005E262D" w:rsidRDefault="005E24D9">
      <w:pPr>
        <w:spacing w:line="480" w:lineRule="auto"/>
      </w:pPr>
      <w:r>
        <w:t xml:space="preserve">Thirdly, we checked whether a child responded unrealistically quickly, i.e., if it just typed a key instead of seriously working on the test. For each instrument, we first computed the median of the distribution of all single trial response times over all participants. For each response time in the left tail of this distribution (response times that are smaller, i.e., faster, than the median), we then computed the absolute deviation from the median and standardized it </w:t>
      </w:r>
      <w:bookmarkStart w:id="744" w:name="_Hlk523496623"/>
      <w:r>
        <w:t xml:space="preserve">by dividing it by </w:t>
      </w:r>
      <w:bookmarkEnd w:id="744"/>
      <w:r>
        <w:t xml:space="preserve">the median absolute deviation (MAD; i.e., the median of the absolute deviation from the median). </w:t>
      </w:r>
      <w:bookmarkStart w:id="745" w:name="_Hlk523497280"/>
      <w:r>
        <w:lastRenderedPageBreak/>
        <w:t>We considered absolute deviations larger than three times the MAD as unrealistically quick and excluded test data from children</w:t>
      </w:r>
      <w:bookmarkEnd w:id="745"/>
      <w:r>
        <w:t xml:space="preserve"> who had implausibly fast response times for a certain percentage of all items of the respective tests. For most tests </w:t>
      </w:r>
      <w:bookmarkStart w:id="746" w:name="_Hlk523498223"/>
      <w:r>
        <w:t xml:space="preserve">this criterion </w:t>
      </w:r>
      <w:bookmarkEnd w:id="746"/>
      <w:r>
        <w:t xml:space="preserve">was set to 15%; for the </w:t>
      </w:r>
      <w:bookmarkStart w:id="747" w:name="_Hlk523498334"/>
      <w:r>
        <w:t xml:space="preserve">CODY-M 2-4 subtests </w:t>
      </w:r>
      <w:bookmarkEnd w:id="747"/>
      <w:r>
        <w:t>‘missing number’ and ‘domino</w:t>
      </w:r>
      <w:r w:rsidR="0065123E">
        <w:t xml:space="preserve"> count comparison</w:t>
      </w:r>
      <w:r>
        <w:t>’, it was set to 30%. For the subtest ‘domino</w:t>
      </w:r>
      <w:r w:rsidR="0065123E">
        <w:t xml:space="preserve"> count comparison</w:t>
      </w:r>
      <w:r>
        <w:t xml:space="preserve">’, we additionally only considered test results as implausible if less than 70% of the items were answered accurately, because most of its items were very easy so that very fast reaction times were to be expected. </w:t>
      </w:r>
    </w:p>
    <w:p w14:paraId="275D480F" w14:textId="77777777" w:rsidR="005E262D" w:rsidRDefault="005E24D9">
      <w:pPr>
        <w:spacing w:line="480" w:lineRule="auto"/>
      </w:pPr>
      <w:r>
        <w:t xml:space="preserve">Fourthly, we checked whether participants seemed to have typed random letters instead of words when they had to fill in the blanks in the spelling tests WRT3+ and WRT4+. For each typed answer, we determined the similarity to its target word by computing the Jaro-Winkler distance </w:t>
      </w:r>
      <w:r>
        <w:fldChar w:fldCharType="begin"/>
      </w:r>
      <w:r>
        <w:instrText>ADDIN ZOTERO_ITEM CSL_CITATION {"citationID":"Y35bOjpG","properties":{"formattedCitation":"(Jaro, 1989; Winkler, 1990)","plainCitation":"(Jaro, 1989; Winkler, 1990)","noteIndex":0},"citationItems":[{"id":1360,"uris":["http://zotero.org/users/1234652/items/P4J479EA"],"uri":["http://zotero.org/users/1234652/items/P4J479EA"],"itemData":{"id":1360,"type":"article-journal","title":"Advances in Record-Linkage Methodology as Applied to Matching the 1985 Census of Tampa, Florida","container-title":"Journal of the American Statistical Association","page":"414-420","volume":"84","issue":"406","source":"Taylor and Francis+NEJM","abstract":"A test census of Tampa, Florida and an independent postenumeration survey (PES) were conducted by the U.S. Census Bureau in 1985. The PES was a stratified block sample with heavy emphasis placed on hard-to-count population groups. Matching the individuals in the census to the individuals in the PES is an important aspect of census coverage evaluation and consequently a very important process for any census adjustment operations that might be planned. For such an adjustment to be feasible, record-linkage software had to be developed that could perform matches with a high degree of accuracy and that was based on an underlying mathematical theory. A principal purpose of the PES was to provide an opportunity to evaluate the newly implemented record-linkage system and associated methodology. This article discusses the theoretical and practical issues encountered in conducting the matching operation and presents the results of that operation. A review of the theoretical background of the record-linkage problem provides a framework for discussions of the decision procedure, file blocking, and the independence assumption. The estimation of the parameters required by the decision procedure is an important aspect of the methodology, and the techniques presented provide a practical system that is easily implemented. The matching algorithm (discussed in detail) uses the linear sum assignment model to “pair” the records. The Tampa, Florida, matching methodology is described in the final sections of the article. Included in the discussion are the results of the matching itself, an independent clerical review of the matches and nonmatches, conclusions, problem areas, and future work required.","DOI":"10.1080/01621459.1989.10478785","ISSN":"0162-1459","author":[{"family":"Jaro","given":"Matthew A."}],"issued":{"date-parts":[["1989",6,1]]}}},{"id":1410,"uris":["http://zotero.org/users/1234652/items/8UQTCZIJ"],"uri":["http://zotero.org/users/1234652/items/8UQTCZIJ"],"itemData":{"id":1410,"type":"article-journal","title":"String comparator metrics and enhanced decision rules in the Fellegi-Sunter model of record linkage","page":"354-359","journalAbbreviation":"Proceedings of the Section on Survey Research Methods","author":[{"family":"Winkler","given":"W. E."}],"issued":{"date-parts":[["1990"]]}}}],"schema":"https://github.com/citation-style-language/schema/raw/master/csl-citation.json"}</w:instrText>
      </w:r>
      <w:r>
        <w:fldChar w:fldCharType="separate"/>
      </w:r>
      <w:bookmarkStart w:id="748" w:name="__Fieldmark__2418_1538433521"/>
      <w:r>
        <w:t>(</w:t>
      </w:r>
      <w:bookmarkStart w:id="749" w:name="__Fieldmark__2665_2416921879"/>
      <w:r>
        <w:t>J</w:t>
      </w:r>
      <w:bookmarkStart w:id="750" w:name="__Fieldmark__2145_3122512796"/>
      <w:r>
        <w:t>a</w:t>
      </w:r>
      <w:bookmarkStart w:id="751" w:name="__Fieldmark__2034_2702219440"/>
      <w:r>
        <w:t>r</w:t>
      </w:r>
      <w:bookmarkStart w:id="752" w:name="__Fieldmark__2392_173841316"/>
      <w:r>
        <w:t>o, 1989; Winkler, 1990)</w:t>
      </w:r>
      <w:r>
        <w:fldChar w:fldCharType="end"/>
      </w:r>
      <w:bookmarkEnd w:id="748"/>
      <w:bookmarkEnd w:id="749"/>
      <w:bookmarkEnd w:id="750"/>
      <w:bookmarkEnd w:id="751"/>
      <w:bookmarkEnd w:id="752"/>
      <w:r>
        <w:t>. Answers with a Jaro-Winkler distance of more than .41 (.49 for the German word ‘Axt’) were considered as random typing. Test results from children who typed randomly for more than 15% of the items were considered implausible and excluded.</w:t>
      </w:r>
    </w:p>
    <w:p w14:paraId="40A22A5C" w14:textId="77777777" w:rsidR="005E262D" w:rsidRDefault="005E24D9">
      <w:pPr>
        <w:spacing w:line="480" w:lineRule="auto"/>
        <w:rPr>
          <w:lang w:val="en-GB"/>
        </w:rPr>
      </w:pPr>
      <w:bookmarkStart w:id="753" w:name="_Hlk523498714"/>
      <w:r>
        <w:rPr>
          <w:lang w:val="en-GB"/>
        </w:rPr>
        <w:t>Fifthly, and finally</w:t>
      </w:r>
      <w:bookmarkEnd w:id="753"/>
      <w:r>
        <w:rPr>
          <w:lang w:val="en-GB"/>
        </w:rPr>
        <w:t xml:space="preserve">, we excluded test results for the </w:t>
      </w:r>
      <w:r>
        <w:t>CFT 20-R and the CODY-M 2-4</w:t>
      </w:r>
      <w:r>
        <w:rPr>
          <w:lang w:val="en-GB"/>
        </w:rPr>
        <w:t xml:space="preserve"> if a participant did not complete all subtests</w:t>
      </w:r>
      <w:r>
        <w:t>.</w:t>
      </w:r>
    </w:p>
    <w:p w14:paraId="283FED21" w14:textId="0B365D1D" w:rsidR="005E262D" w:rsidRDefault="005E24D9">
      <w:pPr>
        <w:spacing w:line="480" w:lineRule="auto"/>
      </w:pPr>
      <w:bookmarkStart w:id="754" w:name="_Hlk527450931"/>
      <w:r>
        <w:t xml:space="preserve">In total, we </w:t>
      </w:r>
      <w:bookmarkEnd w:id="754"/>
      <w:r w:rsidR="00E17858" w:rsidRPr="00E17858">
        <w:t xml:space="preserve">excluded 540 (11.9%) </w:t>
      </w:r>
      <w:r w:rsidR="008F31BF" w:rsidRPr="008F31BF">
        <w:t xml:space="preserve">cases </w:t>
      </w:r>
      <w:r>
        <w:t>because of implausible data. No data of parent questionnaires appeared to be implausible.</w:t>
      </w:r>
    </w:p>
    <w:p w14:paraId="3778DF6F" w14:textId="77777777" w:rsidR="005E262D" w:rsidRDefault="005E262D">
      <w:pPr>
        <w:spacing w:line="480" w:lineRule="auto"/>
      </w:pPr>
    </w:p>
    <w:p w14:paraId="33207400" w14:textId="59B79DB4" w:rsidR="005E262D" w:rsidRPr="00FF5612" w:rsidRDefault="005149C9" w:rsidP="00FF5612">
      <w:pPr>
        <w:pStyle w:val="Heading"/>
        <w:spacing w:line="480" w:lineRule="auto"/>
        <w:ind w:firstLine="709"/>
        <w:outlineLvl w:val="2"/>
      </w:pPr>
      <w:r>
        <w:t>Standardization</w:t>
      </w:r>
    </w:p>
    <w:p w14:paraId="7F0EF332" w14:textId="77777777" w:rsidR="005E262D" w:rsidRDefault="005E24D9">
      <w:pPr>
        <w:spacing w:line="480" w:lineRule="auto"/>
      </w:pPr>
      <w:bookmarkStart w:id="755" w:name="move5117479541"/>
      <w:r>
        <w:t xml:space="preserve">All diagnostic tests assessing children’s scholastic skills as well as psychopathology were normalized to the complete sample that used the web-based application. We decided to compute norms based on our own sample instead of using the norms from the norm sample of the original tests as a) the testing conditions in the web-based application deviated from the original tests (mostly paper-pencil versions), b) normalizing the tests to the same sample </w:t>
      </w:r>
      <w:bookmarkStart w:id="756" w:name="_Hlk523732050"/>
      <w:r>
        <w:t xml:space="preserve">yields a higher degree of </w:t>
      </w:r>
      <w:bookmarkEnd w:id="756"/>
      <w:r>
        <w:t xml:space="preserve">comparability between the test results, and c) our sample was considerably larger than the norm samples of the different tests, resulting in </w:t>
      </w:r>
      <w:bookmarkStart w:id="757" w:name="_Hlk523732171"/>
      <w:r>
        <w:t xml:space="preserve">more precise </w:t>
      </w:r>
      <w:bookmarkStart w:id="758" w:name="_Hlk523732319"/>
      <w:r>
        <w:t>norm</w:t>
      </w:r>
      <w:bookmarkEnd w:id="757"/>
      <w:bookmarkEnd w:id="758"/>
      <w:r>
        <w:t xml:space="preserve">s. </w:t>
      </w:r>
    </w:p>
    <w:p w14:paraId="7B94C523" w14:textId="77777777" w:rsidR="005E262D" w:rsidRDefault="005E24D9">
      <w:pPr>
        <w:spacing w:line="480" w:lineRule="auto"/>
      </w:pPr>
      <w:r>
        <w:lastRenderedPageBreak/>
        <w:t>The norms for the CFT 20-R, CODY-M 2-4, WRT 3+ and 4+, and WLLP-R were developed separately for the 3</w:t>
      </w:r>
      <w:r>
        <w:rPr>
          <w:vertAlign w:val="superscript"/>
        </w:rPr>
        <w:t>rd</w:t>
      </w:r>
      <w:r>
        <w:t xml:space="preserve"> and 4</w:t>
      </w:r>
      <w:r>
        <w:rPr>
          <w:vertAlign w:val="superscript"/>
        </w:rPr>
        <w:t>th</w:t>
      </w:r>
      <w:r>
        <w:t xml:space="preserve"> grade. For the SCARED-D and DISYPS-II, the norms were developed for girls and boys separately, which is in line with the norms of the original DISYPS-II. </w:t>
      </w:r>
    </w:p>
    <w:p w14:paraId="155BD936" w14:textId="77777777" w:rsidR="005E262D" w:rsidRDefault="005E24D9">
      <w:pPr>
        <w:spacing w:line="480" w:lineRule="auto"/>
      </w:pPr>
      <w:r>
        <w:t xml:space="preserve">Before normalizing children’s psychopathology to our sample, we compared the </w:t>
      </w:r>
      <w:r>
        <w:rPr>
          <w:lang w:val="en-GB"/>
        </w:rPr>
        <w:t>occurrence of psychopatholog</w:t>
      </w:r>
      <w:r w:rsidR="00F72E8C">
        <w:rPr>
          <w:lang w:val="en-GB"/>
        </w:rPr>
        <w:t>y</w:t>
      </w:r>
      <w:r>
        <w:rPr>
          <w:lang w:val="en-GB"/>
        </w:rPr>
        <w:t xml:space="preserve"> in our sample based on the norms from the original tests, to the results from the BELLA study </w:t>
      </w:r>
      <w:r>
        <w:fldChar w:fldCharType="begin"/>
      </w:r>
      <w:r>
        <w:instrText>ADDIN ZOTERO_ITEM CSL_CITATION {"citationID":"A2g6EXrQ","properties":{"formattedCitation":"(Ulrike Ravens-Sieberer et al., 2008)","plainCitation":"(Ulrike Ravens-Sieberer et al., 2008)","noteIndex":0},"citationItems":[{"id":1331,"uris":["http://zotero.org/users/1234652/items/EUUDN5AZ"],"uri":["http://zotero.org/users/1234652/items/EUUDN5AZ"],"itemData":{"id":1331,"type":"article-journal","title":"Prevalence of mental health problems among children and adolescents in Germany: results of the BELLA study within the National Health Interview and Examination Survey","container-title":"European Child &amp; Adolescent Psychiatry","page":"22-33","volume":"17 Suppl 1","source":"PubMed","abstract":"BACKGROUND: Over the past decades the public health relevance of mental health conditions in children and adolescents has been of growing concern. However, so far no detailed epidemiological data has been available for a representative national sample in Germany.\nOBJECTIVES: The present paper reports prevalence rates of general and specific mental health problems among children and adolescents in Germany and describes the link between symptoms and impairment as well as the treatment situation.\nMETHODS: The mental health module (BELLA study) examines mental health problems in a representative sub-sample of 2,863 families with children aged 7-17 from the National Health Interview and Examination Survey among Children and Adolescents (KiGGS). Mental health problems were determined using the extended version of the strengths and difficulties questionnaire (SDQ). Further standardised screening measures were employed to screen for anxiety disorders (SCARED), conduct disorder (CBCL), attention deficit-/hyperactivity disorder (FBB-HKS, Conners' Scale) and depressive disorders (CES-DC). Furthermore, substance abuse and suicidal tendencies were assessed. Health-related quality of life (HRQoL) and health care use were determined.\nRESULTS: Overall, 14.5% of the children and adolescents aged 7-17 fulfilled the criteria for at least one specific mental health problem associated with impairment, or had an overall mental health problem indicated by an abnormal SDQ score and present impairment. However, high comorbidity was found in the children concerned. Symptoms of overall mental health problems were present in 8.6% of the children and 6.6% of the adolescents. This number was reduced to prevalence rates of 6.3 and 4.9% when additional impairment was taken as a criterion. Irrespective of the type of disorder, fewer than half of the children affected were reported as receiving treatment. However, for those suffering from mental health problems, large impairments in HRQoL were observed.\nCONCLUSIONS: The observed prevalence of mental health problems as well as their large impact on well-being and functioning calls for early prevention. This is especially important with regard to the large decrease in HRQoL in the children and adolescents affected.","DOI":"10.1007/s00787-008-1003-2","ISSN":"1018-8827","note":"PMID: 19132301","shortTitle":"Prevalence of mental health problems among children and adolescents in Germany","journalAbbreviation":"Eur Child Adolesc Psychiatry","language":"eng","author":[{"family":"Ravens-Sieberer","given":"Ulrike"},{"family":"Wille","given":"Nora"},{"family":"Erhart","given":"Michael"},{"family":"Bettge","given":"Susanne"},{"family":"Wittchen","given":"Hans-Ulrich"},{"family":"Rothenberger","given":"Aribert"},{"family":"Herpertz-Dahlmann","given":"Beate"},{"family":"Resch","given":"Franz"},{"family":"Hölling","given":"Heike"},{"family":"Bullinger","given":"Monika"},{"family":"Barkmann","given":"Claus"},{"family":"Schulte-Markwort","given":"Michael"},{"family":"Döpfner","given":"Manfred"},{"literal":"BELLA study group"}],"issued":{"date-parts":[["2008",12]]}}}],"schema":"https://github.com/citation-style-language/schema/raw/master/csl-citation.json"}</w:instrText>
      </w:r>
      <w:r>
        <w:fldChar w:fldCharType="separate"/>
      </w:r>
      <w:bookmarkStart w:id="759" w:name="__Fieldmark__2473_1538433521"/>
      <w:r>
        <w:t>(</w:t>
      </w:r>
      <w:bookmarkStart w:id="760" w:name="__Fieldmark__2729_2416921879"/>
      <w:r>
        <w:t>R</w:t>
      </w:r>
      <w:bookmarkStart w:id="761" w:name="__Fieldmark__2186_3122512796"/>
      <w:r>
        <w:t>a</w:t>
      </w:r>
      <w:bookmarkStart w:id="762" w:name="__Fieldmark__2081_2702219440"/>
      <w:r>
        <w:t>v</w:t>
      </w:r>
      <w:bookmarkStart w:id="763" w:name="__Fieldmark__2455_173841316"/>
      <w:r>
        <w:t>ens-Sieberer et al., 2008)</w:t>
      </w:r>
      <w:r>
        <w:fldChar w:fldCharType="end"/>
      </w:r>
      <w:bookmarkEnd w:id="759"/>
      <w:bookmarkEnd w:id="760"/>
      <w:bookmarkEnd w:id="761"/>
      <w:bookmarkEnd w:id="762"/>
      <w:bookmarkEnd w:id="763"/>
      <w:r>
        <w:rPr>
          <w:lang w:val="en-GB"/>
        </w:rPr>
        <w:t xml:space="preserve">, a prevalence study of mental health problems in children and adolescents in Germany. The differences were mostly small and might be attributed to the different methods used to assess </w:t>
      </w:r>
      <w:r w:rsidR="008B40EC">
        <w:t>psychopathology</w:t>
      </w:r>
      <w:r>
        <w:t xml:space="preserve"> </w:t>
      </w:r>
      <w:r>
        <w:rPr>
          <w:lang w:val="en-GB"/>
        </w:rPr>
        <w:t xml:space="preserve">in the two studies. However, the occurrence of conduct </w:t>
      </w:r>
      <w:r w:rsidR="00F72E8C">
        <w:rPr>
          <w:lang w:val="en-GB"/>
        </w:rPr>
        <w:t>disorder</w:t>
      </w:r>
      <w:r>
        <w:rPr>
          <w:lang w:val="en-GB"/>
        </w:rPr>
        <w:t xml:space="preserve"> was lower in our sample. As conduct </w:t>
      </w:r>
      <w:r w:rsidR="00F72E8C">
        <w:rPr>
          <w:lang w:val="en-GB"/>
        </w:rPr>
        <w:t>disorder is</w:t>
      </w:r>
      <w:r>
        <w:rPr>
          <w:lang w:val="en-GB"/>
        </w:rPr>
        <w:t xml:space="preserve"> more prevalent in children from families with a low SES background </w:t>
      </w:r>
      <w:r>
        <w:fldChar w:fldCharType="begin"/>
      </w:r>
      <w:r>
        <w:instrText>ADDIN ZOTERO_ITEM CSL_CITATION {"citationID":"13zntieG","properties":{"formattedCitation":"(Matthys &amp; Lochman, 2017)","plainCitation":"(Matthys &amp; Lochman, 2017)","noteIndex":0},"citationItems":[{"id":1395,"uris":["http://zotero.org/users/1234652/items/EA93R5KZ"],"uri":["http://zotero.org/users/1234652/items/EA93R5KZ"],"itemData":{"id":1395,"type":"book","title":"Oppositional defiant disorder and conduct disorder in childhood","publisher":"Wiley Blackwell","publisher-place":"Hoboken","event-place":"Hoboken","author":[{"family":"Matthys","given":"W"},{"family":"Lochman","given":"J. E."}],"issued":{"date-parts":[["2017"]]}}}],"schema":"https://github.com/citation-style-language/schema/raw/master/csl-citation.json"}</w:instrText>
      </w:r>
      <w:r>
        <w:fldChar w:fldCharType="separate"/>
      </w:r>
      <w:bookmarkStart w:id="764" w:name="__Fieldmark__2497_1538433521"/>
      <w:r>
        <w:t>(</w:t>
      </w:r>
      <w:bookmarkStart w:id="765" w:name="__Fieldmark__2750_2416921879"/>
      <w:r>
        <w:t>M</w:t>
      </w:r>
      <w:bookmarkStart w:id="766" w:name="__Fieldmark__2199_3122512796"/>
      <w:r>
        <w:t>a</w:t>
      </w:r>
      <w:bookmarkStart w:id="767" w:name="__Fieldmark__2090_2702219440"/>
      <w:r>
        <w:t>t</w:t>
      </w:r>
      <w:bookmarkStart w:id="768" w:name="__Fieldmark__2465_173841316"/>
      <w:r>
        <w:t>thys &amp; Lochman, 2017)</w:t>
      </w:r>
      <w:r>
        <w:fldChar w:fldCharType="end"/>
      </w:r>
      <w:bookmarkEnd w:id="764"/>
      <w:bookmarkEnd w:id="765"/>
      <w:bookmarkEnd w:id="766"/>
      <w:bookmarkEnd w:id="767"/>
      <w:bookmarkEnd w:id="768"/>
      <w:r>
        <w:rPr>
          <w:lang w:val="en-GB"/>
        </w:rPr>
        <w:t>, this difference might be attributed to the overrepresentation of mothers with high educational level in our study</w:t>
      </w:r>
      <w:bookmarkEnd w:id="755"/>
      <w:r>
        <w:rPr>
          <w:lang w:val="en-GB"/>
        </w:rPr>
        <w:t xml:space="preserve">. </w:t>
      </w:r>
    </w:p>
    <w:p w14:paraId="7FA8AC14" w14:textId="77777777" w:rsidR="005E262D" w:rsidRDefault="005E262D">
      <w:pPr>
        <w:spacing w:line="480" w:lineRule="auto"/>
      </w:pPr>
    </w:p>
    <w:p w14:paraId="10DC3CAA" w14:textId="28D6F1AF" w:rsidR="005E262D" w:rsidRDefault="005E24D9" w:rsidP="00FF5612">
      <w:pPr>
        <w:pStyle w:val="Heading"/>
        <w:spacing w:line="480" w:lineRule="auto"/>
        <w:ind w:firstLine="709"/>
        <w:outlineLvl w:val="2"/>
      </w:pPr>
      <w:r>
        <w:t>Classification of SLDs and psychopatholog</w:t>
      </w:r>
      <w:r w:rsidR="008B40EC">
        <w:t>y</w:t>
      </w:r>
    </w:p>
    <w:p w14:paraId="6C0FF20A" w14:textId="77777777" w:rsidR="005E262D" w:rsidRDefault="005E24D9">
      <w:pPr>
        <w:spacing w:line="480" w:lineRule="auto"/>
      </w:pPr>
      <w:r>
        <w:t>To meet the SLD criteria according to the Diagnostic and Statistical Manual of Mental Disorders, 5</w:t>
      </w:r>
      <w:r>
        <w:rPr>
          <w:vertAlign w:val="superscript"/>
        </w:rPr>
        <w:t>th</w:t>
      </w:r>
      <w:r>
        <w:t xml:space="preserve"> edition (DSM-5; </w:t>
      </w:r>
      <w:r>
        <w:fldChar w:fldCharType="begin"/>
      </w:r>
      <w:r>
        <w:instrText>ADDIN ZOTERO_ITEM CSL_CITATION {"citationID":"aq22n2sa3a","properties":{"formattedCitation":"(American Psychiatric Association, 2013)","plainCitation":"(American Psychiatric Association, 2013)","noteIndex":0},"citationItems":[{"id":1347,"uris":["http://zotero.org/users/1234652/items/8YITYTSC"],"uri":["http://zotero.org/users/1234652/items/8YITYTSC"],"itemData":{"id":1347,"type":"book","title":"Diagnostic and Statistical Manual of Mental Disorders (DSM) 5","publisher":"American Psychiatric Association","publisher-place":"Washington DC","event-place":"Washington DC","author":[{"family":"American Psychiatric Association","given":""}],"issued":{"date-parts":[["2013"]]}}}],"schema":"https://github.com/citation-style-language/schema/raw/master/csl-citation.json"}</w:instrText>
      </w:r>
      <w:r>
        <w:fldChar w:fldCharType="separate"/>
      </w:r>
      <w:bookmarkStart w:id="769" w:name="__Fieldmark__2529_1538433521"/>
      <w:r>
        <w:t>A</w:t>
      </w:r>
      <w:bookmarkStart w:id="770" w:name="__Fieldmark__2809_2416921879"/>
      <w:r>
        <w:t>m</w:t>
      </w:r>
      <w:bookmarkStart w:id="771" w:name="__Fieldmark__2230_3122512796"/>
      <w:r>
        <w:t>e</w:t>
      </w:r>
      <w:bookmarkStart w:id="772" w:name="__Fieldmark__2148_2702219440"/>
      <w:r>
        <w:t>r</w:t>
      </w:r>
      <w:bookmarkStart w:id="773" w:name="__Fieldmark__2544_173841316"/>
      <w:r>
        <w:t>i</w:t>
      </w:r>
      <w:bookmarkStart w:id="774" w:name="__Fieldmark__1428_3266875294"/>
      <w:bookmarkStart w:id="775" w:name="__Fieldmark__1629_3958675919"/>
      <w:bookmarkStart w:id="776" w:name="__Fieldmark__1709_1990795626"/>
      <w:bookmarkStart w:id="777" w:name="__Fieldmark__1789_3430142386"/>
      <w:bookmarkStart w:id="778" w:name="__Fieldmark__1569_3095980221"/>
      <w:bookmarkStart w:id="779" w:name="__Fieldmark__1275_3186957583"/>
      <w:bookmarkStart w:id="780" w:name="__Fieldmark__984_824164588"/>
      <w:bookmarkStart w:id="781" w:name="__Fieldmark__1025_3710945403"/>
      <w:bookmarkStart w:id="782" w:name="__Fieldmark__1314_4288212081"/>
      <w:bookmarkStart w:id="783" w:name="__Fieldmark__1266_969851409"/>
      <w:bookmarkStart w:id="784" w:name="__Fieldmark__1340_1163945976"/>
      <w:bookmarkStart w:id="785" w:name="__Fieldmark__1300_3785952300"/>
      <w:bookmarkStart w:id="786" w:name="__Fieldmark__1464_2810162737"/>
      <w:bookmarkStart w:id="787" w:name="__Fieldmark__995_659145180"/>
      <w:bookmarkStart w:id="788" w:name="__Fieldmark__655_2559420035"/>
      <w:bookmarkStart w:id="789" w:name="__Fieldmark__1547_4128104857"/>
      <w:bookmarkStart w:id="790" w:name="__Fieldmark__1285_2338035710"/>
      <w:bookmarkStart w:id="791" w:name="__Fieldmark__808_1146126342"/>
      <w:bookmarkStart w:id="792" w:name="__Fieldmark__960_1871756999"/>
      <w:bookmarkStart w:id="793" w:name="__Fieldmark__1128_59289624"/>
      <w:bookmarkStart w:id="794" w:name="__Fieldmark__3572_188362136"/>
      <w:bookmarkStart w:id="795" w:name="__Fieldmark__1100_3730528555"/>
      <w:bookmarkStart w:id="796" w:name="__Fieldmark__1906_2621467965"/>
      <w:bookmarkStart w:id="797" w:name="__Fieldmark__2001_4072952622"/>
      <w:bookmarkStart w:id="798" w:name="__Fieldmark__2145_2376937273"/>
      <w:bookmarkStart w:id="799" w:name="__Fieldmark__2289_3472901432"/>
      <w:bookmarkStart w:id="800" w:name="__Fieldmark__2926_4028627448"/>
      <w:bookmarkStart w:id="801" w:name="__Fieldmark__3575_1253888534"/>
      <w:bookmarkStart w:id="802" w:name="__Fieldmark__1146_1699448485"/>
      <w:bookmarkStart w:id="803" w:name="__Fieldmark__3409_432506600"/>
      <w:bookmarkStart w:id="804" w:name="__Fieldmark__1310_3687213903"/>
      <w:bookmarkStart w:id="805" w:name="__Fieldmark__1712_3209351310"/>
      <w:bookmarkStart w:id="806" w:name="__Fieldmark__1273_1032820738"/>
      <w:r>
        <w:t>can Psychiatric Association, 2013)</w:t>
      </w:r>
      <w:r>
        <w:fldChar w:fldCharType="end"/>
      </w:r>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r>
        <w:t xml:space="preserve">, below-average scores in </w:t>
      </w:r>
      <w:bookmarkStart w:id="807" w:name="_Hlk523733455"/>
      <w:r>
        <w:t xml:space="preserve">one or more domains </w:t>
      </w:r>
      <w:bookmarkEnd w:id="807"/>
      <w:r>
        <w:t xml:space="preserve">of academic achievement are required. As diagnostic threshold, the DSM-5 recommends 1.5 standard deviations (SD) below the expected score for chronological age/grade in a </w:t>
      </w:r>
      <w:bookmarkStart w:id="808" w:name="OLE_LINK2"/>
      <w:bookmarkStart w:id="809" w:name="_Hlk523733160"/>
      <w:r>
        <w:t>standardized test of scholastic skills</w:t>
      </w:r>
      <w:bookmarkEnd w:id="808"/>
      <w:bookmarkEnd w:id="809"/>
      <w:r>
        <w:t xml:space="preserve">. However, 1 SD may be used if other information indicates an elevated likelihood for SLD (e.g., clinical or qualitative information). </w:t>
      </w:r>
    </w:p>
    <w:p w14:paraId="3AC55C63" w14:textId="77777777" w:rsidR="005E262D" w:rsidRDefault="005E24D9">
      <w:pPr>
        <w:spacing w:line="480" w:lineRule="auto"/>
      </w:pPr>
      <w:r>
        <w:t xml:space="preserve">As criterion to classify children </w:t>
      </w:r>
      <w:bookmarkStart w:id="810" w:name="_Hlk523735947"/>
      <w:r>
        <w:t>as having a</w:t>
      </w:r>
      <w:bookmarkEnd w:id="810"/>
      <w:r>
        <w:t xml:space="preserve">n SLD, we used a z-score </w:t>
      </w:r>
      <w:bookmarkStart w:id="811" w:name="_Hlk523736811"/>
      <w:r>
        <w:t xml:space="preserve">of </w:t>
      </w:r>
      <w:bookmarkStart w:id="812" w:name="_Hlk523737624"/>
      <w:r>
        <w:t>≤</w:t>
      </w:r>
      <w:bookmarkEnd w:id="811"/>
      <w:r>
        <w:t xml:space="preserve"> -1.5 </w:t>
      </w:r>
      <w:bookmarkEnd w:id="812"/>
      <w:r>
        <w:t xml:space="preserve">in the respective standardized test of academic achievement. Furthermore, to ensure optimally distinct classifications, we classified children with a z-score of &gt; -1 as not having an SLD and excluded children with a z-score of &gt; -1.5 and ≤ -1. Since we did not assess other information indicating </w:t>
      </w:r>
      <w:r>
        <w:lastRenderedPageBreak/>
        <w:t xml:space="preserve">an elevated likelihood for SLD (as postulated by the DSM-5), we were not able to decide if these children have an SLD or not. </w:t>
      </w:r>
    </w:p>
    <w:p w14:paraId="40760FAA" w14:textId="50EDAB45" w:rsidR="005E262D" w:rsidRDefault="005E24D9">
      <w:pPr>
        <w:spacing w:line="480" w:lineRule="auto"/>
      </w:pPr>
      <w:r>
        <w:t>For the different analyses, we created four types of variables indicating SLD status. Firstly,</w:t>
      </w:r>
      <w:r w:rsidR="008C187C">
        <w:t xml:space="preserve"> to provide a</w:t>
      </w:r>
      <w:bookmarkStart w:id="813" w:name="_Hlk532538091"/>
      <w:r w:rsidR="004A1F54">
        <w:t xml:space="preserve"> comprehensive descripti</w:t>
      </w:r>
      <w:bookmarkEnd w:id="813"/>
      <w:r w:rsidR="004A1F54">
        <w:t xml:space="preserve">on of </w:t>
      </w:r>
      <w:r w:rsidR="00345183">
        <w:t>SLDs and their comorbidities</w:t>
      </w:r>
      <w:r w:rsidR="004A1F54">
        <w:t xml:space="preserve">, </w:t>
      </w:r>
      <w:r>
        <w:t xml:space="preserve">we </w:t>
      </w:r>
      <w:r w:rsidR="0048565E">
        <w:t>created</w:t>
      </w:r>
      <w:r w:rsidR="008C187C">
        <w:t xml:space="preserve"> a </w:t>
      </w:r>
      <w:r w:rsidR="004551BD">
        <w:t xml:space="preserve">categorical </w:t>
      </w:r>
      <w:r w:rsidR="008C187C">
        <w:t xml:space="preserve">variable </w:t>
      </w:r>
      <w:r>
        <w:t>group</w:t>
      </w:r>
      <w:r w:rsidR="008C187C">
        <w:t>ing</w:t>
      </w:r>
      <w:r>
        <w:t xml:space="preserve"> children into eight </w:t>
      </w:r>
      <w:r w:rsidR="008C187C">
        <w:t xml:space="preserve">categories that </w:t>
      </w:r>
      <w:r>
        <w:t>differentia</w:t>
      </w:r>
      <w:r w:rsidR="008C187C">
        <w:t>ted</w:t>
      </w:r>
      <w:r>
        <w:t xml:space="preserve"> between isolated SLDs and all possible combinations of SLDs in the different domains. Children with z-scores of </w:t>
      </w:r>
      <w:r>
        <w:rPr>
          <w:rFonts w:ascii="Calibri" w:hAnsi="Calibri"/>
        </w:rPr>
        <w:t xml:space="preserve">&gt; </w:t>
      </w:r>
      <w:r>
        <w:t>-1 in all three domains (reading, spelling, arithmetic skills) were classified as having no disorder. Children with a z-score of ≤ -1.5 in one domain and z-scores of &gt; - 1 in the other two domains were classified as having an isolated SLD</w:t>
      </w:r>
      <w:r w:rsidR="008C187C">
        <w:t xml:space="preserve"> in the </w:t>
      </w:r>
      <w:r w:rsidR="004551BD">
        <w:t>respective</w:t>
      </w:r>
      <w:r w:rsidR="008C187C">
        <w:t xml:space="preserve"> domain</w:t>
      </w:r>
      <w:r>
        <w:t xml:space="preserve">. Likewise, children with z-scores of ≤ -1.5 in two domains and a z-score of &gt; -1 in the third domain, or z-scores of ≤ -1.5 in all three domains, were classified </w:t>
      </w:r>
      <w:bookmarkStart w:id="814" w:name="_Hlk523738176"/>
      <w:r>
        <w:t xml:space="preserve">as having </w:t>
      </w:r>
      <w:r w:rsidR="008C187C">
        <w:t xml:space="preserve">specific combinations </w:t>
      </w:r>
      <w:r w:rsidR="00EC4B2F">
        <w:t xml:space="preserve">of </w:t>
      </w:r>
      <w:r>
        <w:t>comorb</w:t>
      </w:r>
      <w:bookmarkEnd w:id="814"/>
      <w:r>
        <w:t>id SLDs in reading, writing, and</w:t>
      </w:r>
      <w:r w:rsidR="001517C9">
        <w:t>/or</w:t>
      </w:r>
      <w:r>
        <w:t xml:space="preserve"> arithmetic.</w:t>
      </w:r>
      <w:r w:rsidR="00D85434">
        <w:t xml:space="preserve"> Hence, children with a z-score of &gt; -1.5 and ≤ -1 in at least one of the three learning domains were excluded when creating these variables</w:t>
      </w:r>
      <w:r w:rsidR="00DD19CC">
        <w:t>, because these borderline scores mean it is relatively uncertain if a child has an SLD or not</w:t>
      </w:r>
      <w:r w:rsidR="00D85434">
        <w:t>.</w:t>
      </w:r>
    </w:p>
    <w:p w14:paraId="0C43D476" w14:textId="0AF247E5" w:rsidR="005E262D" w:rsidRDefault="005E24D9">
      <w:pPr>
        <w:spacing w:line="480" w:lineRule="auto"/>
      </w:pPr>
      <w:r>
        <w:t xml:space="preserve">Secondly, </w:t>
      </w:r>
      <w:r w:rsidR="001517C9">
        <w:t xml:space="preserve">for the inferential statistical analysis, </w:t>
      </w:r>
      <w:r>
        <w:t xml:space="preserve">we created </w:t>
      </w:r>
      <w:r w:rsidR="00300B5B">
        <w:t xml:space="preserve">four </w:t>
      </w:r>
      <w:r w:rsidR="004551BD">
        <w:t xml:space="preserve">categorical </w:t>
      </w:r>
      <w:r w:rsidR="001517C9">
        <w:t xml:space="preserve">variables that </w:t>
      </w:r>
      <w:r w:rsidR="00300B5B">
        <w:t>reflect</w:t>
      </w:r>
      <w:r w:rsidR="001517C9">
        <w:t xml:space="preserve"> SLD status more broadly. A first</w:t>
      </w:r>
      <w:r>
        <w:t xml:space="preserve"> variable</w:t>
      </w:r>
      <w:r w:rsidR="001517C9">
        <w:t>,</w:t>
      </w:r>
      <w:r>
        <w:t xml:space="preserve"> “</w:t>
      </w:r>
      <w:r w:rsidR="00300B5B">
        <w:t xml:space="preserve">any </w:t>
      </w:r>
      <w:r>
        <w:t>SLD”</w:t>
      </w:r>
      <w:r w:rsidR="001517C9">
        <w:t>,</w:t>
      </w:r>
      <w:r>
        <w:t xml:space="preserve"> indicat</w:t>
      </w:r>
      <w:r w:rsidR="001517C9">
        <w:t>ed</w:t>
      </w:r>
      <w:r>
        <w:t xml:space="preserve"> whether a child had </w:t>
      </w:r>
      <w:r w:rsidR="0048565E">
        <w:t xml:space="preserve">an </w:t>
      </w:r>
      <w:r>
        <w:t xml:space="preserve">SLD </w:t>
      </w:r>
      <w:r w:rsidR="0048565E">
        <w:t xml:space="preserve">in any of the three domains </w:t>
      </w:r>
      <w:r>
        <w:t xml:space="preserve">or not. Children were classified as having any SLD if at least one of their reading, spelling, and/or arithmetic z-scores was ≤ -1.5, and as having no SLD if all three z-scores were </w:t>
      </w:r>
      <w:r>
        <w:rPr>
          <w:rFonts w:ascii="Calibri" w:hAnsi="Calibri"/>
        </w:rPr>
        <w:t xml:space="preserve">&gt; </w:t>
      </w:r>
      <w:r>
        <w:t xml:space="preserve">-1. </w:t>
      </w:r>
      <w:r w:rsidR="00300B5B">
        <w:t>Second</w:t>
      </w:r>
      <w:r>
        <w:t xml:space="preserve">, </w:t>
      </w:r>
      <w:r w:rsidR="0048565E">
        <w:t xml:space="preserve">we created </w:t>
      </w:r>
      <w:r w:rsidR="00300B5B">
        <w:t>a</w:t>
      </w:r>
      <w:r>
        <w:t xml:space="preserve"> variable </w:t>
      </w:r>
      <w:r w:rsidR="00300B5B">
        <w:t xml:space="preserve">“reading disorder” </w:t>
      </w:r>
      <w:r w:rsidR="004B050D">
        <w:t>that categorized</w:t>
      </w:r>
      <w:r>
        <w:t xml:space="preserve"> child</w:t>
      </w:r>
      <w:r w:rsidR="004B050D">
        <w:t xml:space="preserve">ren as having </w:t>
      </w:r>
      <w:r>
        <w:t>a</w:t>
      </w:r>
      <w:r w:rsidR="004B050D">
        <w:t>n</w:t>
      </w:r>
      <w:r w:rsidR="00300B5B">
        <w:t>y form (both isolated and non-isolated) of</w:t>
      </w:r>
      <w:r>
        <w:t xml:space="preserve"> reading</w:t>
      </w:r>
      <w:r w:rsidR="00300B5B">
        <w:t xml:space="preserve"> disorder, or not</w:t>
      </w:r>
      <w:r>
        <w:t xml:space="preserve">. </w:t>
      </w:r>
      <w:r w:rsidR="00300B5B">
        <w:t>T</w:t>
      </w:r>
      <w:r>
        <w:t>he variable classified children as having a</w:t>
      </w:r>
      <w:r w:rsidR="00E779C5">
        <w:t xml:space="preserve">n </w:t>
      </w:r>
      <w:bookmarkStart w:id="815" w:name="_Hlk532539775"/>
      <w:r w:rsidR="00E779C5">
        <w:t xml:space="preserve">SLD in reading </w:t>
      </w:r>
      <w:bookmarkEnd w:id="815"/>
      <w:r>
        <w:t xml:space="preserve">if their reading z-score was </w:t>
      </w:r>
      <w:bookmarkStart w:id="816" w:name="_Hlk523739807"/>
      <w:r>
        <w:t>≤ -1</w:t>
      </w:r>
      <w:bookmarkEnd w:id="816"/>
      <w:r>
        <w:t xml:space="preserve">.5 and as having no </w:t>
      </w:r>
      <w:r w:rsidR="00E779C5">
        <w:t>SLD in reading</w:t>
      </w:r>
      <w:r>
        <w:t xml:space="preserve"> if this z-score was </w:t>
      </w:r>
      <w:r>
        <w:rPr>
          <w:rFonts w:ascii="Calibri" w:hAnsi="Calibri"/>
        </w:rPr>
        <w:t xml:space="preserve">&gt; </w:t>
      </w:r>
      <w:r>
        <w:t>-1, independent from the</w:t>
      </w:r>
      <w:r w:rsidR="007207D5">
        <w:t>ir</w:t>
      </w:r>
      <w:r>
        <w:t xml:space="preserve"> test scores in the </w:t>
      </w:r>
      <w:r w:rsidR="00300B5B">
        <w:t xml:space="preserve">spelling and arithmetic </w:t>
      </w:r>
      <w:r>
        <w:t xml:space="preserve">domains. The variable thus does not only include children with an isolated reading disorder, but all children with a reading disorder, both isolated and not-isolated. </w:t>
      </w:r>
      <w:r w:rsidR="00300B5B">
        <w:lastRenderedPageBreak/>
        <w:t>The third and fourth variables were constructed in a similar way for “spelling disorder” and “arithmetic disorder”.</w:t>
      </w:r>
    </w:p>
    <w:p w14:paraId="213A7555" w14:textId="307DB0C7" w:rsidR="005E262D" w:rsidRDefault="005E24D9">
      <w:pPr>
        <w:spacing w:line="480" w:lineRule="auto"/>
      </w:pPr>
      <w:bookmarkStart w:id="817" w:name="move509489133"/>
      <w:bookmarkEnd w:id="817"/>
      <w:r>
        <w:t xml:space="preserve">Thirdly, </w:t>
      </w:r>
      <w:bookmarkStart w:id="818" w:name="_Hlk532540736"/>
      <w:bookmarkStart w:id="819" w:name="OLE_LINK6"/>
      <w:r>
        <w:t xml:space="preserve">we created a </w:t>
      </w:r>
      <w:r w:rsidR="004551BD">
        <w:t xml:space="preserve">count </w:t>
      </w:r>
      <w:r>
        <w:t xml:space="preserve">variable </w:t>
      </w:r>
      <w:bookmarkEnd w:id="818"/>
      <w:bookmarkEnd w:id="819"/>
      <w:r>
        <w:t xml:space="preserve">indicating the number of domains in which the child had an SLD (possible </w:t>
      </w:r>
      <w:r w:rsidR="00E779C5">
        <w:t>values</w:t>
      </w:r>
      <w:r>
        <w:t>: 0</w:t>
      </w:r>
      <w:r w:rsidR="00E779C5">
        <w:t xml:space="preserve">, 1, 2, </w:t>
      </w:r>
      <w:r w:rsidR="00CE2133">
        <w:t xml:space="preserve">or </w:t>
      </w:r>
      <w:r>
        <w:t xml:space="preserve">3) as defined by the three variables indicating the existence of a specific SLD. </w:t>
      </w:r>
      <w:r w:rsidR="00CE2133">
        <w:t xml:space="preserve">For example, a child that was classified as having an SLD in reading and in spelling, but not in arithmetic, received a value of 2. </w:t>
      </w:r>
      <w:r>
        <w:t xml:space="preserve">Children who were not classified as having an SLD in </w:t>
      </w:r>
      <w:r w:rsidR="00CE2133">
        <w:t>reading, spelling, or arithmetic</w:t>
      </w:r>
      <w:r>
        <w:t xml:space="preserve">, but had </w:t>
      </w:r>
      <w:r w:rsidR="00CE2133">
        <w:t xml:space="preserve">a </w:t>
      </w:r>
      <w:r>
        <w:t xml:space="preserve">z-score </w:t>
      </w:r>
      <w:r w:rsidR="00CE2133">
        <w:t xml:space="preserve">between </w:t>
      </w:r>
      <w:r>
        <w:t>&gt; -1.5 and ≤ -1</w:t>
      </w:r>
      <w:r w:rsidR="00CE2133">
        <w:t xml:space="preserve"> in at least one of the three domains</w:t>
      </w:r>
      <w:r>
        <w:t>, were excluded with respect to this variable.</w:t>
      </w:r>
    </w:p>
    <w:p w14:paraId="5AB3F5C6" w14:textId="10DF3C71" w:rsidR="005E262D" w:rsidRDefault="005E24D9">
      <w:pPr>
        <w:spacing w:line="480" w:lineRule="auto"/>
      </w:pPr>
      <w:r w:rsidRPr="00987906">
        <w:t xml:space="preserve">Fourthly, </w:t>
      </w:r>
      <w:r w:rsidR="004551BD" w:rsidRPr="00D6684F">
        <w:t>based on the variable counting the number of affected domains</w:t>
      </w:r>
      <w:r w:rsidR="004551BD" w:rsidRPr="00987906">
        <w:t xml:space="preserve">, </w:t>
      </w:r>
      <w:r w:rsidRPr="00987906">
        <w:t xml:space="preserve">we created a categorical variable indicating whether a child had </w:t>
      </w:r>
      <w:r w:rsidR="004551BD" w:rsidRPr="00D6684F">
        <w:t>“</w:t>
      </w:r>
      <w:r w:rsidRPr="00987906">
        <w:t>no SLD</w:t>
      </w:r>
      <w:r w:rsidR="004551BD" w:rsidRPr="00D6684F">
        <w:t>”</w:t>
      </w:r>
      <w:bookmarkStart w:id="820" w:name="_Hlk532540592"/>
      <w:r w:rsidR="004551BD" w:rsidRPr="00D6684F">
        <w:t xml:space="preserve"> (number of SLDs = 0)</w:t>
      </w:r>
      <w:bookmarkEnd w:id="820"/>
      <w:r w:rsidRPr="00D6684F">
        <w:t>,</w:t>
      </w:r>
      <w:r w:rsidRPr="00987906">
        <w:t xml:space="preserve"> an </w:t>
      </w:r>
      <w:r w:rsidR="004551BD" w:rsidRPr="00D6684F">
        <w:t>“</w:t>
      </w:r>
      <w:r w:rsidRPr="00987906">
        <w:t>isolated SLD</w:t>
      </w:r>
      <w:r w:rsidR="004551BD" w:rsidRPr="00D6684F">
        <w:t>” (number of SLDs = 1)</w:t>
      </w:r>
      <w:r w:rsidRPr="00D6684F">
        <w:t>,</w:t>
      </w:r>
      <w:r w:rsidRPr="00987906">
        <w:t xml:space="preserve"> or </w:t>
      </w:r>
      <w:r w:rsidR="004551BD" w:rsidRPr="00D6684F">
        <w:t>“</w:t>
      </w:r>
      <w:r w:rsidRPr="00987906">
        <w:t>comorbid SLDs</w:t>
      </w:r>
      <w:r w:rsidR="004551BD" w:rsidRPr="00D6684F">
        <w:t>” (</w:t>
      </w:r>
      <w:r w:rsidR="004551BD" w:rsidRPr="00987906">
        <w:t xml:space="preserve">number of </w:t>
      </w:r>
      <w:r w:rsidR="004551BD" w:rsidRPr="00D6684F">
        <w:t>SLDs &gt; 1)</w:t>
      </w:r>
      <w:r w:rsidR="004551BD" w:rsidRPr="003F77F6">
        <w:t>.</w:t>
      </w:r>
    </w:p>
    <w:p w14:paraId="44E89A1A" w14:textId="2CEAA992" w:rsidR="005E262D" w:rsidRDefault="005E24D9">
      <w:pPr>
        <w:spacing w:line="480" w:lineRule="auto"/>
      </w:pPr>
      <w:r>
        <w:t xml:space="preserve">In line with the cut-off of more than 1 SD used in the original DISYPS-II, we classified children as fulfilling the cut-off score for </w:t>
      </w:r>
      <w:r w:rsidR="00552549">
        <w:t xml:space="preserve">each of the following disorders </w:t>
      </w:r>
      <w:r>
        <w:t xml:space="preserve">anxiety, depression, ADHD, </w:t>
      </w:r>
      <w:r w:rsidR="00F72E8C">
        <w:t>or conduct disorder</w:t>
      </w:r>
      <w:r>
        <w:t xml:space="preserve"> when they had a z-score of </w:t>
      </w:r>
      <w:r>
        <w:rPr>
          <w:rFonts w:ascii="Symbol" w:eastAsia="Symbol" w:hAnsi="Symbol" w:cs="Symbol"/>
        </w:rPr>
        <w:t></w:t>
      </w:r>
      <w:r>
        <w:t xml:space="preserve"> 1 in the respective questionnaire. Children with a z-score &lt; 1 </w:t>
      </w:r>
      <w:r w:rsidR="00552549">
        <w:t xml:space="preserve">in all of the respective symptom questionnaires </w:t>
      </w:r>
      <w:r>
        <w:t>were classified as not exhibiting any psychopatholog</w:t>
      </w:r>
      <w:r w:rsidR="00F72E8C">
        <w:t>y</w:t>
      </w:r>
      <w:r>
        <w:t xml:space="preserve">. We thus created </w:t>
      </w:r>
      <w:r w:rsidR="00D6684F">
        <w:t xml:space="preserve">a </w:t>
      </w:r>
      <w:r>
        <w:t xml:space="preserve">categorical variable </w:t>
      </w:r>
      <w:r w:rsidR="00D6684F">
        <w:t xml:space="preserve">for each area of psychopathology </w:t>
      </w:r>
      <w:r>
        <w:t xml:space="preserve">that indicated whether a child did or did not have the respective psychopathology. Based on these </w:t>
      </w:r>
      <w:r w:rsidR="00D6684F">
        <w:t xml:space="preserve">four </w:t>
      </w:r>
      <w:r>
        <w:t xml:space="preserve">variables, we created an additional variable indicating the number of areas in which the child fulfilled the cut-off score for a psychopathology (possible range: 0–4). </w:t>
      </w:r>
    </w:p>
    <w:p w14:paraId="2A6CA3E0" w14:textId="77777777" w:rsidR="005E262D" w:rsidRDefault="005E262D">
      <w:pPr>
        <w:spacing w:line="480" w:lineRule="auto"/>
      </w:pPr>
    </w:p>
    <w:p w14:paraId="24D78658" w14:textId="7892CA4B" w:rsidR="005E262D" w:rsidRDefault="005E24D9" w:rsidP="00FF5612">
      <w:pPr>
        <w:pStyle w:val="Heading"/>
        <w:spacing w:line="480" w:lineRule="auto"/>
        <w:outlineLvl w:val="1"/>
      </w:pPr>
      <w:r>
        <w:t xml:space="preserve">Statistical analyses </w:t>
      </w:r>
    </w:p>
    <w:p w14:paraId="7B4999C2" w14:textId="77777777" w:rsidR="005E262D" w:rsidRDefault="005E24D9">
      <w:pPr>
        <w:spacing w:line="480" w:lineRule="auto"/>
      </w:pPr>
      <w:r>
        <w:t xml:space="preserve">We used descriptive statistics to compare the children in the different SLD-groups with regard to their test scores in the scholastic achievement tests and to the number and percentage of children with anxiety, depression, ADHD, and conduct disorder. To illustrate the overlap of the different psychopathologies in children with and without SLD, we used the visualization </w:t>
      </w:r>
      <w:r>
        <w:lastRenderedPageBreak/>
        <w:t xml:space="preserve">technique “UpSet” </w:t>
      </w:r>
      <w:r>
        <w:fldChar w:fldCharType="begin"/>
      </w:r>
      <w:r>
        <w:instrText>ADDIN ZOTERO_ITEM CSL_CITATION {"citationID":"vwq7zpYh","properties":{"formattedCitation":"(Lex, Gehlenborg, Strobelt, Vuillemot, &amp; Pfister, 2014)","plainCitation":"(Lex, Gehlenborg, Strobelt, Vuillemot, &amp; Pfister, 2014)","noteIndex":0},"citationItems":[{"id":1417,"uris":["http://zotero.org/users/1234652/items/R6QL9SZ2"],"uri":["http://zotero.org/users/1234652/items/R6QL9SZ2"],"itemData":{"id":1417,"type":"article-journal","title":"UpSet: visualization of intersecting sets","container-title":"IEEE transactions on visualization and computer graphics","page":"1983-1992","volume":"20","issue":"12","source":"PubMed Central","abstract":"Understanding relationships between sets is an important analysis task that has received widespread attention in the visualization community. The major challenge in this context is the combinatorial explosion of the number of set intersections if the number of sets exceeds a trivial threshold. In this paper we introduce UpSet, a novel visualization technique for the quantitative analysis of sets, their intersections, and aggregates of intersections. UpSet is focused on creating task-driven aggregates, communicating the size and properties of aggregates and intersections, and a duality between the visualization of the elements in a dataset and their set membership. UpSet visualizes set intersections in a matrix layout and introduces aggregates based on groupings and queries. The matrix layout enables the effective representation of associated data, such as the number of elements in the aggregates and intersections, as well as additional summary statistics derived from subset or element attributes. Sorting according to various measures enables a task-driven analysis of relevant intersections and aggregates. The elements represented in the sets and their associated attributes are visualized in a separate view. Queries based on containment in specific intersections, aggregates or driven by attribute filters are propagated between both views. We also introduce several advanced visual encodings and interaction methods to overcome the problems of varying scales and to address scalability. UpSet is web-based and open source. We demonstrate its general utility in multiple use cases from various domains.","DOI":"10.1109/TVCG.2014.2346248","ISSN":"1077-2626","note":"PMID: 26356912\nPMCID: PMC4720993","shortTitle":"UpSet","journalAbbreviation":"IEEE Trans Vis Comput Graph","author":[{"family":"Lex","given":"Alexander"},{"family":"Gehlenborg","given":"Nils"},{"family":"Strobelt","given":"Hendrik"},{"family":"Vuillemot","given":"Romain"},{"family":"Pfister","given":"Hanspeter"}],"issued":{"date-parts":[["2014",12]]}}}],"schema":"https://github.com/citation-style-language/schema/raw/master/csl-citation.json"}</w:instrText>
      </w:r>
      <w:r>
        <w:fldChar w:fldCharType="separate"/>
      </w:r>
      <w:bookmarkStart w:id="821" w:name="__Fieldmark__2669_1538433521"/>
      <w:r>
        <w:t>(</w:t>
      </w:r>
      <w:bookmarkStart w:id="822" w:name="__Fieldmark__3032_2416921879"/>
      <w:r>
        <w:t>L</w:t>
      </w:r>
      <w:bookmarkStart w:id="823" w:name="__Fieldmark__2542_3122512796"/>
      <w:r>
        <w:t>e</w:t>
      </w:r>
      <w:bookmarkStart w:id="824" w:name="__Fieldmark__2455_2702219440"/>
      <w:r>
        <w:t>x</w:t>
      </w:r>
      <w:bookmarkStart w:id="825" w:name="__Fieldmark__2887_173841316"/>
      <w:r>
        <w:t>, Gehlenborg, Strobelt, Vuillemot, &amp; Pfister, 2014)</w:t>
      </w:r>
      <w:r>
        <w:fldChar w:fldCharType="end"/>
      </w:r>
      <w:bookmarkEnd w:id="821"/>
      <w:bookmarkEnd w:id="822"/>
      <w:bookmarkEnd w:id="823"/>
      <w:bookmarkEnd w:id="824"/>
      <w:bookmarkEnd w:id="825"/>
      <w:r>
        <w:t xml:space="preserve">. We first compared the overlap </w:t>
      </w:r>
      <w:r w:rsidR="008B40EC">
        <w:t xml:space="preserve">of the different psychopathologies </w:t>
      </w:r>
      <w:r>
        <w:t>between children who did not have an SLD with children who did. In a second step, we compared the overlap between the different SLDs.</w:t>
      </w:r>
    </w:p>
    <w:p w14:paraId="519CA5BB" w14:textId="77777777" w:rsidR="005E262D" w:rsidRDefault="005E24D9">
      <w:pPr>
        <w:spacing w:line="480" w:lineRule="auto"/>
      </w:pPr>
      <w:r>
        <w:t xml:space="preserve">We used one-sided Fisher’s exact tests to test whether the occurrence of psychopathology in the respective areas was significantly higher for children who had a certain SLD than for children who did not. </w:t>
      </w:r>
      <w:bookmarkStart w:id="826" w:name="_Hlk523759691"/>
      <w:r>
        <w:t xml:space="preserve">We computed this test for </w:t>
      </w:r>
      <w:bookmarkEnd w:id="826"/>
      <w:r>
        <w:t xml:space="preserve">each of the four areas of psychopathology and for the presence of SLD in general, as well as separately for reading, spelling, and arithmetic SLD. </w:t>
      </w:r>
      <w:bookmarkStart w:id="827" w:name="_Hlk523819972"/>
      <w:r>
        <w:t xml:space="preserve">As a measure of effect size, we computed the </w:t>
      </w:r>
      <w:bookmarkStart w:id="828" w:name="_Hlk523820153"/>
      <w:r>
        <w:t>odds ratio</w:t>
      </w:r>
      <w:bookmarkEnd w:id="827"/>
      <w:r>
        <w:t xml:space="preserve"> (OR) with 95% confidence intervals</w:t>
      </w:r>
      <w:bookmarkEnd w:id="828"/>
      <w:r>
        <w:t xml:space="preserve"> based on the </w:t>
      </w:r>
      <w:bookmarkStart w:id="829" w:name="_Hlk523820621"/>
      <w:r>
        <w:t xml:space="preserve">adjusted inverse hyperbolic sine transformation </w:t>
      </w:r>
      <w:bookmarkEnd w:id="829"/>
      <w:r>
        <w:t xml:space="preserve">procedure (with pseudo-frequencies ψ1 = 0.6 and ψ2 = 0.4; </w:t>
      </w:r>
      <w:r>
        <w:fldChar w:fldCharType="begin"/>
      </w:r>
      <w:r>
        <w:instrText>ADDIN ZOTERO_ITEM CSL_CITATION {"citationID":"6w85AceT","properties":{"formattedCitation":"(M. W. Fagerland &amp; Newcombe, 2013)","plainCitation":"(M. W. Fagerland &amp; Newcombe, 2013)","dontUpdate":true,"noteIndex":0},"citationItems":[{"id":1413,"uris":["http://zotero.org/users/1234652/items/QSQQ6SNC"],"uri":["http://zotero.org/users/1234652/items/QSQQ6SNC"],"itemData":{"id":1413,"type":"article-journal","title":"Confidence intervals for odds ratio and relative risk based on the inverse hyperbolic sine transformation","container-title":"Statistics in Medicine","page":"2823-2836","volume":"32","issue":"16","source":"Wiley Online Library","abstract":"AbstractThe inverse hyperbolic sine transformation can be used to shorten the standard delta logit interval for the odds ratio and the delta log interval for the relative risk. As it stands, this transformation does not provide sufficient coverage. A pseudo-frequency modification is suggested and evaluated. The modification achieves an improvement in coverage for both the odds ratio and the relative risk and a further improvement in interval width for the odds ratio. We also find that another closed form interval, called MOVER-R Wilson, which is based on the method of variance estimates recovery, performs well. When the more complex and software demanding intervals, such as the asymptotic score, are unavailable, the adjusted inverse sinh intervals and MOVER-R Wilson provide two simple approaches to interval estimation of the odds ratio and the relative risk. Copyright © 2012 John Wiley &amp; Sons, Ltd.","DOI":"10.1002/sim.5714","ISSN":"1097-0258","language":"en","author":[{"family":"Fagerland","given":"Morten W."},{"family":"Newcombe","given":"Robert G."}],"issued":{"date-parts":[["2013",7,20]]}}}],"schema":"https://github.com/citation-style-language/schema/raw/master/csl-citation.json"}</w:instrText>
      </w:r>
      <w:r>
        <w:fldChar w:fldCharType="separate"/>
      </w:r>
      <w:bookmarkStart w:id="830" w:name="__Fieldmark__2709_1538433521"/>
      <w:r>
        <w:t>F</w:t>
      </w:r>
      <w:bookmarkStart w:id="831" w:name="__Fieldmark__3079_2416921879"/>
      <w:r>
        <w:t>a</w:t>
      </w:r>
      <w:bookmarkStart w:id="832" w:name="__Fieldmark__2571_3122512796"/>
      <w:r>
        <w:t>g</w:t>
      </w:r>
      <w:bookmarkStart w:id="833" w:name="__Fieldmark__2480_2702219440"/>
      <w:r>
        <w:t>e</w:t>
      </w:r>
      <w:bookmarkStart w:id="834" w:name="__Fieldmark__2937_173841316"/>
      <w:r>
        <w:t>rland &amp; Newcombe, 2013)</w:t>
      </w:r>
      <w:r>
        <w:fldChar w:fldCharType="end"/>
      </w:r>
      <w:bookmarkEnd w:id="830"/>
      <w:bookmarkEnd w:id="831"/>
      <w:bookmarkEnd w:id="832"/>
      <w:bookmarkEnd w:id="833"/>
      <w:bookmarkEnd w:id="834"/>
      <w:r>
        <w:t>.</w:t>
      </w:r>
    </w:p>
    <w:p w14:paraId="018ED353" w14:textId="77777777" w:rsidR="005E262D" w:rsidRDefault="005E24D9">
      <w:pPr>
        <w:spacing w:line="480" w:lineRule="auto"/>
      </w:pPr>
      <w:bookmarkStart w:id="835" w:name="_Hlk523824780"/>
      <w:r>
        <w:t xml:space="preserve">To test the hypothesis that </w:t>
      </w:r>
      <w:bookmarkEnd w:id="835"/>
      <w:r>
        <w:t xml:space="preserve">the more academic domains are affected, the higher the risk for psychopathology, we used a trend test based on the generalized linear model </w:t>
      </w:r>
      <w:bookmarkStart w:id="836" w:name="_Hlk523826670"/>
      <w:r>
        <w:t xml:space="preserve">with logit link function </w:t>
      </w:r>
      <w:bookmarkEnd w:id="836"/>
      <w:r>
        <w:t xml:space="preserve">(logistic regression) and </w:t>
      </w:r>
      <w:bookmarkStart w:id="837" w:name="_Hlk523825031"/>
      <w:r>
        <w:t xml:space="preserve">the </w:t>
      </w:r>
      <w:bookmarkStart w:id="838" w:name="OLE_LINK4"/>
      <w:bookmarkStart w:id="839" w:name="OLE_LINK3"/>
      <w:r>
        <w:t xml:space="preserve">Wald </w:t>
      </w:r>
      <w:bookmarkEnd w:id="838"/>
      <w:bookmarkEnd w:id="839"/>
      <w:r>
        <w:t xml:space="preserve">test statistic </w:t>
      </w:r>
      <w:bookmarkEnd w:id="837"/>
      <w:r>
        <w:t>(see</w:t>
      </w:r>
      <w:r>
        <w:fldChar w:fldCharType="begin"/>
      </w:r>
      <w:r>
        <w:instrText>ADDIN ZOTERO_ITEM CSL_CITATION {"citationID":"VD7GHm4v","properties":{"formattedCitation":"(M. Fagerland, Lydersen, &amp; Laake, 2017)","plainCitation":"(M. Fagerland, Lydersen, &amp; Laake, 2017)","dontUpdate":true,"noteIndex":0},"citationItems":[{"id":1412,"uris":["http://zotero.org/users/1234652/items/MNDWFYCP"],"uri":["http://zotero.org/users/1234652/items/MNDWFYCP"],"itemData":{"id":1412,"type":"book","title":"Statistical analysis of contingency tables","publisher":"Chapman and Hall","publisher-place":"London","event-place":"London","author":[{"family":"Fagerland","given":"M"},{"family":"Lydersen","given":"S"},{"family":"Laake","given":"P"}],"issued":{"date-parts":[["2017"]]}}}],"schema":"https://github.com/citation-style-language/schema/raw/master/csl-citation.json"}</w:instrText>
      </w:r>
      <w:r>
        <w:fldChar w:fldCharType="separate"/>
      </w:r>
      <w:bookmarkStart w:id="840" w:name="__Fieldmark__2751_1538433521"/>
      <w:r>
        <w:t xml:space="preserve"> </w:t>
      </w:r>
      <w:bookmarkStart w:id="841" w:name="__Fieldmark__3119_2416921879"/>
      <w:r>
        <w:t>F</w:t>
      </w:r>
      <w:bookmarkStart w:id="842" w:name="__Fieldmark__2601_3122512796"/>
      <w:r>
        <w:t>a</w:t>
      </w:r>
      <w:bookmarkStart w:id="843" w:name="__Fieldmark__2506_2702219440"/>
      <w:r>
        <w:t>g</w:t>
      </w:r>
      <w:bookmarkStart w:id="844" w:name="__Fieldmark__2963_173841316"/>
      <w:r>
        <w:t>erland, Lydersen, &amp; Laake, 2017)</w:t>
      </w:r>
      <w:r>
        <w:fldChar w:fldCharType="end"/>
      </w:r>
      <w:bookmarkEnd w:id="840"/>
      <w:bookmarkEnd w:id="841"/>
      <w:bookmarkEnd w:id="842"/>
      <w:bookmarkEnd w:id="843"/>
      <w:bookmarkEnd w:id="844"/>
      <w:r>
        <w:t xml:space="preserve">. </w:t>
      </w:r>
      <w:bookmarkStart w:id="845" w:name="_Hlk523826893"/>
      <w:bookmarkStart w:id="846" w:name="OLE_LINK5"/>
      <w:r>
        <w:t xml:space="preserve">Additionally, we computed an estimate for the trend as OR and the associated 95% </w:t>
      </w:r>
      <w:bookmarkStart w:id="847" w:name="_Hlk523826131"/>
      <w:r>
        <w:t>Wald</w:t>
      </w:r>
      <w:bookmarkEnd w:id="847"/>
      <w:r>
        <w:t xml:space="preserve"> confidence interval. </w:t>
      </w:r>
      <w:bookmarkEnd w:id="845"/>
      <w:bookmarkEnd w:id="846"/>
      <w:r>
        <w:t>For each of the four areas of psychopathology, we tested for a positive trend (i.e., one-sided test) in their occurrence over the levels no SLD, isolated SLD, and comorbid SLD. As post-hoc tests, we used one-sided Fisher’s exact tests comparing the levels no SLD vs. isolated SLD and isolated SLD vs. comorbid SLD.</w:t>
      </w:r>
    </w:p>
    <w:p w14:paraId="5F4DC934" w14:textId="77777777" w:rsidR="005E262D" w:rsidRDefault="005E24D9">
      <w:pPr>
        <w:spacing w:line="480" w:lineRule="auto"/>
      </w:pPr>
      <w:r>
        <w:t>To test the hypothesis that the number of psychopathological areas increases with the number of SLDs</w:t>
      </w:r>
      <w:bookmarkStart w:id="848" w:name="_Hlk523760954"/>
      <w:r>
        <w:t xml:space="preserve">, </w:t>
      </w:r>
      <w:bookmarkStart w:id="849" w:name="_Hlk523760750"/>
      <w:r>
        <w:t>we used a generalized linear model with log link function (Poisson regression</w:t>
      </w:r>
      <w:bookmarkEnd w:id="848"/>
      <w:bookmarkEnd w:id="849"/>
      <w:r>
        <w:t xml:space="preserve">), </w:t>
      </w:r>
      <w:bookmarkStart w:id="850" w:name="_Hlk523760909"/>
      <w:bookmarkEnd w:id="850"/>
      <w:r>
        <w:t xml:space="preserve">with the </w:t>
      </w:r>
      <w:bookmarkStart w:id="851" w:name="_Hlk531714840"/>
      <w:r>
        <w:t xml:space="preserve">number of SLDs as predictor and the number of psychopathological areas as outcome </w:t>
      </w:r>
      <w:bookmarkEnd w:id="851"/>
      <w:r>
        <w:t>variable.</w:t>
      </w:r>
    </w:p>
    <w:p w14:paraId="462CB69E" w14:textId="77777777" w:rsidR="005E262D" w:rsidRDefault="005E24D9">
      <w:pPr>
        <w:spacing w:line="480" w:lineRule="auto"/>
      </w:pPr>
      <w:r>
        <w:t xml:space="preserve"> </w:t>
      </w:r>
    </w:p>
    <w:p w14:paraId="3C66B1D3" w14:textId="77777777" w:rsidR="005E262D" w:rsidRDefault="005E24D9">
      <w:pPr>
        <w:spacing w:line="480" w:lineRule="auto"/>
      </w:pPr>
      <w:r>
        <w:t xml:space="preserve">For each of the hypotheses, we corrected for multiple testing </w:t>
      </w:r>
      <w:bookmarkStart w:id="852" w:name="_Hlk531715225"/>
      <w:r>
        <w:t xml:space="preserve">by </w:t>
      </w:r>
      <w:bookmarkStart w:id="853" w:name="_Hlk523761903"/>
      <w:r>
        <w:t>setting the false discovery rate (FDR) to</w:t>
      </w:r>
      <w:bookmarkEnd w:id="853"/>
      <w:r>
        <w:t xml:space="preserve"> .05 using the modified FDR procedure by Benjamini and Yekutieli </w:t>
      </w:r>
      <w:r>
        <w:fldChar w:fldCharType="begin"/>
      </w:r>
      <w:r>
        <w:instrText>ADDIN ZOTERO_ITEM CSL_CITATION {"citationID":"duJDmG6W","properties":{"formattedCitation":"(Benjamini &amp; Yekutieli, 2001)","plainCitation":"(Benjamini &amp; Yekutieli, 2001)","noteIndex":0},"citationItems":[{"id":1420,"uris":["http://zotero.org/users/1234652/items/GY3LVB5K"],"uri":["http://zotero.org/users/1234652/items/GY3LVB5K"],"itemData":{"id":1420,"type":"article-journal","title":"The control of the false discovery rate in multiple testing under dependency","container-title":"The Annals of Statistics","page":"1165-1188","volume":"29","issue":"4","source":"Project Euclid","abstract":"Benjamini and Hochberg suggest that the false discovery rate may be the appropriate error rate to control in many applied multiple testing problems. A simple procedure was given there as an FDR controlling procedure for independent test statistics and was shown to be much more powerful than comparable procedures which control the traditional familywise error rate. We prove that this same procedure also controls the false discovery rate when the test statistics have positive regression dependency on each of the test statistics corresponding to the true null hypotheses. This condition for positive dependency is general enough to cover many problems of practical interest, including the comparisons of many treatments with a single control, multivariate normal test statistics with positive correlation matrix and multivariate ttt. Furthermore, the test statistics may be discrete, and the tested hypotheses composite without posing special difficulties. For all other forms of dependency, a simple conservative modification of the procedure controls the false discovery rate. Thus the range of problems for which a procedure with proven FDR control can be offered is greatly increased.","DOI":"10.1214/aos/1013699998","ISSN":"0090-5364, 2168-8966","note":"MR: MR1869245\nZbl: 1041.62061","journalAbbreviation":"Ann. Statist.","language":"en","author":[{"family":"Benjamini","given":"Yoav"},{"family":"Yekutieli","given":"Daniel"}],"issued":{"date-parts":[["2001",8]]}}}],"schema":"https://github.com/citation-style-language/schema/raw/master/csl-citation.json"}</w:instrText>
      </w:r>
      <w:r>
        <w:fldChar w:fldCharType="separate"/>
      </w:r>
      <w:bookmarkStart w:id="854" w:name="__Fieldmark__2802_1538433521"/>
      <w:r>
        <w:t>(</w:t>
      </w:r>
      <w:bookmarkStart w:id="855" w:name="__Fieldmark__3171_2416921879"/>
      <w:r>
        <w:t>2</w:t>
      </w:r>
      <w:bookmarkStart w:id="856" w:name="__Fieldmark__2645_3122512796"/>
      <w:r>
        <w:t>0</w:t>
      </w:r>
      <w:bookmarkStart w:id="857" w:name="__Fieldmark__2550_2702219440"/>
      <w:r>
        <w:t>0</w:t>
      </w:r>
      <w:bookmarkStart w:id="858" w:name="__Fieldmark__3050_173841316"/>
      <w:r>
        <w:t>1)</w:t>
      </w:r>
      <w:r>
        <w:fldChar w:fldCharType="end"/>
      </w:r>
      <w:bookmarkEnd w:id="852"/>
      <w:bookmarkEnd w:id="854"/>
      <w:bookmarkEnd w:id="855"/>
      <w:bookmarkEnd w:id="856"/>
      <w:bookmarkEnd w:id="857"/>
      <w:bookmarkEnd w:id="858"/>
      <w:r>
        <w:t>.</w:t>
      </w:r>
    </w:p>
    <w:p w14:paraId="4AC0D11B" w14:textId="77777777" w:rsidR="005E262D" w:rsidRDefault="005E262D">
      <w:pPr>
        <w:spacing w:line="480" w:lineRule="auto"/>
      </w:pPr>
    </w:p>
    <w:p w14:paraId="6222D066" w14:textId="32679483" w:rsidR="005E262D" w:rsidRDefault="005E24D9" w:rsidP="00970E66">
      <w:pPr>
        <w:spacing w:line="480" w:lineRule="auto"/>
        <w:jc w:val="center"/>
        <w:outlineLvl w:val="0"/>
      </w:pPr>
      <w:r>
        <w:lastRenderedPageBreak/>
        <w:t>Results</w:t>
      </w:r>
    </w:p>
    <w:p w14:paraId="6CA1BFDB" w14:textId="4AB92368" w:rsidR="005E262D" w:rsidRDefault="005E24D9" w:rsidP="00FF5612">
      <w:pPr>
        <w:pStyle w:val="Heading"/>
        <w:spacing w:line="480" w:lineRule="auto"/>
        <w:outlineLvl w:val="1"/>
      </w:pPr>
      <w:r w:rsidRPr="00987906">
        <w:t xml:space="preserve">Descriptive statistics </w:t>
      </w:r>
      <w:r w:rsidR="0065123E" w:rsidRPr="00987906">
        <w:t xml:space="preserve">for </w:t>
      </w:r>
      <w:r w:rsidRPr="00987906">
        <w:t>the SLD groups</w:t>
      </w:r>
      <w:r>
        <w:t xml:space="preserve"> </w:t>
      </w:r>
    </w:p>
    <w:p w14:paraId="3D7BE60D" w14:textId="77777777" w:rsidR="00E17858" w:rsidRDefault="005E24D9" w:rsidP="00E17858">
      <w:pPr>
        <w:spacing w:line="480" w:lineRule="auto"/>
      </w:pPr>
      <w:r>
        <w:t xml:space="preserve">Table 2 shows the numbers of children that were categorized into each of the eight SLD groups and their average intelligence quotients (IQ; CFT-20R) as well as reading (WLLP-R), </w:t>
      </w:r>
      <w:r w:rsidR="008F31BF">
        <w:t xml:space="preserve">spelling (WRT), and arithmetic (Cody-M 2-4) T-scores. An isolated spelling disorder occurs in </w:t>
      </w:r>
      <w:r w:rsidR="00E17858">
        <w:t>47 cases (1.6%) within the sample; an isolated reading disorder in 55 cases (1.8%), and arithmetic disorder in 56 cases (1.9%). We refer to Table 2 for the numbers and percentages of children with the various forms of comorbid SLDs.</w:t>
      </w:r>
    </w:p>
    <w:p w14:paraId="794DA2D5" w14:textId="5535456E" w:rsidR="005E262D" w:rsidRDefault="00E17858" w:rsidP="00E17858">
      <w:pPr>
        <w:spacing w:line="480" w:lineRule="auto"/>
      </w:pPr>
      <w:r>
        <w:t xml:space="preserve">The average IQ is lower for children with an isolated arithmetic disorder than for children with an isolated reading or spelling disorder (M = 93.11 (95% CI = 90.06–96.15) vs. M = 101.73 (95% CI = 98.3–105.16) respectively M = 93.11 (95% CI = 90.06–96.15) vs. M = 98.3 (95% CI = 94.67–101.92)). The reading, spelling, and arithmetic T-scores reflect the criteria chosen in the grouping </w:t>
      </w:r>
      <w:r w:rsidR="0090313C">
        <w:t>procedure</w:t>
      </w:r>
      <w:r w:rsidR="005E24D9">
        <w:t>.</w:t>
      </w:r>
    </w:p>
    <w:p w14:paraId="326CB506" w14:textId="77777777" w:rsidR="005E262D" w:rsidRDefault="005E262D">
      <w:pPr>
        <w:spacing w:line="480" w:lineRule="auto"/>
      </w:pPr>
    </w:p>
    <w:p w14:paraId="0F697389" w14:textId="3B902100" w:rsidR="005E262D" w:rsidRDefault="005E24D9" w:rsidP="00FF5612">
      <w:pPr>
        <w:pStyle w:val="Heading"/>
        <w:spacing w:line="480" w:lineRule="auto"/>
        <w:outlineLvl w:val="1"/>
      </w:pPr>
      <w:r w:rsidRPr="00987906">
        <w:t>Numbers and percentages of children with psychopathology per SLD group</w:t>
      </w:r>
      <w:r>
        <w:t xml:space="preserve"> </w:t>
      </w:r>
    </w:p>
    <w:p w14:paraId="565CB369" w14:textId="77777777" w:rsidR="00E17858" w:rsidRDefault="005E24D9" w:rsidP="00E17858">
      <w:pPr>
        <w:spacing w:line="480" w:lineRule="auto"/>
      </w:pPr>
      <w:r>
        <w:t xml:space="preserve">Table 3 shows the number and percentages of children in the eight SLD-groups that fulfill the chosen cut-off for anxiety, depression, conduct disorder, or ADHD. The individual group sizes are relatively small. Based on the descriptive statistics, the occurrence of psychopathology in all four areas seems higher in the 7 SLD groups than in the group of children without SLD. </w:t>
      </w:r>
      <w:r w:rsidRPr="00E30CC7">
        <w:t>The only exception is the occurrence of conduct disorder in children with an isolated reading disorder.</w:t>
      </w:r>
      <w:r>
        <w:t xml:space="preserve"> The occurrence of psychopathology seems to increase in children with SLDs in multiple areas. Remarkably </w:t>
      </w:r>
      <w:r w:rsidR="003644CB" w:rsidRPr="003644CB">
        <w:t xml:space="preserve">high are the occurrence of depression in children with comorbid reading and spelling </w:t>
      </w:r>
      <w:bookmarkStart w:id="859" w:name="_Hlk534642441"/>
      <w:r w:rsidR="00E17858">
        <w:t xml:space="preserve">disorder (52%), of conduct disorder in children with comorbid reading and arithmetic disorder (42%), and of ADHD in children with combined spelling and arithmetic disorder (44%). For children classified as having any SLD, the </w:t>
      </w:r>
      <w:r w:rsidR="00E17858">
        <w:lastRenderedPageBreak/>
        <w:t>occurrence of comorbid psychopathology are 21% (anxiety), 28% (depression), 28% (ADHD), and 22% (conduct disorder).</w:t>
      </w:r>
    </w:p>
    <w:p w14:paraId="2624167B" w14:textId="3D5BAFB7" w:rsidR="005E262D" w:rsidRDefault="00E17858" w:rsidP="00E17858">
      <w:pPr>
        <w:spacing w:line="480" w:lineRule="auto"/>
      </w:pPr>
      <w:r>
        <w:t xml:space="preserve">Figure 1 displays the number of areas with psychopathology for the more broadly defined groups of children with SLD: “any SLD” (n = 400), “reading disorder” (n = 177), “spelling disorder” (n = 182), and “arithmetic disorder” (n = 157). The </w:t>
      </w:r>
      <w:r w:rsidR="005E24D9">
        <w:t xml:space="preserve">percentage of </w:t>
      </w:r>
      <w:bookmarkStart w:id="860" w:name="_Hlk534639595"/>
      <w:r w:rsidR="005E24D9">
        <w:t>children w</w:t>
      </w:r>
      <w:r w:rsidR="002A21DF">
        <w:t xml:space="preserve">ithout </w:t>
      </w:r>
      <w:r w:rsidR="005E24D9">
        <w:t xml:space="preserve">any </w:t>
      </w:r>
      <w:r w:rsidR="008B40EC">
        <w:t>psychopathology</w:t>
      </w:r>
      <w:r w:rsidR="005E24D9">
        <w:t xml:space="preserve"> </w:t>
      </w:r>
      <w:bookmarkEnd w:id="860"/>
      <w:r w:rsidR="005E24D9">
        <w:t xml:space="preserve">is clearly lower in children with </w:t>
      </w:r>
      <w:r w:rsidR="0055074A">
        <w:t xml:space="preserve">an SLD </w:t>
      </w:r>
      <w:r w:rsidR="005E24D9">
        <w:t xml:space="preserve">than </w:t>
      </w:r>
      <w:r w:rsidR="0055074A">
        <w:t xml:space="preserve">in those </w:t>
      </w:r>
      <w:r w:rsidR="005E24D9">
        <w:t xml:space="preserve">without an SLD. </w:t>
      </w:r>
      <w:r w:rsidR="00C112C3">
        <w:t>While t</w:t>
      </w:r>
      <w:r w:rsidR="005533F9">
        <w:t xml:space="preserve">he percentage of children with psychopathology </w:t>
      </w:r>
      <w:r w:rsidR="0055074A">
        <w:t xml:space="preserve">in a single area </w:t>
      </w:r>
      <w:r w:rsidR="005533F9">
        <w:t>does not differ between children with and without SLD</w:t>
      </w:r>
      <w:r w:rsidR="00C112C3">
        <w:t>,</w:t>
      </w:r>
      <w:r w:rsidR="005533F9">
        <w:t xml:space="preserve"> </w:t>
      </w:r>
      <w:r w:rsidR="005E24D9">
        <w:t xml:space="preserve">the percentage of children with </w:t>
      </w:r>
      <w:r w:rsidR="008B40EC">
        <w:t xml:space="preserve">psychopathology </w:t>
      </w:r>
      <w:r w:rsidR="005E24D9">
        <w:t xml:space="preserve">in two or more areas is higher </w:t>
      </w:r>
      <w:r w:rsidR="002A21DF">
        <w:t>in</w:t>
      </w:r>
      <w:r w:rsidR="002E77FB">
        <w:t xml:space="preserve"> the </w:t>
      </w:r>
      <w:r w:rsidR="005E24D9">
        <w:t xml:space="preserve">children </w:t>
      </w:r>
      <w:r w:rsidR="002A21DF">
        <w:t xml:space="preserve">who suffer from an </w:t>
      </w:r>
      <w:r w:rsidR="005E24D9">
        <w:t>SLD.</w:t>
      </w:r>
    </w:p>
    <w:bookmarkEnd w:id="859"/>
    <w:p w14:paraId="517F4433" w14:textId="77777777" w:rsidR="005E262D" w:rsidRDefault="005E262D">
      <w:pPr>
        <w:spacing w:line="480" w:lineRule="auto"/>
      </w:pPr>
    </w:p>
    <w:p w14:paraId="1A68385D" w14:textId="234EDD23" w:rsidR="005E262D" w:rsidRPr="003F77F6" w:rsidRDefault="005E24D9" w:rsidP="00FF5612">
      <w:pPr>
        <w:pStyle w:val="Heading"/>
        <w:spacing w:line="480" w:lineRule="auto"/>
        <w:outlineLvl w:val="1"/>
      </w:pPr>
      <w:r w:rsidRPr="00987906">
        <w:t>Overlap in psychopathology within the SLD groups</w:t>
      </w:r>
      <w:r w:rsidRPr="003F77F6">
        <w:t xml:space="preserve"> </w:t>
      </w:r>
    </w:p>
    <w:p w14:paraId="2B47077A" w14:textId="77777777" w:rsidR="005E262D" w:rsidRDefault="005E24D9">
      <w:pPr>
        <w:spacing w:line="480" w:lineRule="auto"/>
      </w:pPr>
      <w:r w:rsidRPr="00987906">
        <w:t>Figure 2 illustrates this overlap between anxiety, depression, conduct disorder, and ADHD.</w:t>
      </w:r>
      <w:r>
        <w:t xml:space="preserve"> In children without SLD, anxiety occurs most often, followed by conduct disorder. The graphs show that in children with SLD (note that there is overlap between these SLD-groups, because classification was done independent from the presence of a disorder in the other domains) there is a high degree of comorbidity between different psychopathologies. Within the group of children with any SLD, the highest rates occur for (1) ADHD only, (2) comorbid ADHD, depression, and conduct disorder, and (3) comorbidity of all four types of </w:t>
      </w:r>
      <w:r w:rsidR="008B40EC">
        <w:t>psychopathology</w:t>
      </w:r>
      <w:r>
        <w:t>. This last mentioned group is largest in cases of reading-related or arithmetic SLD as well. In children with spelling disorder, the largest group is formed by those with combined ADHD, depression, and conduct disorder, followed by the group with only ADHD. In children with reading disorder, depression occur</w:t>
      </w:r>
      <w:r w:rsidR="008B40EC">
        <w:t>s</w:t>
      </w:r>
      <w:r>
        <w:t xml:space="preserve"> relatively frequently as well.</w:t>
      </w:r>
    </w:p>
    <w:p w14:paraId="5EF695EE" w14:textId="77777777" w:rsidR="005E262D" w:rsidRDefault="005E262D">
      <w:pPr>
        <w:spacing w:line="480" w:lineRule="auto"/>
      </w:pPr>
    </w:p>
    <w:p w14:paraId="34E2B7A9" w14:textId="23863CEA" w:rsidR="005E262D" w:rsidRDefault="005E24D9" w:rsidP="00FF5612">
      <w:pPr>
        <w:pStyle w:val="Heading"/>
        <w:spacing w:line="480" w:lineRule="auto"/>
        <w:outlineLvl w:val="1"/>
      </w:pPr>
      <w:r w:rsidRPr="00987906">
        <w:t>Difference in psychopathology between children with and without SLD</w:t>
      </w:r>
      <w:r>
        <w:t xml:space="preserve"> </w:t>
      </w:r>
    </w:p>
    <w:p w14:paraId="6EC3C070" w14:textId="77777777" w:rsidR="006D2433" w:rsidRDefault="005E24D9" w:rsidP="006D2433">
      <w:pPr>
        <w:spacing w:line="480" w:lineRule="auto"/>
      </w:pPr>
      <w:r>
        <w:lastRenderedPageBreak/>
        <w:t xml:space="preserve">Table 4 shows the results of the inferential statistical analysis of the association between SLD status and the presence of anxiety, depression, conduct disorder, and ADHD using Fisher’s exact tests. The occurrence of all four </w:t>
      </w:r>
      <w:r w:rsidR="0085486E">
        <w:t>different psychopathologies</w:t>
      </w:r>
      <w:r>
        <w:t xml:space="preserve"> is significantly higher in children with than without SLD (p&lt;.01 for all </w:t>
      </w:r>
      <w:r w:rsidR="008B40EC">
        <w:t>types of psychopathology</w:t>
      </w:r>
      <w:r>
        <w:t xml:space="preserve">). </w:t>
      </w:r>
      <w:r w:rsidR="004A5189">
        <w:t>T</w:t>
      </w:r>
      <w:r>
        <w:t xml:space="preserve">he odds of </w:t>
      </w:r>
      <w:r w:rsidR="006C3C44">
        <w:t xml:space="preserve">having </w:t>
      </w:r>
    </w:p>
    <w:p w14:paraId="2FBE4505" w14:textId="77777777" w:rsidR="00E17858" w:rsidRDefault="00E17858" w:rsidP="00E17858">
      <w:pPr>
        <w:spacing w:line="480" w:lineRule="auto"/>
      </w:pPr>
      <w:r>
        <w:t>ADHD are 3.67 (95% CI = 2.83–4.77) times higher if a child has an SLD. For depression, the odds are 3.33 (95% CI = 2.57–4.32) times higher, for anxiety 1.81 (95% CI = 1.38–2.38), and for conduct disorder 2.13 (95% CI = 1.63–2.8) times higher, compared to children without SLD.</w:t>
      </w:r>
    </w:p>
    <w:p w14:paraId="7F9DFA6F" w14:textId="6415C7F0" w:rsidR="008F31BF" w:rsidRDefault="00E17858" w:rsidP="00E17858">
      <w:pPr>
        <w:spacing w:line="480" w:lineRule="auto"/>
      </w:pPr>
      <w:r>
        <w:t>When looking separately at reading, spelling, and arithmetic disorder, psychopathology is also elevated, except for anxiety in children with spelling disorder, which cannot be considered as significant after FDR correction. For all three SLDs, the highest ORs are found for ADHD and depression. The odds for Depression appear comparable between the three SLD-domains (range 2.93–3.44). ADHD appears more prevalent in children with arithmetic 3.7 (95% CI = 2.61–5.28) or spelling 3.81 (95% CI = 2.75–5.32) disorder than in children with reading disorder 2.23 (95% CI = 1.57–3.24).</w:t>
      </w:r>
    </w:p>
    <w:p w14:paraId="32A42CD0" w14:textId="77777777" w:rsidR="00E17858" w:rsidRDefault="00E17858" w:rsidP="00E17858">
      <w:pPr>
        <w:spacing w:line="480" w:lineRule="auto"/>
      </w:pPr>
    </w:p>
    <w:p w14:paraId="348E7D43" w14:textId="77777777" w:rsidR="006D2433" w:rsidRDefault="006D2433" w:rsidP="006D2433">
      <w:pPr>
        <w:spacing w:line="480" w:lineRule="auto"/>
      </w:pPr>
      <w:r>
        <w:t>3.5 Relationship between the number of SLDs and the risk for psychopathology</w:t>
      </w:r>
    </w:p>
    <w:p w14:paraId="540D15AB" w14:textId="77777777" w:rsidR="00E17858" w:rsidRDefault="00925335" w:rsidP="00E17858">
      <w:pPr>
        <w:spacing w:line="480" w:lineRule="auto"/>
      </w:pPr>
      <w:r>
        <w:t xml:space="preserve">The risk for psychopathology increases with increasing number of SLDs. The trend tests show a significant positive trend for the rates of all four </w:t>
      </w:r>
      <w:r w:rsidR="00E17858">
        <w:t>disorders (anxiety: z = 4.46, p &lt; .001; depression: z = 9.76, p &lt; .001; ADHD: z = 9.62, p &lt; .001; conduct disorder: z = 5.45, p &lt; .001) over the three levels “no SLD”, “isolated SLD”, and “comorbid SLD”. The estimates for the trend are similarly high for depression (OR = 2.52; 95%-CI = 2.09–3.03) and ADHD (OR = 2.51; 95%-CI = 2.08–3.03), indicating that the odds of having the specific psychopathology increase by a factor of 2.5 per level. The estimates for anxiety (OR = 1.57; 95%-CI = 1.29–1.91) and conduct disorder (OR = 1.73; 95%-CI = 1.42–2.1) are somewhat lower, indicating an increase in odds by around 50% per level.</w:t>
      </w:r>
    </w:p>
    <w:p w14:paraId="15052394" w14:textId="77777777" w:rsidR="00E17858" w:rsidRDefault="00E17858" w:rsidP="00E17858">
      <w:pPr>
        <w:spacing w:line="480" w:lineRule="auto"/>
      </w:pPr>
      <w:r>
        <w:lastRenderedPageBreak/>
        <w:t>The results of the post-hoc one-sided Fisher’s exact tests show that the occurrence of depression increases significantly over the three levels (no vs. isolated SLD: OR = 2.63, 95%-CI = 1.95–3.56, p &lt; .001; isolated vs. comorbid SLD: OR = 2.33, 95%-CI = 1.45–3.74, p &lt; .001). In contrast, for the other three types of psychopathology, the trend is mostly explained by a higher occurrence in children with an isolated SLD than in children without SLD (anxiety: OR = 1.65, 95%-CI = 1.21–2.27, p = .002; ADHD: OR = 3.3, 95%-CI = 2.47–4.45, p &lt; .001; conduct disorder: OR = 1.99, 95%-CI = 1.47–2.72, p &lt; .001). The increase in occurrence from isolated SLD to comorbid SLDs is not significant (anxiety: OR = 1.42, 95%-CI = 0.84–2.42, p = .13; ADHD: OR = 1.5, 95%-CI = 0.93–2.43, p = .069; conduct disorder: OR = 1.3, 95%-CI = 0.78–2.22, p = .201). Figure 3 illustrates the increase in occurrence of the psychopathological disorders with the number of SLDs.</w:t>
      </w:r>
    </w:p>
    <w:p w14:paraId="0132B22C" w14:textId="77777777" w:rsidR="00E17858" w:rsidRDefault="00E17858" w:rsidP="00E17858">
      <w:pPr>
        <w:spacing w:line="480" w:lineRule="auto"/>
      </w:pPr>
    </w:p>
    <w:p w14:paraId="10E9E774" w14:textId="77777777" w:rsidR="00E17858" w:rsidRDefault="00E17858" w:rsidP="00E17858">
      <w:pPr>
        <w:spacing w:line="480" w:lineRule="auto"/>
      </w:pPr>
      <w:r>
        <w:t>3.6 Relationship between the number of SLDs and the number of psychopathologies</w:t>
      </w:r>
    </w:p>
    <w:p w14:paraId="20C3A2CC" w14:textId="7860F9B9" w:rsidR="005E262D" w:rsidRDefault="00E17858" w:rsidP="00E17858">
      <w:pPr>
        <w:spacing w:line="480" w:lineRule="auto"/>
      </w:pPr>
      <w:r>
        <w:t xml:space="preserve">The Poisson regression model describing a child’s number of psychopathologies as a function of its number of SLDs shows a significant positive relationship between the two variables. The estimate for the intercept, exponentiated for ease of interpretation, is 0.45 (95-CI = 0.43–0.48, p &lt; .001), which means that the predicted number of psychopathologies for a child without SLD is about 0.5. The (exponentiated) estimate for the slope is 1.66 (95-CI = 1.55–1.79, p &lt; .001). </w:t>
      </w:r>
      <w:r w:rsidR="00925335" w:rsidRPr="00925335">
        <w:t>This means that the predicted number of psychopathologies increases by 66% when the number of SLDs increases by 1.</w:t>
      </w:r>
    </w:p>
    <w:p w14:paraId="0C493C96" w14:textId="77777777" w:rsidR="005E262D" w:rsidRDefault="005E262D">
      <w:pPr>
        <w:spacing w:line="480" w:lineRule="auto"/>
        <w:rPr>
          <w:color w:val="auto"/>
          <w:lang w:val="en-GB"/>
        </w:rPr>
      </w:pPr>
    </w:p>
    <w:p w14:paraId="70A5FD1D" w14:textId="5ACEB6D5" w:rsidR="005E262D" w:rsidRDefault="005E24D9" w:rsidP="00970E66">
      <w:pPr>
        <w:spacing w:line="480" w:lineRule="auto"/>
        <w:jc w:val="center"/>
        <w:outlineLvl w:val="0"/>
      </w:pPr>
      <w:r>
        <w:t>Discussion</w:t>
      </w:r>
    </w:p>
    <w:p w14:paraId="2AEC2B56" w14:textId="409C4B8F" w:rsidR="005E262D" w:rsidRDefault="005E24D9">
      <w:pPr>
        <w:spacing w:line="480" w:lineRule="auto"/>
      </w:pPr>
      <w:r>
        <w:t xml:space="preserve">In the current study, we </w:t>
      </w:r>
      <w:bookmarkStart w:id="861" w:name="_Hlk523935644"/>
      <w:r>
        <w:t xml:space="preserve">explored </w:t>
      </w:r>
      <w:bookmarkEnd w:id="861"/>
      <w:r>
        <w:t>the occurrence of anxiety</w:t>
      </w:r>
      <w:r w:rsidR="00B871C5">
        <w:t xml:space="preserve"> disorder</w:t>
      </w:r>
      <w:r>
        <w:t xml:space="preserve">, depression, ADHD, and conduct disorder in children with SLD in reading, spelling, and/or arithmetic skills. We further examined </w:t>
      </w:r>
      <w:bookmarkStart w:id="862" w:name="_Hlk523935694"/>
      <w:bookmarkStart w:id="863" w:name="_Hlk523935744"/>
      <w:r>
        <w:t xml:space="preserve">comorbidities between the different forms of </w:t>
      </w:r>
      <w:bookmarkEnd w:id="862"/>
      <w:r>
        <w:t xml:space="preserve">psychopathology </w:t>
      </w:r>
      <w:bookmarkEnd w:id="863"/>
      <w:r>
        <w:t xml:space="preserve">in children with SLD and differences in occurrence of psychopathology between children with an isolated SLD </w:t>
      </w:r>
      <w:r w:rsidR="00DD10F9">
        <w:t>versus</w:t>
      </w:r>
      <w:r>
        <w:t xml:space="preserve"> comorbid learning disorders.</w:t>
      </w:r>
    </w:p>
    <w:p w14:paraId="41474800" w14:textId="30FD973F" w:rsidR="005E262D" w:rsidRDefault="005E24D9">
      <w:pPr>
        <w:spacing w:line="480" w:lineRule="auto"/>
      </w:pPr>
      <w:r>
        <w:lastRenderedPageBreak/>
        <w:t>The results show that children in the 3</w:t>
      </w:r>
      <w:r>
        <w:rPr>
          <w:vertAlign w:val="superscript"/>
        </w:rPr>
        <w:t>rd</w:t>
      </w:r>
      <w:r>
        <w:t xml:space="preserve"> and 4</w:t>
      </w:r>
      <w:r>
        <w:rPr>
          <w:vertAlign w:val="superscript"/>
        </w:rPr>
        <w:t>th</w:t>
      </w:r>
      <w:r>
        <w:t xml:space="preserve"> grade with SLD more often had </w:t>
      </w:r>
      <w:r w:rsidR="00D77EAD">
        <w:t xml:space="preserve">psychiatric </w:t>
      </w:r>
      <w:r w:rsidR="00E17858" w:rsidRPr="00E17858">
        <w:t xml:space="preserve">disorders than children with no SLD. For children with any SLD the occurrence rates are 21% (anxiety), 28% (depression), 28% (ADHD), and 22% (conduct disorder). </w:t>
      </w:r>
      <w:r w:rsidR="00925335" w:rsidRPr="00925335">
        <w:t xml:space="preserve">ADHD </w:t>
      </w:r>
      <w:r w:rsidR="006D2433" w:rsidRPr="006D2433">
        <w:t xml:space="preserve">is more prevalent in children </w:t>
      </w:r>
      <w:r>
        <w:t xml:space="preserve">with arithmetic or spelling disorder, compared to reading disorder. </w:t>
      </w:r>
      <w:r w:rsidR="009E70B6">
        <w:t xml:space="preserve">Conduct </w:t>
      </w:r>
      <w:r>
        <w:t xml:space="preserve">disorder is not associated with isolated </w:t>
      </w:r>
      <w:r w:rsidR="009E70B6">
        <w:t>read</w:t>
      </w:r>
      <w:r>
        <w:t xml:space="preserve">ing disorder in our sample. Children who have SLD in multiple domains have both a higher risk of having a psychiatric disorder and on average a higher number of psychiatric disorders. </w:t>
      </w:r>
    </w:p>
    <w:p w14:paraId="66A205F5" w14:textId="77777777" w:rsidR="005E262D" w:rsidRDefault="005E24D9">
      <w:pPr>
        <w:spacing w:line="480" w:lineRule="auto"/>
      </w:pPr>
      <w:r>
        <w:t xml:space="preserve">The higher risk of internalizing and externalizing problems in children with SLD is in line with the results of earlier studies (e.g. </w:t>
      </w:r>
      <w:r>
        <w:fldChar w:fldCharType="begin"/>
      </w:r>
      <w:r>
        <w:instrText>ADDIN ZOTERO_ITEM CSL_CITATION {"citationID":"GkjYeJcJ","properties":{"formattedCitation":"(Erik G. Willcutt et al., 2013)","plainCitation":"(Erik G. Willcutt et al., 2013)","dontUpdate":true,"noteIndex":0},"citationItems":[{"id":1326,"uris":["http://zotero.org/users/1234652/items/SNWY6P5Q"],"uri":["http://zotero.org/users/1234652/items/SNWY6P5Q"],"itemData":{"id":1326,"type":"article-journal","title":"Comorbidity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864" w:name="__Fieldmark__2928_1538433521"/>
      <w:r>
        <w:t>W</w:t>
      </w:r>
      <w:bookmarkStart w:id="865" w:name="__Fieldmark__3489_2416921879"/>
      <w:r>
        <w:t>i</w:t>
      </w:r>
      <w:bookmarkStart w:id="866" w:name="__Fieldmark__2814_3122512796"/>
      <w:r>
        <w:t>l</w:t>
      </w:r>
      <w:bookmarkStart w:id="867" w:name="__Fieldmark__2839_2702219440"/>
      <w:r>
        <w:t>l</w:t>
      </w:r>
      <w:bookmarkStart w:id="868" w:name="__Fieldmark__3757_173841316"/>
      <w:r>
        <w:t>cutt et al., 2013)</w:t>
      </w:r>
      <w:r>
        <w:fldChar w:fldCharType="end"/>
      </w:r>
      <w:bookmarkEnd w:id="864"/>
      <w:bookmarkEnd w:id="865"/>
      <w:bookmarkEnd w:id="866"/>
      <w:bookmarkEnd w:id="867"/>
      <w:bookmarkEnd w:id="868"/>
      <w:r>
        <w:t xml:space="preserve">. Whereas ADHD is often described as the most frequently occurring comorbidity in children with SLD </w:t>
      </w:r>
      <w:r>
        <w:fldChar w:fldCharType="begin"/>
      </w:r>
      <w:r>
        <w:instrText>ADDIN ZOTERO_ITEM CSL_CITATION {"citationID":"7yJo7Q3L","properties":{"formattedCitation":"(Sexton et al., 2012)","plainCitation":"(Sexton et al., 2012)","noteIndex":0},"citationItems":[{"id":650,"uris":["http://zotero.org/users/1234652/items/FRM7AXEK"],"uri":["http://zotero.org/users/1234652/items/FRM7AXEK"],"itemData":{"id":650,"type":"article-journal","title":"The co-occurrence of reading disorder and ADHD: epidemiology, treatment, psychosocial impact, and economic burden","container-title":"Journal of Learning Disabilities","page":"538-564","volume":"45","issue":"6","source":"PubMed","abstract":"The co-occurrence of reading disorder (RD) and attention-deficit/hyperactivity disorder (ADHD) has received increasing attention. This review summarizes the epidemiology, treatment strategies, psychosocial impact, and economic burden associated with the co-occurrence of these conditions. Common genetic and neuropsychological deficits may partially explain the high degree of overlap between RD and ADHD. Children who face the additive problems of both disorders are at greater risk for academic failure, psychosocial consequences, and poor long-term outcomes that persist into adulthood. However, few studies have evaluated interventions targeted to this patient population, underscoring the importance of identifying effective multimodal treatments that address the neuropsychological deficits of RD and ADHD through carefully planned clinical research.","DOI":"10.1177/0022219411407772","ISSN":"1538-4780","note":"PMID: 21757683","shortTitle":"The co-occurrence of reading disorder and ADHD","journalAbbreviation":"J Learn Disabil","language":"eng","author":[{"family":"Sexton","given":"Chris C."},{"family":"Gelhorn","given":"Heather L."},{"family":"Bell","given":"Jill A."},{"family":"Classi","given":"Peter M."}],"issued":{"date-parts":[["2012",12]]}}}],"schema":"https://github.com/citation-style-language/schema/raw/master/csl-citation.json"}</w:instrText>
      </w:r>
      <w:r>
        <w:fldChar w:fldCharType="separate"/>
      </w:r>
      <w:bookmarkStart w:id="869" w:name="__Fieldmark__2947_1538433521"/>
      <w:r>
        <w:t>(</w:t>
      </w:r>
      <w:bookmarkStart w:id="870" w:name="__Fieldmark__3504_2416921879"/>
      <w:r>
        <w:t>S</w:t>
      </w:r>
      <w:bookmarkStart w:id="871" w:name="__Fieldmark__2825_3122512796"/>
      <w:r>
        <w:t>e</w:t>
      </w:r>
      <w:bookmarkStart w:id="872" w:name="__Fieldmark__2846_2702219440"/>
      <w:r>
        <w:t>x</w:t>
      </w:r>
      <w:bookmarkStart w:id="873" w:name="__Fieldmark__3762_173841316"/>
      <w:r>
        <w:t>ton et al., 2012)</w:t>
      </w:r>
      <w:r>
        <w:fldChar w:fldCharType="end"/>
      </w:r>
      <w:bookmarkEnd w:id="869"/>
      <w:bookmarkEnd w:id="870"/>
      <w:bookmarkEnd w:id="871"/>
      <w:bookmarkEnd w:id="872"/>
      <w:bookmarkEnd w:id="873"/>
      <w:r>
        <w:rPr>
          <w:lang w:val="en-GB"/>
        </w:rPr>
        <w:t xml:space="preserve">, we found similarly high comorbidity rates also for depression. </w:t>
      </w:r>
    </w:p>
    <w:p w14:paraId="70CB7FA9" w14:textId="4B1E3E4B" w:rsidR="005E262D" w:rsidRPr="00436922" w:rsidRDefault="005E24D9">
      <w:pPr>
        <w:spacing w:line="480" w:lineRule="auto"/>
        <w:rPr>
          <w:lang w:val="de-DE"/>
        </w:rPr>
      </w:pPr>
      <w:r>
        <w:rPr>
          <w:lang w:val="en-GB"/>
        </w:rPr>
        <w:t xml:space="preserve">Earlier research </w:t>
      </w:r>
      <w:r>
        <w:fldChar w:fldCharType="begin"/>
      </w:r>
      <w:r>
        <w:instrText>ADDIN ZOTERO_ITEM CSL_CITATION {"citationID":"S9NhkXPz","properties":{"formattedCitation":"(E. G. Willcutt &amp; Pennington, 2000; Erik G. Willcutt et al., 2013)","plainCitation":"(E. G. Willcutt &amp; Pennington, 2000; Erik G. Willcutt et al., 2013)","dontUpdate":true,"noteIndex":0},"citationItems":[{"id":1326,"uris":["http://zotero.org/users/1234652/items/SNWY6P5Q"],"uri":["http://zotero.org/users/1234652/items/SNWY6P5Q"],"itemData":{"id":1326,"type":"article-journal","title":"Comorbidity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874" w:name="__Fieldmark__2968_1538433521"/>
      <w:r>
        <w:t>(</w:t>
      </w:r>
      <w:bookmarkStart w:id="875" w:name="__Fieldmark__3524_2416921879"/>
      <w:r>
        <w:t>W</w:t>
      </w:r>
      <w:bookmarkStart w:id="876" w:name="__Fieldmark__2836_3122512796"/>
      <w:r>
        <w:t>i</w:t>
      </w:r>
      <w:bookmarkStart w:id="877" w:name="__Fieldmark__2855_2702219440"/>
      <w:r>
        <w:t>l</w:t>
      </w:r>
      <w:bookmarkStart w:id="878" w:name="__Fieldmark__3778_173841316"/>
      <w:r>
        <w:t>lcutt &amp; Pennington, 2000; Willcutt et al., 2013)</w:t>
      </w:r>
      <w:r>
        <w:fldChar w:fldCharType="end"/>
      </w:r>
      <w:bookmarkEnd w:id="874"/>
      <w:bookmarkEnd w:id="875"/>
      <w:bookmarkEnd w:id="876"/>
      <w:bookmarkEnd w:id="877"/>
      <w:bookmarkEnd w:id="878"/>
      <w:r w:rsidR="009F77B6">
        <w:t xml:space="preserve"> </w:t>
      </w:r>
      <w:r w:rsidR="005149C9">
        <w:t>found an impact of</w:t>
      </w:r>
      <w:r w:rsidR="009F77B6">
        <w:t xml:space="preserve"> </w:t>
      </w:r>
      <w:r w:rsidR="009F77B6" w:rsidRPr="00987906">
        <w:t>ADHD</w:t>
      </w:r>
      <w:r w:rsidR="005149C9" w:rsidRPr="00987906">
        <w:t xml:space="preserve"> on</w:t>
      </w:r>
      <w:r w:rsidR="009F77B6" w:rsidRPr="00987906">
        <w:t xml:space="preserve"> the relationship between</w:t>
      </w:r>
      <w:r w:rsidR="005149C9" w:rsidRPr="00987906">
        <w:t xml:space="preserve"> SLD and</w:t>
      </w:r>
      <w:r w:rsidR="009F77B6" w:rsidRPr="00987906">
        <w:t xml:space="preserve"> </w:t>
      </w:r>
      <w:r w:rsidR="009F77B6">
        <w:t xml:space="preserve">other </w:t>
      </w:r>
      <w:r w:rsidR="005149C9">
        <w:t>psychopathologies.</w:t>
      </w:r>
      <w:r w:rsidR="009F77B6" w:rsidRPr="00987906">
        <w:t xml:space="preserve"> </w:t>
      </w:r>
      <w:r>
        <w:rPr>
          <w:lang w:val="en-GB"/>
        </w:rPr>
        <w:t xml:space="preserve">In our study, we </w:t>
      </w:r>
      <w:r>
        <w:t>found children with, e.g., conduct disorder both with and without comorbid ADHD, which means that ADHD does not always play a role in the comorbidity between SLD and conduct disorder</w:t>
      </w:r>
      <w:r w:rsidR="009F77B6">
        <w:t>,</w:t>
      </w:r>
      <w:r w:rsidR="005149C9">
        <w:t xml:space="preserve"> </w:t>
      </w:r>
      <w:r w:rsidR="009F77B6">
        <w:t xml:space="preserve">as suggested </w:t>
      </w:r>
      <w:r w:rsidR="005149C9">
        <w:t>by former studies</w:t>
      </w:r>
      <w:r>
        <w:t>.</w:t>
      </w:r>
      <w:r>
        <w:rPr>
          <w:lang w:val="en-GB"/>
        </w:rPr>
        <w:t xml:space="preserve"> However, as we did not explicitly study moderation, w</w:t>
      </w:r>
      <w:r>
        <w:t xml:space="preserve">e cannot rule out the existence of a moderating effect over the whole group. Contrary to Schuchardt et al. </w:t>
      </w:r>
      <w:r>
        <w:fldChar w:fldCharType="begin"/>
      </w:r>
      <w:r>
        <w:instrText>ADDIN ZOTERO_ITEM CSL_CITATION {"citationID":"0n3wC64J","properties":{"formattedCitation":"(Schuchardt et al., 2015)","plainCitation":"(Schuchardt et al., 2015)","noteIndex":0},"citationItems":[{"id":1329,"uris":["http://zotero.org/users/1234652/items/QXLIATUL"],"uri":["http://zotero.org/users/1234652/items/QXLIATUL"],"itemData":{"id":1329,"type":"article-journal","title":"Die Komorbidität von Lernschwierigkeiten mit ADHS-Symptomen im Grundschulalter","container-title":"Zeitschrift für Kinder- und Jugendpsychiatrie und Psychotherapie","page":"185-193","volume":"43","issue":"3","source":"econtent.hogrefe.com (Atypon)","abstract":"Fragestellung: Bei Kindern mit Schwierigkeiten im Erlernen der Schriftsprache und des Rechnens werden häufig auch Beeinträchtigungen in der Aufmerksamkeitssteuerung sowie eine vermehrte Hyperaktivität und Impulsivität beobachtet. Das Ziel der vorliegenden Analysen bestand in der Bestimmung der Häufigkeit des gemeinsamen Auftretens von Lernschwierigkeiten und ADHS-Symptomen. Methodik: Einbezogen wurden die Daten von 273 Kindern mit Lernschwierigkeiten sowie von 57 Kindern mit einer unterdurchschnittlichen Intelligenz und 270 Kontrollkindern ohne Lernauffälligkeiten. Die nonverbale Intelligenz und die Schulleistungen wurden über standardisierte Leistungstests erhoben, die ADHS-Symptomatik erfolgte über die Befragung der Eltern anhand des FBB-ADHS. Ergebnisse: Die Ergebnisse zeigen, dass nur ca. 5 % der Kinder der Kontrollgruppe einem ADHS-Subtyp nach DSM-IV entsprechen. Gleiches trifft auf Kinder zu, die ausschließlich Rechenschwierigkeiten aufweisen. Demgegenüber zeigen ca. 20 % der Kinder mit Schriftsprachschwierigkeiten und der Kinder mit unterdurchschnittlicher Intelligenz einen ADHS-Subtyp. Während bei Kindern der Kontrollgruppe Jungen ein etwa eineinhalbfach erhöhtes Risiko für einen ADHS-Subtyp aufweisen, ist dieses Risiko bei Kindern mit Lernschwierigkeiten für Jungen zwei- bis sechsfach erhöht. Der gefundene Zusammenhang besteht hauptsächlich zum unaufmerksamen Typus. Mögliche Ursachen für die Befundmuster werden diskutiert.","DOI":"10.1024/1422-4917/a000352","ISSN":"1422-4917","journalAbbreviation":"Z Kinder Jug-Psych","author":[{"family":"Schuchardt","given":"Kirsten"},{"family":"Fischbach","given":"Anne"},{"family":"Balke-Melcher","given":"Christina"},{"family":"Mähler","given":"Claudia"}],"issued":{"date-parts":[["2015",5,1]]}}}],"schema":"https://github.com/citation-style-language/schema/raw/master/csl-citation.json"}</w:instrText>
      </w:r>
      <w:r>
        <w:fldChar w:fldCharType="separate"/>
      </w:r>
      <w:bookmarkStart w:id="879" w:name="__Fieldmark__2991_1538433521"/>
      <w:r>
        <w:t>(</w:t>
      </w:r>
      <w:bookmarkStart w:id="880" w:name="__Fieldmark__3549_2416921879"/>
      <w:r>
        <w:t>2</w:t>
      </w:r>
      <w:bookmarkStart w:id="881" w:name="__Fieldmark__2849_3122512796"/>
      <w:r>
        <w:t>0</w:t>
      </w:r>
      <w:bookmarkStart w:id="882" w:name="__Fieldmark__2865_2702219440"/>
      <w:r>
        <w:t>1</w:t>
      </w:r>
      <w:bookmarkStart w:id="883" w:name="__Fieldmark__3800_173841316"/>
      <w:r>
        <w:t>5)</w:t>
      </w:r>
      <w:r>
        <w:fldChar w:fldCharType="end"/>
      </w:r>
      <w:bookmarkEnd w:id="879"/>
      <w:bookmarkEnd w:id="880"/>
      <w:bookmarkEnd w:id="881"/>
      <w:bookmarkEnd w:id="882"/>
      <w:bookmarkEnd w:id="883"/>
      <w:r>
        <w:t>, we did find an increased occurrence of ADHD in children with arithmetic SLD. In fact, ADHD was more prevalent in children with isolated arithmetic disorder (25%) than in children with isolated reading disorder (16%) in our sample. The finding that SLD in multiple domains is related to higher rates of psychopatholog</w:t>
      </w:r>
      <w:r w:rsidR="008B40EC">
        <w:t>y</w:t>
      </w:r>
      <w:r>
        <w:t xml:space="preserve"> is consistent with the results of previous research </w:t>
      </w:r>
      <w:r>
        <w:fldChar w:fldCharType="begin"/>
      </w:r>
      <w:r>
        <w:instrText>ADDIN ZOTERO_ITEM CSL_CITATION {"citationID":"Z72ra3IP","properties":{"formattedCitation":"(Fischbach et al., 2010; Kohn et al., 2013; Mart\\uc0\\u237{}nez &amp; Semrud-Clikeman, 2004; Erik G. Willcutt et al., 2013)","plainCitation":"(Fischbach et al., 2010; Kohn et al., 2013; Martínez &amp; Semrud-Clikeman, 2004; Erik G. Willcutt et al., 2013)","dontUpdate":true,"noteIndex":0},"citationItems":[{"id":715,"uris":["http://zotero.org/users/1234652/items/FHP3DFUG"],"uri":["http://zotero.org/users/1234652/items/FHP3DFUG"],"itemData":{"id":715,"type":"article-journal","title":"Zeigen Kinder mit schulischen Minderleistungen sozio-emotionale Auffälligkeiten?","container-title":"Zeitschrift für Entwicklungspsychologie und Pädagogische Psychologie","page":"201-210","volume":"42","issue":"4","source":"econtent.hogrefe.com (Atypon)","abstract":"Zusammenfassung.  Die vorliegende Studie geht der Frage nach, ob Kinder mit Minderleistungen im Lesen, Rechtschreiben und/oder Rechnen von sozio-emotionalen Auffälligkeiten betroffen sind. Dabei wird unterschieden, ob bei diesen Kindern eine Lernstörung (diagnostiziert nach ICD 10, F81, Umschriebene Entwicklungsstörung schulischer Fertigkeiten) oder eine Lernschwäche vorliegt. Die Lernschwäche unterscheidet sich von der Lernstörung nur darin, dass das für umschriebene Entwicklungsstörungen schulischer Fertigkeiten erforderliche Diskrepanzkriterium zwischen Schulleistung und Intelligenz nicht erfüllt wird. Die Daten von 317 untersuchten Grundschulkindern mit schulischen Minderleistungen zeigen, dass bei Kindern mit einer diagnostizierten Lernstörung als auch mit Lernschwächen Auffälligkeiten im sozio-emotionalen Bereich vorliegen. Dabei ist es unerheblich, ob die Lernschwierigkeiten in der Schriftsprache oder im Rechnen bestehen. Bedeutsam stärker sind jedoch Kinder betroffen, die in der Schriftsprache als auch im Rechnen kombinierte Lernschwierigkeiten haben. Bei den kombinierten Lernschwierigkeiten zeigt sich zudem, dass Lernstörungen im Vergleich zu Lernschwächen verstärkt mit behavioralen und sozialen Problemen sowie Aufmerksamkeitsdefiziten einhergehen.","DOI":"10.1026/0049-8637/a000025","ISSN":"0049-8637","journalAbbreviation":"Z Entwicklungspsych. &amp; pädagog. Psych.","author":[{"family":"Fischbach","given":"Anne"},{"family":"Schuchardt","given":"Kirsten"},{"family":"Mähler","given":"Claudia"},{"family":"Hasselhorn","given":"Marcus"}],"issued":{"date-parts":[["2010",10,1]]}}},{"id":714,"uris":["http://zotero.org/users/1234652/items/S6F6UZRT"],"uri":["http://zotero.org/users/1234652/items/S6F6UZRT"],"itemData":{"id":714,"type":"article-journal","title":"Psychische Auffälligkeiten bei Umschriebenen Entwicklungsstörungen: Gibt es Unterschiede zwischen Lese-Rechtschreib- und Rechenstörungen?","container-title":"Lernen und Lernstörungen","page":"7-20","volume":"2","issue":"1","source":"econtent.hogrefe.com (Atypon)","abstract":"Diese Studie zielte auf die Untersuchung psychischer Begleitsymptome bei Kindern und Jugendlichen mit Umschriebenen Entwicklungsstörungen (UES) schulischer Fertigkeiten ab. Ausgehend von einer großen, nicht-klinischen Stichprobe von 6- bis 16-Jährigen wurden Schüler mit Lese-Rechtschreibstörungen (n = 136), mit Rechenstörungen (n = 39) und eine Kontrollgruppe ohne Leistungsprobleme (n = 1798) verglichen. Zur Erfassung psychopathologischer Symptome wurden die Eltern befragt sowie die Schüler selbst um eine Einschätzung ihrer Lebensqualität, ihres Selbstwertgefühls und ihrer emotionalen und sozialen Schulerfahrungen gebeten. Die Ergebnisse verdeutlichen, dass Eltern bei Kindern mit Lese-Rechtschreibstörungen und jenen mit Rechenstörungen mehr psychisch auffällige Symptome angeben. Insbesondere hyperkinetische Symptome sind häufiger als in der Kontrollgruppe. Eine Differenzierung der Leitsymptome der Hyperkinetischen Störung in beeinträchtigte Aufmerksamkeit, motorische Überaktivität und Impulsivität unterstreicht, dass insbesondere Aufmerksamkeitsprobleme unabhängig vom Geschlecht mit beiden Störungsbildern verknüpft sind. Anders als erwartet werden keine erhöhten Verhaltens- oder emotionalen Probleme bei Kindern und Jugendlichen mit UES berichtet. Zudem gab es keine signifikanten Unterschiede zwischen den Störungsgruppen, mit Ausnahme eines tendenziellen Effekts bei somatischen Symptomen. Demnach scheinen LRS und Rechenstörung nicht mit unterschiedlichen Profilen psychischer Komorbidität einherzugehen. Kinder und Jugendliche mit UES gaben, unabhängig vom Störungstyp, im Bereich der Schule erwartungsgemäß höhere Problemwerte an. Des Weiteren gehen Rechenstörungen mit höheren Problemwerten in der Gesamteinschätzung der Lebensqualität einher. Während das Selbstwertgefühl insgesamt sowie die generelle Einstellung zur Schule nicht geringer ausgeprägt sind, lässt sich unabhängig vom Störungsbereich eine geringe Anstrengungsbereitschaft bei Kindern mit UES aufdecken. Diese Ergebnisse unterstreichen die Bedeutung psychosozialer Komponenten, die in Diagnostik und Förderung der UES schulischer Fertigkeiten Berücksichtigung finden sollten.","DOI":"10.1024/2235-0977/a000027","ISSN":"2235-0977","shortTitle":"Psychische Auffälligkeiten bei Umschriebenen Entwicklungsstörungen","journalAbbreviation":"Lernen und Lernstörungen","author":[{"family":"Kohn","given":"Juliane"},{"family":"Wyschkon","given":"Anne"},{"family":"Esser","given":"Günter"}],"issued":{"date-parts":[["2013",1,1]]}}},{"id":1339,"uris":["http://zotero.org/users/1234652/items/H5MPFSXB"],"uri":["http://zotero.org/users/1234652/items/H5MPFSXB"],"itemData":{"id":1339,"type":"article-journal","title":"Emotional adjustment and school functioning of young adolescents with multiple versus single learning disabilities","container-title":"Journal of Learning Disabilities","page":"411-420","volume":"37","issue":"5","source":"PubMed","abstract":"Early adolescents (Grades 6-8) with multiple learning disabilities (LD; reading and math) in inclusive settings were compared to adolescents with single LD (reading or math) and typically achieving (TA) peers regarding their psychosocial functioning in two areas of adolescent well-being: emotional adjustment and school functioning. The Behavior Assessment System for Children (Reynolds &amp; Kamphaus, 1998) Self-Report of Personality for adolescents was used to determine well-being. One hundred twenty middle school students-15 boys and 15 girls in each group-were included in the current study. The results confirmed that adolescents with multiple LD (reading and math) reported poorer functioning (i.e., higher T scores) on school maladjustment, clinical maladjustment, emotional symptoms index, attitude to school, atypicality, and depression when compared to TA peers but not when compared to peers with a single LD (reading or math). All three groups differed from the TA group (but not from each other) on sense of inadequacy, with the multiple LD group reporting the highest T scores. Additional analyses indicated significant differences between girls and boys, regardless of disability status. Girls reported higher T scores on the emotional symptoms index, social stress, and depression, but boys reported greater school maladjustment and sensation seeking. Implications for practice and recommendations for future research are discussed.","DOI":"10.1177/00222194040370050401","ISSN":"0022-2194","note":"PMID: 15460348","journalAbbreviation":"J Learn Disabil","language":"eng","author":[{"family":"Martínez","given":"Rebecca S."},{"family":"Semrud-Clikeman","given":"Margaret"}],"issued":{"date-parts":[["2004",10]]}}},{"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w:instrText>
      </w:r>
      <w:r w:rsidRPr="00436922">
        <w:rPr>
          <w:lang w:val="de-DE"/>
        </w:rPr>
        <w:instrText>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884" w:name="__Fieldmark__3013_1538433521"/>
      <w:r w:rsidRPr="00436922">
        <w:rPr>
          <w:lang w:val="de-DE"/>
        </w:rPr>
        <w:t>(</w:t>
      </w:r>
      <w:bookmarkStart w:id="885" w:name="__Fieldmark__3572_2416921879"/>
      <w:r w:rsidRPr="00436922">
        <w:rPr>
          <w:lang w:val="de-DE"/>
        </w:rPr>
        <w:t>F</w:t>
      </w:r>
      <w:bookmarkStart w:id="886" w:name="__Fieldmark__2860_3122512796"/>
      <w:r w:rsidRPr="00436922">
        <w:rPr>
          <w:lang w:val="de-DE"/>
        </w:rPr>
        <w:t>i</w:t>
      </w:r>
      <w:bookmarkStart w:id="887" w:name="__Fieldmark__2872_2702219440"/>
      <w:r w:rsidRPr="00436922">
        <w:rPr>
          <w:lang w:val="de-DE"/>
        </w:rPr>
        <w:t>s</w:t>
      </w:r>
      <w:bookmarkStart w:id="888" w:name="__Fieldmark__3814_173841316"/>
      <w:r w:rsidRPr="00436922">
        <w:rPr>
          <w:lang w:val="de-DE"/>
        </w:rPr>
        <w:t>chbach et al., 2010; Kohn et al., 2013; Martínez &amp; Semrud-Clikeman, 2004; Willcutt et al., 2013)</w:t>
      </w:r>
      <w:r>
        <w:fldChar w:fldCharType="end"/>
      </w:r>
      <w:bookmarkEnd w:id="884"/>
      <w:bookmarkEnd w:id="885"/>
      <w:bookmarkEnd w:id="886"/>
      <w:bookmarkEnd w:id="887"/>
      <w:bookmarkEnd w:id="888"/>
      <w:r w:rsidRPr="00436922">
        <w:rPr>
          <w:lang w:val="de-DE"/>
        </w:rPr>
        <w:t xml:space="preserve">. </w:t>
      </w:r>
    </w:p>
    <w:p w14:paraId="1D8ABF67" w14:textId="1C3F0ADE" w:rsidR="009F77B6" w:rsidRDefault="005E24D9">
      <w:pPr>
        <w:spacing w:line="480" w:lineRule="auto"/>
      </w:pPr>
      <w:r>
        <w:t xml:space="preserve">A notable finding in our descriptive statistics was that children with an isolated arithmetic disorder, on average, have a lower IQ than children with an isolated reading or spelling disorder. </w:t>
      </w:r>
      <w:r>
        <w:lastRenderedPageBreak/>
        <w:t xml:space="preserve">This could be related to the fact that children with dyscalculia are known to have difficulties </w:t>
      </w:r>
      <w:bookmarkStart w:id="889" w:name="_Hlk523937488"/>
      <w:r>
        <w:t xml:space="preserve">in visual-spatial processing </w:t>
      </w:r>
      <w:r>
        <w:fldChar w:fldCharType="begin"/>
      </w:r>
      <w:r>
        <w:instrText>ADDIN ZOTERO_ITEM CSL_CITATION {"citationID":"wdzEbyTd","properties":{"formattedCitation":"(M\\uc0\\u228{}hler &amp; Schuchardt, 2012; Simms, Clayton, Cragg, Gilmore, &amp; Johnson, 2016)","plainCitation":"(Mähler &amp; Schuchardt, 2012; Simms, Clayton, Cragg, Gilmore, &amp; Johnson, 2016)","noteIndex":0},"citationItems":[{"id":1425,"uris":["http://zotero.org/users/1234652/items/DEA5HSFI"],"uri":["http://zotero.org/users/1234652/items/DEA5HSFI"],"itemData":{"id":1425,"type":"book","title":"Die Bedeutung der Funktionstüchtigkeit des Arbeitsgedächtnisses für Differenzialdiagnostik von Lernstörungen","collection-title":"Funktionsdiagnostik des Arbeitsgedächtnisses","publisher":"Hogrefe","publisher-place":"Göttingen","number-of-pages":"59-75","event-place":"Göttingen","author":[{"family":"Mähler","given":"C"},{"family":"Schuchardt","given":"K"}],"editor":[{"family":"Hasselhorn","given":"M"},{"family":"Zoelch","given":"C"}],"issued":{"date-parts":[["2012"]]}}},{"id":1423,"uris":["http://zotero.org/users/1234652/items/JR7JW6FL"],"uri":["http://zotero.org/users/1234652/items/JR7JW6FL"],"itemData":{"id":1423,"type":"article-journal","title":"Explaining the relationship between number line estimation and mathematical achievement: The role of visuomotor integration and visuospatial skills","container-title":"Journal of Experimental Child Psychology","page":"22-33","volume":"145","source":"ScienceDirect","abstract":"Performance on number line tasks, typically used as a measure of numerical representations, are reliably related to children’s mathematical achievement. However, recent debate has questioned what precisely performance on the number line estimation task measures. Specifically, there has been a suggestion that this task may measure not only numerical representations but also proportional judgment skills; if this is the case, then individual differences in visuospatial skills, not just the precision of numerical representations, may explain the relationship between number line estimation and mathematical achievement. The current study investigated the relationships among visuospatial skills, visuomotor integration, number line estimation, and mathematical achievement. In total, 77 children were assessed using a number line estimation task, a standardized measure of mathematical achievement, and tests of visuospatial skills and visuomotor integration. The majority of measures were significantly correlated. In addition, the relationship between one metric from the number line estimation task (R2LIN) and mathematical achievement was fully explained by visuomotor integration and visuospatial skill competency. These results have important implications for understanding what the number line task measures as well as the choice of number line metric for research purposes.","DOI":"10.1016/j.jecp.2015.12.004","ISSN":"0022-0965","shortTitle":"Explaining the relationship between number line estimation and mathematical achievement","journalAbbreviation":"Journal of Experimental Child Psychology","author":[{"family":"Simms","given":"Victoria"},{"family":"Clayton","given":"Sarah"},{"family":"Cragg","given":"Lucy"},{"family":"Gilmore","given":"Camilla"},{"family":"Johnson","given":"Samantha"}],"issued":{"date-parts":[["2016",5,1]]}}}],"schema":"https://github.com/citation-style-language/schema/raw/master/csl-citation.json"}</w:instrText>
      </w:r>
      <w:r>
        <w:fldChar w:fldCharType="separate"/>
      </w:r>
      <w:bookmarkStart w:id="890" w:name="__Fieldmark__3036_1538433521"/>
      <w:r>
        <w:t>(</w:t>
      </w:r>
      <w:bookmarkStart w:id="891" w:name="__Fieldmark__3597_2416921879"/>
      <w:r>
        <w:t>M</w:t>
      </w:r>
      <w:bookmarkStart w:id="892" w:name="__Fieldmark__2922_3122512796"/>
      <w:r>
        <w:t>ä</w:t>
      </w:r>
      <w:bookmarkStart w:id="893" w:name="__Fieldmark__2918_2702219440"/>
      <w:r>
        <w:t>h</w:t>
      </w:r>
      <w:bookmarkStart w:id="894" w:name="__Fieldmark__3925_173841316"/>
      <w:r>
        <w:t>ler &amp; Schuchardt, 2012; Simms, Clayton, Cragg, Gilmore, &amp; Johnson, 2016)</w:t>
      </w:r>
      <w:r>
        <w:fldChar w:fldCharType="end"/>
      </w:r>
      <w:bookmarkEnd w:id="890"/>
      <w:bookmarkEnd w:id="891"/>
      <w:bookmarkEnd w:id="892"/>
      <w:bookmarkEnd w:id="893"/>
      <w:bookmarkEnd w:id="894"/>
      <w:r>
        <w:t xml:space="preserve"> </w:t>
      </w:r>
      <w:bookmarkEnd w:id="889"/>
      <w:r>
        <w:t xml:space="preserve">and executive functions (especially inhibition of information; </w:t>
      </w:r>
      <w:r>
        <w:fldChar w:fldCharType="begin"/>
      </w:r>
      <w:r>
        <w:instrText>ADDIN ZOTERO_ITEM CSL_CITATION {"citationID":"LCqNGFT5","properties":{"formattedCitation":"(Cragg &amp; Gilmore, 2014)","plainCitation":"(Cragg &amp; Gilmore, 2014)","noteIndex":0},"citationItems":[{"id":1426,"uris":["http://zotero.org/users/1234652/items/VWC6RTWQ"],"uri":["http://zotero.org/users/1234652/items/VWC6RTWQ"],"itemData":</w:instrText>
      </w:r>
      <w:r w:rsidRPr="00E17858">
        <w:rPr>
          <w:lang w:val="de-DE"/>
        </w:rPr>
        <w:instrText>{"id":1426,"type":"article-journal","title":"Skills underlying mathematics: The role of executive function in the development of mathematics proficiency","container-title":"Trends in Neuroscience and Education","page":"63-68","volume":"3","issue":"2","source":"ScienceDirect","abstract":"The successful learning and performance of mathematics relies on a range of individual, social and educational factors. Recent research suggests that executive function skills, which include monitoring and manipulating information in mind (working memory), suppressing distracting information and unwanted responses (inhibition) and flexible thinking (shifting), play a critical role in the development of mathematics proficiency. This paper reviews the literature to assess concurrent relationships between mathematics and executive function skills, the role of executive function skills in the performance of mathematical calculations, and how executive function skills support the acquisition of new mathematics knowledge. In doing so, we h</w:instrText>
      </w:r>
      <w:r w:rsidRPr="0021096E">
        <w:rPr>
          <w:lang w:val="de-DE"/>
        </w:rPr>
        <w:instrText>ighlight key theoretical issues within the field and identify future avenues for research.","DOI":"10.1016/j.tine.2013.12.001","ISSN":"2211-9493","shortTitle":"Skills underlying mathematics","journalAbbreviation":"Trends in Neuroscience and Education","author":[{"family":"Cragg","given":"Lucy"},{"family":"Gilmore","given":"Camilla"}],"issued":{"date-parts":[["2014",6,1]]}}}],"schema":"https://github.com/citation-style-language/schema/raw/master/csl-citation.json"}</w:instrText>
      </w:r>
      <w:r>
        <w:fldChar w:fldCharType="separate"/>
      </w:r>
      <w:bookmarkStart w:id="895" w:name="__Fieldmark__3057_1538433521"/>
      <w:r>
        <w:rPr>
          <w:lang w:val="de-DE"/>
        </w:rPr>
        <w:t>C</w:t>
      </w:r>
      <w:bookmarkStart w:id="896" w:name="__Fieldmark__3618_2416921879"/>
      <w:r>
        <w:rPr>
          <w:lang w:val="de-DE"/>
        </w:rPr>
        <w:t>r</w:t>
      </w:r>
      <w:bookmarkStart w:id="897" w:name="__Fieldmark__2935_3122512796"/>
      <w:r>
        <w:rPr>
          <w:lang w:val="de-DE"/>
        </w:rPr>
        <w:t>a</w:t>
      </w:r>
      <w:bookmarkStart w:id="898" w:name="__Fieldmark__2932_2702219440"/>
      <w:r>
        <w:rPr>
          <w:lang w:val="de-DE"/>
        </w:rPr>
        <w:t>g</w:t>
      </w:r>
      <w:bookmarkStart w:id="899" w:name="__Fieldmark__3940_173841316"/>
      <w:r>
        <w:rPr>
          <w:lang w:val="de-DE"/>
        </w:rPr>
        <w:t>g &amp; Gilmore, 2014</w:t>
      </w:r>
      <w:r>
        <w:fldChar w:fldCharType="end"/>
      </w:r>
      <w:bookmarkEnd w:id="895"/>
      <w:bookmarkEnd w:id="896"/>
      <w:bookmarkEnd w:id="897"/>
      <w:bookmarkEnd w:id="898"/>
      <w:bookmarkEnd w:id="899"/>
      <w:r>
        <w:rPr>
          <w:lang w:val="de-DE"/>
        </w:rPr>
        <w:t xml:space="preserve">; Deutsche Gesellschaft für Kinder- und Jugendpsychiatrie, Psychosomatik und Psychotherapie, 2018). </w:t>
      </w:r>
      <w:r>
        <w:t>The nonverbal intelligence test we used in this study, in significant part, draws upon these skills, which might have adversely affected the performance of children with dyscalculia.</w:t>
      </w:r>
    </w:p>
    <w:p w14:paraId="008EF6D7" w14:textId="77777777" w:rsidR="00FF5863" w:rsidRDefault="00FF5863">
      <w:pPr>
        <w:spacing w:line="480" w:lineRule="auto"/>
      </w:pPr>
    </w:p>
    <w:p w14:paraId="6EDD9148" w14:textId="4748E038" w:rsidR="009F77B6" w:rsidRDefault="009F77B6" w:rsidP="00FF5612">
      <w:pPr>
        <w:pStyle w:val="Heading"/>
        <w:spacing w:line="480" w:lineRule="auto"/>
        <w:outlineLvl w:val="1"/>
      </w:pPr>
      <w:r>
        <w:t xml:space="preserve">Limitations </w:t>
      </w:r>
      <w:r w:rsidR="009E70B6">
        <w:t>and directions for future research</w:t>
      </w:r>
    </w:p>
    <w:p w14:paraId="366177F4" w14:textId="77777777" w:rsidR="005E262D" w:rsidRDefault="005E24D9">
      <w:pPr>
        <w:spacing w:line="480" w:lineRule="auto"/>
      </w:pPr>
      <w:r>
        <w:t xml:space="preserve">Even though our study had a large overall sample, </w:t>
      </w:r>
      <w:bookmarkStart w:id="900" w:name="_Hlk523938685"/>
      <w:r>
        <w:t xml:space="preserve">the classification into </w:t>
      </w:r>
      <w:bookmarkEnd w:id="900"/>
      <w:r>
        <w:t xml:space="preserve">the various groups resulted in relatively small group sizes. In the </w:t>
      </w:r>
      <w:bookmarkStart w:id="901" w:name="_Hlk523984865"/>
      <w:r>
        <w:t>subsequent inferential statistical analysis</w:t>
      </w:r>
      <w:bookmarkEnd w:id="901"/>
      <w:r>
        <w:t>, we used more general, and thus larger, classifications of SLDs to ensure sufficient power.</w:t>
      </w:r>
    </w:p>
    <w:p w14:paraId="54439585" w14:textId="51CEB230" w:rsidR="005E262D" w:rsidRDefault="005E24D9">
      <w:pPr>
        <w:spacing w:line="480" w:lineRule="auto"/>
      </w:pPr>
      <w:r>
        <w:t>Another limitation of our study is that mothers with a high educational level, which could hint at high SES, were overrepresented in the sample.</w:t>
      </w:r>
      <w:r w:rsidR="00982D0D">
        <w:t xml:space="preserve"> Peterson and Pennington </w:t>
      </w:r>
      <w:r w:rsidR="00982D0D">
        <w:fldChar w:fldCharType="begin"/>
      </w:r>
      <w:r w:rsidR="00982D0D">
        <w:instrText xml:space="preserve"> ADDIN ZOTERO_ITEM CSL_CITATION {"citationID":"g9VnVZGc","properties":{"formattedCitation":"(Peterson &amp; Pennington, 2015)","plainCitation":"(Peterson &amp; Pennington, 2015)","noteIndex":0},"citationItems":[{"id":1382,"uris":["http://zotero.org/users/1234652/items/A7ZISU6Y"],"uri":["http://zotero.org/users/1234652/items/A7ZISU6Y"],"itemData":{"id":1382,"type":"article-journal","title":"Developmental dyslexia","container-title":"Annual Review of Clinical Psychology","page":"283-307","volume":"11","source":"PubMed","abstract":"This review uses a levels-of-analysis framework to summarize the current understanding of developmental dyslexia's etiology, brain bases, neuropsychology, and social context. Dyslexia is caused by multiple genetic and environmental risk factors as well as their interplay. Several candidate genes have been identified in the past decade. At the brain level, dyslexia is associated with aberrant structure and function, particularly in left hemisphere reading/language networks. The neurocognitive influences on dyslexia are also multifactorial and involve phonological processing deficits as well as weaknesses in other oral language skills and processing speed. We address contextual issues such as how dyslexia manifests across languages and social classes as well as what treatments are best supported. Throughout the review, we highlight exciting new research that cuts across levels of analysis. Such work promises eventually to provide a comprehensive explanation of the disorder as well as its prevention and remediation.","DOI":"10.1146/annurev-clinpsy-032814-112842","ISSN":"1548-5951","note":"PMID: 25594880","journalAbbreviation":"Annu Rev Clin Psychol","language":"eng","author":[{"family":"Peterson","given":"Robin L."},{"family":"Pennington","given":"Bruce F."}],"issued":{"date-parts":[["2015"]]}}}],"schema":"https://github.com/citation-style-language/schema/raw/master/csl-citation.json"} </w:instrText>
      </w:r>
      <w:r w:rsidR="00982D0D">
        <w:fldChar w:fldCharType="separate"/>
      </w:r>
      <w:r w:rsidR="00982D0D">
        <w:t>(</w:t>
      </w:r>
      <w:r w:rsidR="00982D0D" w:rsidRPr="00982D0D">
        <w:t>2015)</w:t>
      </w:r>
      <w:r w:rsidR="00982D0D">
        <w:fldChar w:fldCharType="end"/>
      </w:r>
      <w:r w:rsidR="00982D0D">
        <w:t xml:space="preserve"> speculate that dyslexia might be more prevalent in children from low SES-families</w:t>
      </w:r>
      <w:r>
        <w:t xml:space="preserve"> while underachievement in mathematics is more prevalent in children from low SES-families or from families belonging to linguistic or ethnic minority groups </w:t>
      </w:r>
      <w:r>
        <w:fldChar w:fldCharType="begin"/>
      </w:r>
      <w:r>
        <w:instrText>ADDIN ZOTERO_ITEM CSL_CITATION {"citationID":"uxoDXTvz","properties":{"formattedCitation":"(Ramaa, 2014)","plainCitation":"(Ramaa, 2014)","noteIndex":0},"citationItems":[{"id":1390,"uris":["http://zotero.org/users/1234652/items/YN27AKCM"],"uri":["http://zotero.org/users/1234652/items/YN27AKCM"],"itemData":{"id":1390,"type":"book","title":"Arithmetic difficulties among socially disadvantages children and children with dyscalculia","collection-title":"The Routledge International Handbook of Dyscalculia and Mathematical Learning Difficulties","publisher":"Routledge","publisher-place":"Abingdon","number-of-pages":"146-166","event-place":"Abingdon","author":[{"family":"Ramaa","given":"S"}],"editor":[{"family":"Chinn","given":"S"}],"issued":{"date-parts":[["2014"]]}}}],"schema":"https://github.com/citation-style-language/schema/raw/master/csl-citation.json"}</w:instrText>
      </w:r>
      <w:r>
        <w:fldChar w:fldCharType="separate"/>
      </w:r>
      <w:bookmarkStart w:id="902" w:name="__Fieldmark__3096_1538433521"/>
      <w:r>
        <w:t>(</w:t>
      </w:r>
      <w:bookmarkStart w:id="903" w:name="__Fieldmark__3662_2416921879"/>
      <w:r>
        <w:t>R</w:t>
      </w:r>
      <w:bookmarkStart w:id="904" w:name="__Fieldmark__2969_3122512796"/>
      <w:r>
        <w:t>a</w:t>
      </w:r>
      <w:bookmarkStart w:id="905" w:name="__Fieldmark__2967_2702219440"/>
      <w:r>
        <w:t>m</w:t>
      </w:r>
      <w:bookmarkStart w:id="906" w:name="__Fieldmark__3992_173841316"/>
      <w:r>
        <w:t>aa, 2014)</w:t>
      </w:r>
      <w:r>
        <w:fldChar w:fldCharType="end"/>
      </w:r>
      <w:bookmarkEnd w:id="902"/>
      <w:bookmarkEnd w:id="903"/>
      <w:bookmarkEnd w:id="904"/>
      <w:bookmarkEnd w:id="905"/>
      <w:bookmarkEnd w:id="906"/>
      <w:r>
        <w:t>. With regard to psychopatholog</w:t>
      </w:r>
      <w:r w:rsidR="00F72E8C">
        <w:t>y</w:t>
      </w:r>
      <w:r>
        <w:t xml:space="preserve">, low parental education has been shown to be related to higher degrees of anxiety and depression in children </w:t>
      </w:r>
      <w:r>
        <w:fldChar w:fldCharType="begin"/>
      </w:r>
      <w:r>
        <w:instrText>ADDIN ZOTERO_ITEM CSL_CITATION {"citationID":"a0IQho8u","properties":{"formattedCitation":"(Merz, Tottenham, &amp; Noble, 2018; Okamura et al., 2016)","plainCitation":"(Merz, Tottenham, &amp; Noble, 2018; Okamura et al., 2016)","noteIndex":0},"citationItems":[{"id":1396,"uris":["http://zotero.org/users/1234652/items/H6HLF5BJ"],"uri":["http://zotero.org/users/1234652/items/H6HLF5BJ"],"itemData":{"id":1396,"type":"article-journal","title":"Socioeconomic status, amygdala volume, and internalizing symptoms in children and adolescents","container-title":"Journal of Clinical Child and Adolescent Psychology: The Official Journal for the Society of Clinical Child and Adolescent Psychology, American Psychological Association, Division 53","page":"312-323","volume":"47","issue":"2","source":"PubMed","abstract":"The associations among socioeconomic disadvantage, amygdala volume, and internalizing symptoms in children and adolescents are unclear and understudied in the extant literature. In this study, we examined associations between socioeconomic status (SES) and amygdala volume by age across childhood and adolescence to test whether socioeconomic disadvantage would be associated with larger amygdala volume at younger ages but with smaller amygdala volume at older ages. We then examined whether SES and amygdala volume were associated with children's levels of anxiety and depression. Participants were 3- to 21-year-olds from the Pediatric Imaging, Neurocognition, and Genetics study (N = 1,196), which included structural magnetic resonance imaging. A subsample (n = 327; 7-21 years of age) completed self-report measures of anxiety and depression. Lower family income and parental education were significantly associated with smaller amygdala volume in adolescence (13-21 years) but not significantly associated with amygdala volume at younger ages (3-12 years). Lower parental education, but not family income, was significantly associated with higher levels of anxiety and depression, even after accounting for family history of anxiety/depression. Smaller amygdala volume was significantly associated with higher levels of depression, even after accounting for parental education and family history of anxiety/depression. These findings suggest that associations between SES and amygdala structure may vary by age. In addition, smaller amygdala volume may be linked with an increased risk for depression in children and adolescents.","DOI":"10.1080/15374416.2017.1326122","ISSN":"1537-4424","note":"PMID: 28574722\nPMCID: PMC6116521","journalAbbreviation":"J Clin Child Adolesc Psychol","language":"eng","author":[{"family":"Merz","given":"Emily C."},{"family":"Tottenham","given":"Nim"},{"family":"Noble","given":"Kimberly G."}],"issued":{"date-parts":[["2018",4]]}}},{"id":1400,"uris":["http://zotero.org/users/1234652/items/PLB3LQGA"],"uri":["http://zotero.org/users/1234652/items/PLB3LQGA"],"itemData":{"id":1400,"type":"article-journal","title":"Differences in internalizing symptoms across specific ethnic minority groups: an analysis across Chinese American, Filipino American, Japanese American, Native Hawaiian, and white youth","container-title":"Journal of Child and Family Studies","page":"3353-3366","volume":"25","issue":"11","source":"Springer Link","abstract":"Research to date on child and adolescent anxiety and depression have focused predominantly on major ethnic groups. Very few studies to date have been conducted on specific ethnic minority groups and the relatively few studies on these ethnic minority samples have produced mixed findings. The following question therefore still remains: Do specific ethnic subgroups differ with respect to their expression of anxiety and depression? And do these differences differ as a function of reporter type (i.e., youth versus parent)? If the expression of internalizing symptoms differs across specific ethnic subgroups, these differences could inform approaches to assessing and treating these populations. In the current study, we therefore examined ethnic differences in anxiety and depression symptoms in ethnic subgroups. A total of 629 children and adolescents from various public and private schools, aged 8–18 years (M = 12.37, SD = 2.8) and their caregivers completed anxiety and depression scales. Multiple indicators, multiple causes confirmatory factor analysis revealed that the following specific ethic subgroups were associated with significantly greater anxiety and depression relative to Caucasian youth: Chinese American, Filipino American, Japanese American, and Native Hawaiian. These results were found only among parent (but not youth) reports. Age and low SES status was also associated with more internalizing problems among Chinese, Filipino, and Japanese American youth. Implications related to ethnic minority subgroup differences and the role of multi-informant reports in understanding the relationship between anxiety, depression and ethnic minority subgroups are discussed.","DOI":"10.1007/s10826-016-0488-4","ISSN":"1573-2843","shortTitle":"Differences in Internalizing Symptoms Across Specific Ethnic Minority Groups","journalAbbreviation":"J Child Fam Stud","language":"en","author":[{"family":"Okamura","given":"Kelsie H."},{"family":"Ebesutani","given":"Chad"},{"family":"Bloom","given":"Rachel"},{"family":"Higa-McMillan","given":"Charmaine K."},{"family":"Nakamura","given":"Brad J."},{"family":"Chorpita","given":"Bruce F."}],"issued":{"date-parts":[["2016",11,1]]}}}],"schema":"https://github.com/citation-style-language/schema/raw/master/csl-citation.json"}</w:instrText>
      </w:r>
      <w:r>
        <w:fldChar w:fldCharType="separate"/>
      </w:r>
      <w:bookmarkStart w:id="907" w:name="__Fieldmark__3115_1538433521"/>
      <w:r>
        <w:t>(</w:t>
      </w:r>
      <w:bookmarkStart w:id="908" w:name="__Fieldmark__3677_2416921879"/>
      <w:r>
        <w:t>M</w:t>
      </w:r>
      <w:bookmarkStart w:id="909" w:name="__Fieldmark__2980_3122512796"/>
      <w:r>
        <w:t>e</w:t>
      </w:r>
      <w:bookmarkStart w:id="910" w:name="__Fieldmark__2974_2702219440"/>
      <w:r>
        <w:t>r</w:t>
      </w:r>
      <w:bookmarkStart w:id="911" w:name="__Fieldmark__4006_173841316"/>
      <w:r>
        <w:t>z, Tottenham, &amp; Noble, 2018; Okamura et al., 2016)</w:t>
      </w:r>
      <w:r>
        <w:fldChar w:fldCharType="end"/>
      </w:r>
      <w:bookmarkEnd w:id="907"/>
      <w:bookmarkEnd w:id="908"/>
      <w:bookmarkEnd w:id="909"/>
      <w:bookmarkEnd w:id="910"/>
      <w:bookmarkEnd w:id="911"/>
      <w:r>
        <w:t xml:space="preserve">. Also, a low SES family background may constitute a risk factor for children to develop ADHD </w:t>
      </w:r>
      <w:r>
        <w:fldChar w:fldCharType="begin"/>
      </w:r>
      <w:r>
        <w:instrText>ADDIN ZOTERO_ITEM CSL_CITATION {"citationID":"EgLZcZid","properties":{"formattedCitation":"(Gould, Coventry, Olson, &amp; Byrne, 2018; Morgan et al., 2016; Rowland et al., 2018; A. E. Russell, Ford, Williams, &amp; Russell, 2016; G. Russell, Ford, Rosenberg, &amp; Kelly, 2014)","plainCitation":"(Gould, Coventry, Olson, &amp; Byrne, 2018; Morgan et al., 2016; Rowland et al., 2018; A. E. Russell, Ford, Williams, &amp; Russell, 2016; G. Russell, Ford, Rosenberg, &amp; Kelly, 2014)","dontUpdate":true,"noteIndex":0},"citationItems":[{"id":1393,"uris":["http://zotero.org/users/1234652/items/3YJ6APBU"],"uri":["http://zotero.org/users/1234652/items/3YJ6APBU"],"itemData":{"id":1393,"type":"article-journal","title":"Gene-environment interactions in ADHD: the roles of SES and chaos","container-title":"Journal of Abnormal Child Psychology","page":"251-263","volume":"46","issue":"2","source":"PubMed","abstract":"Although attention-deficit/hyperactivity disorder (ADHD) is highly heritable, emerging evidence suggests symptoms are associated with interactions between genes and the environment (GxE) during development. This study tested whether heritability of ADHD symptoms is moderated by two environmental factors: socioeconomic status (SES) and chaos (household disorganisation). A population sample of 520 twin pairs (N = 1040, 52.3% female) from 6 to 15 years completed measures of behavior and home environment. Structural equation modelling was then used to test whether environmental factors were associated with a change in the extent to which genes explain variability in ADHD symptoms. Neither chaos nor SES moderated heritability, with consistent contributions from both genes and environment indicated across socioeconomic strata and levels of chaos. This finding contrasts with those of previous research, underlining the need to replicate results in the emerging field of GxE research across different populations and statistical methods. Robust findings may assist in developing targeted interventions for genetically vulnerable individuals.","DOI":"10.1007/s10802-017-0268-7","ISSN":"1573-2835","note":"PMID: 28283857","shortTitle":"Gene-Environment Interactions in ADHD","journalAbbreviation":"J Abnorm Child Psychol","language":"eng","author":[{"family":"Gould","given":"Karen L."},{"family":"Coventry","given":"William L."},{"family":"Olson","given":"Richard K."},{"family":"Byrne","given":"Brian"}],"issued":{"date-parts":[["2018",2]]}}},{"id":1398,"uris":["http://zotero.org/users/1234652/items/HB7XU286"],"uri":["http://zotero.org/users/1234652/items/HB7XU286"],"itemData":{"id":1398,"type":"article-journal","title":"Which kindergarten children are at greatest risk for attention-deficit/hyperactivity and conduct disorder symptomatology as adolescents?","container-title":"School Psychology Quarterly: The Official Journal of the Division of School Psychology, American Psychological Association","page":"58-75","volume":"31","issue":"1","source":"PubMed","abstract":"We sought to identify which kindergarten children are simultaneously at risk of moderate or severe symptomatology in both attention-deficit/hyperactivity disorder (ADHD) and conduct disorder (CD) as adolescents. These risk factor estimates have not been previously available. We conducted multinomial logistic regression analyses of multiinformant ratings by the end of middle school of a population-based, longitudinal sample of children followed from kindergarten to eighth grade (N = 7,456). Kindergarten children from low SES households, those raised by mothers with depressive symptoms or experiencing emotional problems or substance abuse, or those who were punished by spanking were significantly more likely to later display severe levels of ADHD-CD symptomatology in eighth grade. Kindergarten children frequently engaging in ADHD-CD-type behaviors were more likely to later experience both moderate (covariate adjusted OR = 2.37) and severe (covariate adjusted OR = 3.63) ADHD-CD symptomatology. Low academic achievement uniquely increased the risk of both moderate and severe symptomatology (adjusted OR range = 1.7 to 2.24). The results should guide early screening and school-based intervention efforts for ADHD-CD. Reducing children's risk for adolescent ADHD-CD symptomatology may require remediating low behavioral and academic functioning by the end of kindergarten. When these 2 modifiable factors occur together they increase kindergarten children's odds of experiencing severe ADHD-CD symptomatology in eighth grade by a multiplicative factor of 8.1.","DOI":"10.1037/spq0000123","ISSN":"1939-1560","note":"PMID: 26192391\nPMCID: PMC4720575","journalAbbreviation":"Sch Psychol Q","language":"eng","author":[{"family":"Morgan","given":"Paul L."},{"family":"Li","given":"Hui"},{"family":"Cook","given":"Michael"},{"family":"Farkas","given":"George"},{"family":"Hillemeier","given":"Marianne M."},{"family":"Lin","given":"Yu-chu"}],"issued":{"date-parts":[["2016",3]]}}},{"id":1402,"uris":["http://zotero.org/users/1234652/items/9XF2VA8D"],"uri":["http://zotero.org/users/1234652/items/9XF2VA8D"],"itemData":{"id":1402,"type":"article-journal","title":"Attention-deficit/hyperactivity disorder (ADHD): Interaction between socioeconomic status and parental history of ADHD determines prevalence","container-title":"Journal of Child Psychology and Psychiatry, and Allied Disciplines","page":"213-222","volume":"59","issue":"3","source":"PubMed","abstract":"BACKGROUND: Many studies have reported a higher prevalence of Attention-Deficit/Hyperactivity Disorder (ADHD) among disadvantaged populations, but few have considered how parental history of ADHD might modify that relationship. We evaluated whether the prevalence of ADHD varies by socioeconomic status (SES) and parental history of ADHD in a population-sample of elementary school children age 6-14 years.\nMETHODS: We screened all children in grades 1-5 in 17 schools in one North Carolina (U.S.) county for ADHD using teacher rating scales and 1,160 parent interviews, including an ADHD structured interview (DISC). We combined parent and teacher ratings to determine DSM-IV ADHD status. Data analysis was restricted to 967 children with information about parental history of ADHD. SES was measured by family income and respondent education.\nRESULTS: We found an interaction between family income and parental history of ADHD diagnosis (p = .016). The SES gradient was stronger in families without a parental history and weaker among children with a parental history. Among children without a parental history of ADHD diagnosis, low income children had 6.2 times the odds of ADHD (95% CI 3.4-11.3) as high income children after adjusting for covariates. Among children with a parental history, all had over 10 times the odds of ADHD as high income children without a parental history but the SES gradient between high and low income children was less pronounced [odds ratio (OR) = 1.4, 95% CI 0.6-3.5].\nCONCLUSIONS: Socioeconomic status and parental history of ADHD are each strong risk factors for ADHD that interact to determine prevalence. More research is needed to dissect the components of SES that contribute to risk of ADHD. Future ADHD research should evaluate whether the strength of other environmental risk factors vary by parental history. Early identification and interventions for children with low SES or parental histories of ADHD should be explored.","DOI":"10.1111/jcpp.12775","ISSN":"1469-7610","note":"PMID: 28801917\nPMCID: PMC5809323","shortTitle":"Attention-Deficit/Hyperactivity Disorder (ADHD)","journalAbbreviation":"J Child Psychol Psychiatry","language":"eng","author":[{"family":"Rowland","given":"Andrew S."},{"family":"Skipper","given":"Betty J."},{"family":"Rabiner","given":"David L."},{"family":"Qeadan","given":"Fares"},{"family":"Campbell","given":"Richard A."},{"family":"Naftel","given":"A. Jack"},{"family":"Umbach","given":"David M."}],"issued":{"date-parts":[["2018",3]]}}},{"id":1407,"uris":["http://zotero.org/users/1234652/items/2ERBI3Q3"],"uri":["http://zotero.org/users/1234652/items/2ERBI3Q3"],"itemData":{"id":1407,"type":"article-journal","title":"The association between socioeconomic disadvantage and attention deficit/hyperactivity disorder (ADHD): a systematic review","container-title":"Child Psychiatry and Human Development","page":"440-458","volume":"47","issue":"3","source":"PubMed","abstract":"This systematic review examines associations between parental socioeconomic disadvantage and childhood attention deficit/hyperactivity disorder (ADHD). Socioeconomic status (SES) was measured by parental income, education, occupation and marital status. Results were mixed by measure of SES with no one aspect being differentially related to ADHD. 42 studies were included in the review, of which 35 found a significant univariate association between socioeconomic disadvantage and ADHD. Meta-analyses of dimensions of SES and their association with ADHD indicate that children in families of low SES are on average 1.85-2.21 more likely to have ADHD than their peers in high SES families. In spite of substantial between-study heterogeneity, there is evidence for an association between socioeconomic disadvantage and risk of ADHD measured in different ways. This is likely mediated by factors linked to low SES such as parental mental health and maternal smoking during pregnancy.","DOI":"10.1007/s10578-015-0578-3","ISSN":"1573-3327","note":"PMID: 26266467","shortTitle":"The Association Between Socioeconomic Disadvantage and Attention Deficit/Hyperactivity Disorder (ADHD)","journalAbbreviation":"Child Psychiatry Hum Dev","language":"eng","author":[{"family":"Russell","given":"Abigail Emma"},{"family":"Ford","given":"Tamsin"},{"family":"Williams","given":"Rebecca"},{"family":"Russell","given":"Ginny"}],"issued":{"date-parts":[["2016"]]}}},{"id":1405,"uris":["http://zotero.org/users/1234652/items/VPVMS4B9"],"uri":["http://zotero.org/users/1234652/items/VPVMS4B9"],"itemData":{"id":1405,"type":"article-journal","title":"The association of attention deficit hyperactivity disorder with socioeconomic disadvantage: alternative explanations and evidence","container-title":"Journal of Child Psychology and Psychiatry, and Allied Disciplines","page":"436-445","volume":"55","issue":"5","source":"PubMed","abstract":"BACKGROUND: Studies throughout Northern Europe, the United States and Australia have found an association between childhood attention deficit hyperactivity disorder (ADHD) and family socioeconomic disadvantage. We report further evidence for the association and review potential causal pathways that might explain the link.\nMETHOD: Secondary analysis of a UK birth cohort (the Millennium Cohort Study, N = 19,519) was used to model the association of ADHD with socioeconomic disadvantage and assess evidence for several potential explanatory pathways. The case definition of ADHD was a parent-report of whether ADHD had been identified by a medical doctor or health professional when children were 7 years old.\nRESULTS: ADHD was associated with a range of indicators of social and economic disadvantage including poverty, housing tenure, maternal education, income, lone parenthood and younger motherhood. There was no evidence to suggest childhood ADHD was a causal factor of socioeconomic disadvantage: income did not decrease for parents of children with ADHD compared to controls over the 7-year study period. No clinical bias towards labelling ADHD in low SES groups was detected. There was evidence to suggest that parent attachment/family conflict mediated the relationship between ADHD and SES.\nCONCLUSION: Although genetic and neurological determinants may be the primary predictors of difficulties with activity level and attention, aetiology appears to be influenced by socioeconomic situation.","DOI":"10.1111/jcpp.12170","ISSN":"1469-7610","note":"PMID: 24274762\nPMCID: PMC4263245","shortTitle":"The association of attention deficit hyperactivity disorder with socioeconomic disadvantage","journalAbbreviation":"J Child Psychol Psychiatry","language":"eng","author":[{"family":"Russell","given":"Ginny"},{"family":"Ford","given":"Tamsin"},{"family":"Rosenberg","given":"Rachel"},{"family":"Kelly","given":"Susan"}],"issued":{"date-parts":[["2014",5]]}}}],"schema":"https://github.com/citation-style-language/schema/raw/master/csl-citation.json"}</w:instrText>
      </w:r>
      <w:r>
        <w:fldChar w:fldCharType="separate"/>
      </w:r>
      <w:bookmarkStart w:id="912" w:name="__Fieldmark__3134_1538433521"/>
      <w:r>
        <w:t>(</w:t>
      </w:r>
      <w:bookmarkStart w:id="913" w:name="__Fieldmark__3692_2416921879"/>
      <w:r>
        <w:t>G</w:t>
      </w:r>
      <w:bookmarkStart w:id="914" w:name="__Fieldmark__2991_3122512796"/>
      <w:r>
        <w:t>o</w:t>
      </w:r>
      <w:bookmarkStart w:id="915" w:name="__Fieldmark__2981_2702219440"/>
      <w:r>
        <w:t>u</w:t>
      </w:r>
      <w:bookmarkStart w:id="916" w:name="__Fieldmark__4013_173841316"/>
      <w:r>
        <w:t>ld, Coventry, Olson, &amp; Byrne, 2018; Morgan et al., 2016; Rowland et al., 2018; Russell, Ford, Williams, &amp; Russell, 2016; Russell, Ford, Rosenberg, &amp; Kelly, 2014)</w:t>
      </w:r>
      <w:r>
        <w:fldChar w:fldCharType="end"/>
      </w:r>
      <w:bookmarkEnd w:id="912"/>
      <w:bookmarkEnd w:id="913"/>
      <w:bookmarkEnd w:id="914"/>
      <w:bookmarkEnd w:id="915"/>
      <w:bookmarkEnd w:id="916"/>
      <w:r>
        <w:t xml:space="preserve"> as well as conduct problems </w:t>
      </w:r>
      <w:r>
        <w:fldChar w:fldCharType="begin"/>
      </w:r>
      <w:r>
        <w:instrText>ADDIN ZOTERO_ITEM CSL_CITATION {"citationID":"UpVboUqN","properties":{"formattedCitation":"(Matthys &amp; Lochman, 2017; Morgan et al., 2016)","plainCitation":"(Matthys &amp; Lochman, 2017; Morgan et al., 2016)","noteIndex":0},"citationItems":[{"id":1395,"uris":["http://zotero.org/users/1234652/items/EA93R5KZ"],"uri":["http://zotero.org/users/1234652/items/EA93R5KZ"],"itemData":{"id":1395,"type":"book","title":"Oppositional defiant disorder and conduct disorder in childhood","publisher":"Wiley Blackwell","publisher-place":"Hoboken","event-place":"Hoboken","author":[{"family":"Matthys","given":"W"},{"family":"Lochman","given":"J. E."}],"issued":{"date-parts":[["2017"]]}}},{"id":1398,"uris":["http://zotero.org/users/1234652/items/HB7XU286"],"uri":["http://zotero.org/users/1234652/items/HB7XU286"],"itemData":{"id":1398,"type":"article-journal","title":"Which kindergarten children are at greatest risk for attention-deficit/hyperactivity and conduct disorder symptomatology as adolescents?","container-title":"School Psychology Quarterly: The Official Journal of the Division of School Psychology, American Psychological Association","page":"58-75","volume":"31","issue":"1","source":"PubMed","abstract":"We sought to identify which kindergarten children are simultaneously at risk of moderate or severe symptomatology in both attention-deficit/hyperactivity disorder (ADHD) and conduct disorder (CD) as adolescents. These risk factor estimates have not been previously available. We conducted multinomial logistic regression analyses of multiinformant ratings by the end of middle school of a population-based, longitudinal sample of children followed from kindergarten to eighth grade (N = 7,456). Kindergarten children from low SES households, those raised by mothers with depressive symptoms or experiencing emotional problems or substance abuse, or those who were punished by spanking were significantly more likely to later display severe levels of ADHD-CD symptomatology in eighth grade. Kindergarten children frequently engaging in ADHD-CD-type behaviors were more likely to later experience both moderate (covariate adjusted OR = 2.37) and severe (covariate adjusted OR = 3.63) ADHD-CD symptomatology. Low academic achievement uniquely increased the risk of both moderate and severe symptomatology (adjusted OR range = 1.7 to 2.24). The results should guide early screening and school-based intervention efforts for ADHD-CD. Reducing children's risk for adolescent ADHD-CD symptomatology may require remediating low behavioral and academic functioning by the end of kindergarten. When these 2 modifiable factors occur together they increase kindergarten children's odds of experiencing severe ADHD-CD symptomatology in eighth grade by a multiplicative factor of 8.1.","DOI":"10.1037/spq0000123","ISSN":"1939-1560","note":"PMID: 26192391\nPMCID: PMC4720575","journalAbbreviation":"Sch Psychol Q","language":"eng","author":[{"family":"Morgan","given":"Paul L."},{"family":"Li","given":"Hui"},{"family":"Cook","given":"Michael"},{"family":"Farkas","given":"George"},{"family":"Hillemeier","given":"Marianne M."},{"family":"Lin","given":"Yu-chu"}],"issued":{"date-parts":[["2016",3]]}}}],"schema":"https://github.com/citation-style-language/schema/raw/master/csl-citation.json"}</w:instrText>
      </w:r>
      <w:r>
        <w:fldChar w:fldCharType="separate"/>
      </w:r>
      <w:bookmarkStart w:id="917" w:name="__Fieldmark__3153_1538433521"/>
      <w:r>
        <w:t>(</w:t>
      </w:r>
      <w:bookmarkStart w:id="918" w:name="__Fieldmark__3707_2416921879"/>
      <w:r>
        <w:t>M</w:t>
      </w:r>
      <w:bookmarkStart w:id="919" w:name="__Fieldmark__3002_3122512796"/>
      <w:r>
        <w:t>a</w:t>
      </w:r>
      <w:bookmarkStart w:id="920" w:name="__Fieldmark__2988_2702219440"/>
      <w:r>
        <w:t>t</w:t>
      </w:r>
      <w:bookmarkStart w:id="921" w:name="__Fieldmark__4027_173841316"/>
      <w:r>
        <w:t>thys &amp; Lochman, 2017; Morgan et al., 2016)</w:t>
      </w:r>
      <w:r>
        <w:fldChar w:fldCharType="end"/>
      </w:r>
      <w:bookmarkEnd w:id="917"/>
      <w:bookmarkEnd w:id="918"/>
      <w:bookmarkEnd w:id="919"/>
      <w:bookmarkEnd w:id="920"/>
      <w:bookmarkEnd w:id="921"/>
      <w:r>
        <w:t xml:space="preserve">. As SES seems related to both learning disorders and psychopathology, the overrepresentation of mothers with high educational background could have influenced the results. </w:t>
      </w:r>
      <w:r w:rsidR="007234B2">
        <w:t xml:space="preserve">However, the comparability of our study to other studies investigating the relationship between SES and psychopathology/SLD is </w:t>
      </w:r>
      <w:r w:rsidR="007234B2">
        <w:lastRenderedPageBreak/>
        <w:t xml:space="preserve">limited </w:t>
      </w:r>
      <w:r w:rsidR="00D772C4">
        <w:t xml:space="preserve">as SES can be </w:t>
      </w:r>
      <w:r w:rsidR="007234B2">
        <w:t>assessed in different ways</w:t>
      </w:r>
      <w:r w:rsidR="00D772C4">
        <w:t xml:space="preserve">. </w:t>
      </w:r>
      <w:r>
        <w:t xml:space="preserve">We cannot </w:t>
      </w:r>
      <w:r w:rsidR="00D772C4">
        <w:t>examine</w:t>
      </w:r>
      <w:r>
        <w:t xml:space="preserve"> </w:t>
      </w:r>
      <w:r w:rsidR="007234B2">
        <w:t xml:space="preserve">if and </w:t>
      </w:r>
      <w:r>
        <w:t>to what</w:t>
      </w:r>
      <w:r w:rsidR="007234B2">
        <w:t xml:space="preserve"> </w:t>
      </w:r>
      <w:r>
        <w:t>exten</w:t>
      </w:r>
      <w:r w:rsidR="003D099A">
        <w:t>t</w:t>
      </w:r>
      <w:r>
        <w:t xml:space="preserve"> </w:t>
      </w:r>
      <w:r w:rsidR="007234B2">
        <w:t>SES influences our results</w:t>
      </w:r>
      <w:r>
        <w:t>, as we did not collect comprehensive demographic data regarding SES. To our knowledge, no research has yet been done on the influence of SES on the relationship between SLD and psychopatholog</w:t>
      </w:r>
      <w:r w:rsidR="008B40EC">
        <w:t>y</w:t>
      </w:r>
      <w:r>
        <w:t>, which we consider to be an important question for future research.</w:t>
      </w:r>
    </w:p>
    <w:p w14:paraId="4B772B65" w14:textId="187DA0FE" w:rsidR="002E541B" w:rsidRDefault="005E24D9">
      <w:pPr>
        <w:spacing w:line="480" w:lineRule="auto"/>
      </w:pPr>
      <w:r w:rsidRPr="00987906">
        <w:t xml:space="preserve">Another point to keep in mind when interpreting the results is the fact that we presented tests and questionnaires </w:t>
      </w:r>
      <w:bookmarkStart w:id="922" w:name="_Hlk523986017"/>
      <w:r w:rsidRPr="00987906">
        <w:t xml:space="preserve">in a web-based </w:t>
      </w:r>
      <w:bookmarkEnd w:id="922"/>
      <w:r w:rsidRPr="00987906">
        <w:t>app developed for this study. Although the content is the same as in the original paper-pencil-versions of the instruments, the validity of the online instruments and possible differences between writing and typing is still focus of ongoing research.</w:t>
      </w:r>
      <w:r>
        <w:t xml:space="preserve"> Especially for the intelligence test the validity is still unclear, as the intelligence measure used in the online format is based on three out of the usual four subtests. </w:t>
      </w:r>
      <w:r w:rsidR="002E541B">
        <w:t>On the other hand, the online format can be seen as a strength of the study as well. It has made it possible to reach a large sample size and to include the motivational concept.</w:t>
      </w:r>
    </w:p>
    <w:p w14:paraId="3FCBECE7" w14:textId="35C897EF" w:rsidR="005E262D" w:rsidRDefault="005E24D9">
      <w:pPr>
        <w:spacing w:line="480" w:lineRule="auto"/>
      </w:pPr>
      <w:r>
        <w:t xml:space="preserve">Also, the standardized test results have been based on norms that we developed based on the sample of the current study. This means that the frequency of the SLDs and psychopathology in the total sample is not informative, as it is the pure consequence of the norming process. However, the research presented in this paper focuses on the comorbidity between SLDs and </w:t>
      </w:r>
      <w:r w:rsidR="008B40EC">
        <w:t>psychopathology</w:t>
      </w:r>
      <w:r>
        <w:t>, which can be well studied using norms based on the study sample.</w:t>
      </w:r>
    </w:p>
    <w:p w14:paraId="0D4C2EBD" w14:textId="31063B01" w:rsidR="005E262D" w:rsidRDefault="005E24D9">
      <w:pPr>
        <w:spacing w:line="480" w:lineRule="auto"/>
      </w:pPr>
      <w:r>
        <w:t xml:space="preserve">The current study used cut-offs to classify children as having or not having a specific SLD or psychopathology. The </w:t>
      </w:r>
      <w:bookmarkStart w:id="923" w:name="_Hlk523988959"/>
      <w:r>
        <w:t xml:space="preserve">choice of which </w:t>
      </w:r>
      <w:bookmarkEnd w:id="923"/>
      <w:r>
        <w:t>cut-off to use may have influenced the presented results. To avoid this influence, future research could analyze the relation between SLDs and psychopathological symptoms in a continuous manner. In addition, the identification of subgroups of children with specific combinations of SLDs and psychopatholog</w:t>
      </w:r>
      <w:bookmarkStart w:id="924" w:name="_Hlk523989925"/>
      <w:r w:rsidR="00F72E8C">
        <w:t>y</w:t>
      </w:r>
      <w:r>
        <w:t xml:space="preserve"> could be a topic for future research</w:t>
      </w:r>
      <w:bookmarkEnd w:id="924"/>
      <w:r>
        <w:t xml:space="preserve">. Besides, </w:t>
      </w:r>
      <w:bookmarkStart w:id="925" w:name="_Hlk523990315"/>
      <w:r>
        <w:t xml:space="preserve">because of its cross-sectional nature, </w:t>
      </w:r>
      <w:bookmarkEnd w:id="925"/>
      <w:r>
        <w:t xml:space="preserve">this study cannot make assumptions about </w:t>
      </w:r>
      <w:bookmarkStart w:id="926" w:name="_Hlk523990247"/>
      <w:r>
        <w:t>the causal mechanisms underlying the studied relationships</w:t>
      </w:r>
      <w:bookmarkEnd w:id="926"/>
      <w:r>
        <w:t xml:space="preserve">. Future research using longitudinal designs is needed to identify the causal pathways leading to the </w:t>
      </w:r>
      <w:r>
        <w:lastRenderedPageBreak/>
        <w:t>comorbidities. More insights into the causal mechanisms could inform daily praxis to counteract and potentially prevent comorbidities from arising. The role of other potentially influencing factors like family factors (e.g., SES), social factors (e.g. the relationship with peers and mobbing), and child factors (e.g. the self-concept) should also be considered.</w:t>
      </w:r>
      <w:r w:rsidR="00B6013B">
        <w:t xml:space="preserve"> In addition, because of the relatively high comorbidity rate not only with psychopathology, but also between different SLDs, a relevant question for future research would be if domain-specific </w:t>
      </w:r>
      <w:r w:rsidR="00806279">
        <w:t>or cross-domain learning interventions are more effective.</w:t>
      </w:r>
    </w:p>
    <w:p w14:paraId="2813D8F5" w14:textId="77777777" w:rsidR="009E70B6" w:rsidRDefault="009E70B6">
      <w:pPr>
        <w:spacing w:line="480" w:lineRule="auto"/>
      </w:pPr>
    </w:p>
    <w:p w14:paraId="5AD069DA" w14:textId="0196C038" w:rsidR="009E70B6" w:rsidRDefault="009E70B6" w:rsidP="00FF5612">
      <w:pPr>
        <w:pStyle w:val="Heading"/>
        <w:spacing w:line="480" w:lineRule="auto"/>
        <w:outlineLvl w:val="1"/>
      </w:pPr>
      <w:r w:rsidRPr="009E70B6">
        <w:t>Implications for practice</w:t>
      </w:r>
    </w:p>
    <w:p w14:paraId="7CC4B6D5" w14:textId="41198C6C" w:rsidR="00B65391" w:rsidRDefault="009E70B6" w:rsidP="009E70B6">
      <w:pPr>
        <w:spacing w:line="480" w:lineRule="auto"/>
      </w:pPr>
      <w:r>
        <w:t xml:space="preserve">Knowledge about the comorbidity between SLDs and anxiety, depression, ADHD, and conduct disorder has important implications for </w:t>
      </w:r>
      <w:bookmarkStart w:id="927" w:name="_Hlk523992542"/>
      <w:r>
        <w:t>the support of children with SLD in daily praxis</w:t>
      </w:r>
      <w:bookmarkEnd w:id="927"/>
      <w:r>
        <w:t>. For example, the results of the current study mean that children who are suspected or known to have an SLD should especially be screened for symptoms of depression and ADHD.</w:t>
      </w:r>
      <w:r w:rsidR="00806279">
        <w:t xml:space="preserve"> This is even more relevant when children have learning difficulties in multiple domains. Teachers need to be trained in noticing learning as well as psychopathological problems in children in an early stage, so that intervention can be started at an early stage to prevent</w:t>
      </w:r>
      <w:r>
        <w:t xml:space="preserve"> more severe problems, both in terms of academic performance and psychological health. In addition, psychopathological problems should be taken into account when planning a learning intervention, because they might interfere with the effectiveness of the intervention, which is highest when optimally tailored to the child </w:t>
      </w:r>
      <w:r>
        <w:fldChar w:fldCharType="begin"/>
      </w:r>
      <w:r>
        <w:instrText>ADDIN ZOTERO_ITEM CSL_CITATION {"citationID":"WVkPT7Fs","properties":{"formattedCitation":"(Mascolo, Flanagan, &amp; Alfonso, 2014)","plainCitation":"(Mascolo, Flanagan, &amp; Alfonso, 2014)","noteIndex":0},"citationItems":[{"id":1429,"uris":["http://zotero.org/users/1234652/items/NAME74AE"],"uri":["http://zotero.org/users/1234652/items/NAME74AE"],"itemData":{"id":1429,"type":"book","title":"Essentials of planning, selecting, and tailoring interventions for unique learners. Essentials of psychological assessment.","publisher":"John Wiley &amp; Sons","publisher-place":"Hoboken","event-place":"Hoboken","author":[{"family":"Mascolo","given":"J. T."},{"family":"Flanagan","given":"D. P."},{"family":"Alfonso","given":"V. C."}],"issued":{"date-parts":[["2014"]]}}}],"schema":"https://github.com/citation-style-language/schema/raw/master/csl-citation.json"}</w:instrText>
      </w:r>
      <w:r>
        <w:fldChar w:fldCharType="separate"/>
      </w:r>
      <w:bookmarkStart w:id="928" w:name="__Fieldmark__3203_1538433521"/>
      <w:r>
        <w:t>(</w:t>
      </w:r>
      <w:bookmarkStart w:id="929" w:name="__Fieldmark__3759_2416921879"/>
      <w:r>
        <w:t>M</w:t>
      </w:r>
      <w:bookmarkStart w:id="930" w:name="__Fieldmark__3041_3122512796"/>
      <w:r>
        <w:t>a</w:t>
      </w:r>
      <w:bookmarkStart w:id="931" w:name="__Fieldmark__3024_2702219440"/>
      <w:r>
        <w:t>s</w:t>
      </w:r>
      <w:bookmarkStart w:id="932" w:name="__Fieldmark__4097_173841316"/>
      <w:r>
        <w:t>colo, Flanagan, &amp; Alfonso, 2014)</w:t>
      </w:r>
      <w:r>
        <w:fldChar w:fldCharType="end"/>
      </w:r>
      <w:bookmarkEnd w:id="928"/>
      <w:bookmarkEnd w:id="929"/>
      <w:bookmarkEnd w:id="930"/>
      <w:bookmarkEnd w:id="931"/>
      <w:bookmarkEnd w:id="932"/>
      <w:r>
        <w:t xml:space="preserve">. </w:t>
      </w:r>
    </w:p>
    <w:p w14:paraId="7F5705DA" w14:textId="552E11DB" w:rsidR="009E70B6" w:rsidRPr="001578B4" w:rsidRDefault="00B65391" w:rsidP="009E70B6">
      <w:pPr>
        <w:spacing w:line="480" w:lineRule="auto"/>
      </w:pPr>
      <w:r w:rsidRPr="001578B4">
        <w:t>To give an</w:t>
      </w:r>
      <w:r w:rsidR="009E70B6" w:rsidRPr="001578B4">
        <w:t xml:space="preserve"> example, a depressive mood often manifests in feelings of inferiority, little self-efficacy and general listlessness. Children who are suffering from depression might not attend reading, spelling and arithmetic interventions as they have the feeling that they do not succeed anyway. Additionally, attending special trainings to ameliorate their scholastic achievement might cost depressed children more effort than normally developing children as they tend to draw back at home and avoid social interactions. On the other hand, earning bad marks in school </w:t>
      </w:r>
      <w:r w:rsidR="009E70B6" w:rsidRPr="001578B4">
        <w:lastRenderedPageBreak/>
        <w:t xml:space="preserve">due to their SLD may constitute a further mental burden and reinforce the depressive mood in the affected children. Special interventions addressed to children with both SLD and depression should focus on improving self-efficacy in general and particularly with regard to SLD. Dysfunctional thoughts concerning the poor performance in the area of the SLD should be explored and cognitively restructured. </w:t>
      </w:r>
    </w:p>
    <w:p w14:paraId="48888145" w14:textId="75F29D62" w:rsidR="009E70B6" w:rsidRPr="001578B4" w:rsidRDefault="009E70B6" w:rsidP="009E70B6">
      <w:pPr>
        <w:spacing w:line="480" w:lineRule="auto"/>
      </w:pPr>
      <w:r w:rsidRPr="001578B4">
        <w:t xml:space="preserve">With regard to ADHD, the lack of </w:t>
      </w:r>
      <w:r w:rsidR="001578B4" w:rsidRPr="001578B4">
        <w:t>attention</w:t>
      </w:r>
      <w:r w:rsidRPr="001578B4">
        <w:t xml:space="preserve"> together with the increased impulsivity and hyperactivity might hinder </w:t>
      </w:r>
      <w:r w:rsidR="00B65391" w:rsidRPr="001578B4">
        <w:t xml:space="preserve">the effectiveness of </w:t>
      </w:r>
      <w:r w:rsidRPr="001578B4">
        <w:t>reading, spelling</w:t>
      </w:r>
      <w:r w:rsidR="00B65391" w:rsidRPr="001578B4">
        <w:t>,</w:t>
      </w:r>
      <w:r w:rsidRPr="001578B4">
        <w:t xml:space="preserve"> and/or arithmetic interventions. Children with ADHD often have difficulties to focus on quiet activities, especially when they know that they are not good at them (e.g.</w:t>
      </w:r>
      <w:r w:rsidR="00B65391" w:rsidRPr="001578B4">
        <w:t>,</w:t>
      </w:r>
      <w:r w:rsidRPr="001578B4">
        <w:t xml:space="preserve"> in the area of their SLD). Positive reinforcement of the child </w:t>
      </w:r>
      <w:r w:rsidR="00B65391" w:rsidRPr="001578B4">
        <w:t>is</w:t>
      </w:r>
      <w:r w:rsidRPr="001578B4">
        <w:t xml:space="preserve"> thus of great importance during special trainings directed to</w:t>
      </w:r>
      <w:r w:rsidR="00B65391" w:rsidRPr="001578B4">
        <w:t>wards</w:t>
      </w:r>
      <w:r w:rsidRPr="001578B4">
        <w:t xml:space="preserve"> improv</w:t>
      </w:r>
      <w:r w:rsidR="00B65391" w:rsidRPr="001578B4">
        <w:t>ing</w:t>
      </w:r>
      <w:r w:rsidRPr="001578B4">
        <w:t xml:space="preserve"> scholastic achievement. Additionally, constant praising and appreciating the work of the children with ADHD is essential as these children primarily focus on positive feedback. Thus, the implementation of token systems in SLD interventions with ADHD children should be considered to reward the children for their progress. </w:t>
      </w:r>
    </w:p>
    <w:p w14:paraId="3EA9D3D0" w14:textId="1E82B798" w:rsidR="005E262D" w:rsidRDefault="009E70B6" w:rsidP="009E70B6">
      <w:pPr>
        <w:spacing w:line="480" w:lineRule="auto"/>
      </w:pPr>
      <w:r w:rsidRPr="001578B4">
        <w:t>In summary, in both depression and ADHD</w:t>
      </w:r>
      <w:r w:rsidR="00B65391" w:rsidRPr="001578B4">
        <w:t>,</w:t>
      </w:r>
      <w:r w:rsidRPr="001578B4">
        <w:t xml:space="preserve"> the interaction of psychotherapeutic methods and SLD intervention is imperative. Parents and, if possible, teachers of the affected children should be involved in the interventions so that they can be adjusted as well as possible to the individual environment of the child.</w:t>
      </w:r>
    </w:p>
    <w:p w14:paraId="142FB386" w14:textId="77777777" w:rsidR="005E262D" w:rsidRDefault="005E262D">
      <w:pPr>
        <w:spacing w:line="480" w:lineRule="auto"/>
        <w:rPr>
          <w:lang w:val="en-GB"/>
        </w:rPr>
      </w:pPr>
    </w:p>
    <w:p w14:paraId="0506D0CF" w14:textId="0F58E396" w:rsidR="005E262D" w:rsidRDefault="005E24D9" w:rsidP="00970E66">
      <w:pPr>
        <w:spacing w:line="480" w:lineRule="auto"/>
        <w:jc w:val="center"/>
        <w:outlineLvl w:val="0"/>
      </w:pPr>
      <w:r>
        <w:t>Conclusion</w:t>
      </w:r>
      <w:r w:rsidR="00970E66">
        <w:t>s</w:t>
      </w:r>
    </w:p>
    <w:p w14:paraId="7185405B" w14:textId="7B964717" w:rsidR="005E262D" w:rsidRDefault="005E24D9">
      <w:pPr>
        <w:spacing w:line="480" w:lineRule="auto"/>
      </w:pPr>
      <w:r>
        <w:t>Depression and ADHD, and to a lesser extent anxiety and conduct disorder, are elevated in children with SLD in reading, spelling, and/or arithmetic skills. In children with SLD in multiple learning domains both the chance of psychopathology and the number of psychopathological areas are higher than in children with an isolated SLD.</w:t>
      </w:r>
      <w:r w:rsidR="00E71D63">
        <w:t xml:space="preserve"> </w:t>
      </w:r>
      <w:r w:rsidR="0021096E" w:rsidRPr="0021096E">
        <w:t xml:space="preserve">These findings underline the relevance of detecting psychiatric comorbidities in children with SLD in order to </w:t>
      </w:r>
      <w:r w:rsidR="0021096E" w:rsidRPr="0021096E">
        <w:lastRenderedPageBreak/>
        <w:t>provide the best possible support to affected children.</w:t>
      </w:r>
      <w:r w:rsidR="00FF5863">
        <w:t xml:space="preserve"> Possibilities to implement psychotherapeutic methods in interventions for SLD are discussed. </w:t>
      </w:r>
      <w:r>
        <w:br w:type="page"/>
      </w:r>
    </w:p>
    <w:p w14:paraId="2002D4E0" w14:textId="77777777" w:rsidR="005E262D" w:rsidRPr="00FF5612" w:rsidRDefault="005E24D9" w:rsidP="00970E66">
      <w:pPr>
        <w:spacing w:line="480" w:lineRule="auto"/>
        <w:jc w:val="center"/>
        <w:outlineLvl w:val="0"/>
      </w:pPr>
      <w:r w:rsidRPr="00FF5612">
        <w:lastRenderedPageBreak/>
        <w:t>References</w:t>
      </w:r>
    </w:p>
    <w:p w14:paraId="18330B86" w14:textId="76AEAA31" w:rsidR="00982D0D" w:rsidRPr="00001AE0" w:rsidRDefault="005E24D9" w:rsidP="00001AE0">
      <w:pPr>
        <w:pStyle w:val="Bibliography"/>
        <w:rPr>
          <w:lang w:val="de-DE"/>
        </w:rPr>
      </w:pPr>
      <w:r>
        <w:rPr>
          <w:lang w:val="en-GB"/>
        </w:rPr>
        <w:t xml:space="preserve"> </w:t>
      </w:r>
      <w:r>
        <w:fldChar w:fldCharType="begin"/>
      </w:r>
      <w:r>
        <w:instrText>ADDIN ZOTERO_BIBL {"uncited":[],"omitted":[],"custom":[]} CSL_BIBLIOGRAPHY</w:instrText>
      </w:r>
      <w:r>
        <w:fldChar w:fldCharType="separate"/>
      </w:r>
      <w:bookmarkStart w:id="933" w:name="__Fieldmark__3230_1538433521"/>
      <w:r w:rsidR="00982D0D" w:rsidRPr="00982D0D">
        <w:t xml:space="preserve">American Psychiatric Association. (2013). </w:t>
      </w:r>
      <w:r w:rsidR="00982D0D" w:rsidRPr="007234B2">
        <w:rPr>
          <w:i/>
          <w:iCs/>
        </w:rPr>
        <w:t>Diagnostic and Statistical Manual of Mental Disorders (DSM) 5</w:t>
      </w:r>
      <w:r w:rsidR="00982D0D" w:rsidRPr="00982D0D">
        <w:t xml:space="preserve">. </w:t>
      </w:r>
      <w:r w:rsidR="00982D0D" w:rsidRPr="00001AE0">
        <w:rPr>
          <w:lang w:val="de-DE"/>
        </w:rPr>
        <w:t>Washington DC: American Psychiatric Association.</w:t>
      </w:r>
    </w:p>
    <w:p w14:paraId="794DE547" w14:textId="77777777" w:rsidR="00982D0D" w:rsidRPr="00982D0D" w:rsidRDefault="00982D0D" w:rsidP="00001AE0">
      <w:pPr>
        <w:pStyle w:val="Bibliography"/>
      </w:pPr>
      <w:r w:rsidRPr="00001AE0">
        <w:rPr>
          <w:lang w:val="de-DE"/>
        </w:rPr>
        <w:t xml:space="preserve">Bäcker, A., &amp; Neuhäuser, G. (2003). Internalisierende und externalisierende Syndrome bei Lese- und Rechtschreibstörungen. </w:t>
      </w:r>
      <w:r w:rsidRPr="00982D0D">
        <w:rPr>
          <w:i/>
          <w:iCs/>
        </w:rPr>
        <w:t>Praxis Der Kinderpsychologie Und Kinderpsychiatrie</w:t>
      </w:r>
      <w:r w:rsidRPr="00982D0D">
        <w:t xml:space="preserve">, </w:t>
      </w:r>
      <w:r w:rsidRPr="00982D0D">
        <w:rPr>
          <w:i/>
          <w:iCs/>
        </w:rPr>
        <w:t>52</w:t>
      </w:r>
      <w:r w:rsidRPr="00982D0D">
        <w:t>, 329–337.</w:t>
      </w:r>
    </w:p>
    <w:p w14:paraId="3C61BE38" w14:textId="77777777" w:rsidR="00982D0D" w:rsidRPr="00982D0D" w:rsidRDefault="00982D0D" w:rsidP="00001AE0">
      <w:pPr>
        <w:pStyle w:val="Bibliography"/>
      </w:pPr>
      <w:r w:rsidRPr="00982D0D">
        <w:t xml:space="preserve">Benjamini, Y., &amp; Yekutieli, D. (2001). The control of the false discovery rate in multiple testing under dependency. </w:t>
      </w:r>
      <w:r w:rsidRPr="00982D0D">
        <w:rPr>
          <w:i/>
          <w:iCs/>
        </w:rPr>
        <w:t>The Annals of Statistics</w:t>
      </w:r>
      <w:r w:rsidRPr="00982D0D">
        <w:t xml:space="preserve">, </w:t>
      </w:r>
      <w:r w:rsidRPr="00982D0D">
        <w:rPr>
          <w:i/>
          <w:iCs/>
        </w:rPr>
        <w:t>29</w:t>
      </w:r>
      <w:r w:rsidRPr="00982D0D">
        <w:t>(4), 1165–1188. https://doi.org/10.1214/aos/1013699998</w:t>
      </w:r>
    </w:p>
    <w:p w14:paraId="0CCB33B4" w14:textId="77777777" w:rsidR="00982D0D" w:rsidRPr="00001AE0" w:rsidRDefault="00982D0D" w:rsidP="00001AE0">
      <w:pPr>
        <w:pStyle w:val="Bibliography"/>
        <w:rPr>
          <w:lang w:val="de-DE"/>
        </w:rPr>
      </w:pPr>
      <w:r w:rsidRPr="00982D0D">
        <w:t xml:space="preserve">Birkel, P. (2007a). </w:t>
      </w:r>
      <w:r w:rsidRPr="00001AE0">
        <w:rPr>
          <w:i/>
          <w:iCs/>
          <w:lang w:val="de-DE"/>
        </w:rPr>
        <w:t>WRT 3+ Weingartener Grundwortschatz Rechtschreib-Test für dritte und vierte Klassen</w:t>
      </w:r>
      <w:r w:rsidRPr="00001AE0">
        <w:rPr>
          <w:lang w:val="de-DE"/>
        </w:rPr>
        <w:t>. Göttingen: Hogrefe.</w:t>
      </w:r>
    </w:p>
    <w:p w14:paraId="6A8B2D32" w14:textId="77777777" w:rsidR="00982D0D" w:rsidRPr="00982D0D" w:rsidRDefault="00982D0D" w:rsidP="00001AE0">
      <w:pPr>
        <w:pStyle w:val="Bibliography"/>
      </w:pPr>
      <w:r w:rsidRPr="00001AE0">
        <w:rPr>
          <w:lang w:val="de-DE"/>
        </w:rPr>
        <w:t xml:space="preserve">Birkel, P. (2007b). </w:t>
      </w:r>
      <w:r w:rsidRPr="00001AE0">
        <w:rPr>
          <w:i/>
          <w:iCs/>
          <w:lang w:val="de-DE"/>
        </w:rPr>
        <w:t>WRT 4+ Weingartener Grundwortschatz Rechtschreib-Test für vierte und fünfte Klassen</w:t>
      </w:r>
      <w:r w:rsidRPr="00001AE0">
        <w:rPr>
          <w:lang w:val="de-DE"/>
        </w:rPr>
        <w:t xml:space="preserve">. </w:t>
      </w:r>
      <w:r w:rsidRPr="00982D0D">
        <w:t>Göttingen: Hogrefe.</w:t>
      </w:r>
    </w:p>
    <w:p w14:paraId="7851C8D4" w14:textId="77777777" w:rsidR="00982D0D" w:rsidRPr="00982D0D" w:rsidRDefault="00982D0D" w:rsidP="00001AE0">
      <w:pPr>
        <w:pStyle w:val="Bibliography"/>
      </w:pPr>
      <w:r w:rsidRPr="00982D0D">
        <w:t xml:space="preserve">Birmaher, B., Khetarpal, S., Brent, D., Cully, M., Balach, L., Kaufman, J., &amp; Neer, S. M. (1997). The Screen for Child Anxiety Related Emotional Disorders (SCARED): scale construction and psychometric characteristics. </w:t>
      </w:r>
      <w:r w:rsidRPr="00982D0D">
        <w:rPr>
          <w:i/>
          <w:iCs/>
        </w:rPr>
        <w:t>Journal of the American Academy of Child and Adolescent Psychiatry</w:t>
      </w:r>
      <w:r w:rsidRPr="00982D0D">
        <w:t xml:space="preserve">, </w:t>
      </w:r>
      <w:r w:rsidRPr="00982D0D">
        <w:rPr>
          <w:i/>
          <w:iCs/>
        </w:rPr>
        <w:t>36</w:t>
      </w:r>
      <w:r w:rsidRPr="00982D0D">
        <w:t>(4), 545–553. https://doi.org/10.1097/00004583-199704000-00018</w:t>
      </w:r>
    </w:p>
    <w:p w14:paraId="74925BE8" w14:textId="77777777" w:rsidR="00982D0D" w:rsidRPr="00982D0D" w:rsidRDefault="00982D0D" w:rsidP="00001AE0">
      <w:pPr>
        <w:pStyle w:val="Bibliography"/>
      </w:pPr>
      <w:r w:rsidRPr="00982D0D">
        <w:t xml:space="preserve">Carroll, J. M., Maughan, B., Goodman, R., &amp; Meltzer, H. (2005). Literacy difficulties and psychiatric disorders: evidence for comorbidity. </w:t>
      </w:r>
      <w:r w:rsidRPr="00982D0D">
        <w:rPr>
          <w:i/>
          <w:iCs/>
        </w:rPr>
        <w:t>Journal of Child Psychology and Psychiatry, and Allied Disciplines</w:t>
      </w:r>
      <w:r w:rsidRPr="00982D0D">
        <w:t xml:space="preserve">, </w:t>
      </w:r>
      <w:r w:rsidRPr="00982D0D">
        <w:rPr>
          <w:i/>
          <w:iCs/>
        </w:rPr>
        <w:t>46</w:t>
      </w:r>
      <w:r w:rsidRPr="00982D0D">
        <w:t>(5), 524–532. https://doi.org/10.1111/j.1469-7610.2004.00366.x</w:t>
      </w:r>
    </w:p>
    <w:p w14:paraId="2DDCCCE4" w14:textId="77777777" w:rsidR="00982D0D" w:rsidRPr="00982D0D" w:rsidRDefault="00982D0D" w:rsidP="00001AE0">
      <w:pPr>
        <w:pStyle w:val="Bibliography"/>
      </w:pPr>
      <w:r w:rsidRPr="00982D0D">
        <w:t xml:space="preserve">Cragg, L., &amp; Gilmore, C. (2014). Skills underlying mathematics: The role of executive function in the development of mathematics proficiency. </w:t>
      </w:r>
      <w:r w:rsidRPr="00982D0D">
        <w:rPr>
          <w:i/>
          <w:iCs/>
        </w:rPr>
        <w:t>Trends in Neuroscience and Education</w:t>
      </w:r>
      <w:r w:rsidRPr="00982D0D">
        <w:t xml:space="preserve">, </w:t>
      </w:r>
      <w:r w:rsidRPr="00982D0D">
        <w:rPr>
          <w:i/>
          <w:iCs/>
        </w:rPr>
        <w:t>3</w:t>
      </w:r>
      <w:r w:rsidRPr="00982D0D">
        <w:t>(2), 63–68. https://doi.org/10.1016/j.tine.2013.12.001</w:t>
      </w:r>
    </w:p>
    <w:p w14:paraId="0AAD192E" w14:textId="77777777" w:rsidR="00982D0D" w:rsidRPr="00001AE0" w:rsidRDefault="00982D0D" w:rsidP="00001AE0">
      <w:pPr>
        <w:pStyle w:val="Bibliography"/>
        <w:rPr>
          <w:lang w:val="de-DE"/>
        </w:rPr>
      </w:pPr>
      <w:r w:rsidRPr="00001AE0">
        <w:rPr>
          <w:lang w:val="de-DE"/>
        </w:rPr>
        <w:lastRenderedPageBreak/>
        <w:t>Deutsche Gesellschaft für Kinder- und Jugendpsychiatrie, Psychosomatik und Psychotherapie. (2018, February 25). Diagnostik und Behandlung der Rechenstörung. Retrieved March 21, 2018, from http://www.awmf.org/uploads/tx_szleitlinien/028-046l_S3_Rechenst%C3%B6rung-2018-03_1.pdf</w:t>
      </w:r>
    </w:p>
    <w:p w14:paraId="2DAB9EBA" w14:textId="77777777" w:rsidR="00982D0D" w:rsidRPr="00001AE0" w:rsidRDefault="00982D0D" w:rsidP="00001AE0">
      <w:pPr>
        <w:pStyle w:val="Bibliography"/>
        <w:rPr>
          <w:lang w:val="de-DE"/>
        </w:rPr>
      </w:pPr>
      <w:r w:rsidRPr="00001AE0">
        <w:rPr>
          <w:lang w:val="de-DE"/>
        </w:rPr>
        <w:t xml:space="preserve">Döpfner, M., Görtz-Dorten, A., &amp; Lehmkuhl, G. (2008). </w:t>
      </w:r>
      <w:r w:rsidRPr="00001AE0">
        <w:rPr>
          <w:i/>
          <w:iCs/>
          <w:lang w:val="de-DE"/>
        </w:rPr>
        <w:t>DISYPS-II Diagnostik-System für psychische Störungen nach ICD-10 und DSM-IV für Kinder und Jugendliche - II</w:t>
      </w:r>
      <w:r w:rsidRPr="00001AE0">
        <w:rPr>
          <w:lang w:val="de-DE"/>
        </w:rPr>
        <w:t>. Bern: Verlag Hans Huber.</w:t>
      </w:r>
    </w:p>
    <w:p w14:paraId="2BF51512" w14:textId="77777777" w:rsidR="00982D0D" w:rsidRPr="00982D0D" w:rsidRDefault="00982D0D" w:rsidP="00001AE0">
      <w:pPr>
        <w:pStyle w:val="Bibliography"/>
      </w:pPr>
      <w:r w:rsidRPr="00001AE0">
        <w:rPr>
          <w:lang w:val="de-DE"/>
        </w:rPr>
        <w:t xml:space="preserve">Essau, C. A., Muris, P., &amp; Ederer, E. M. (2002). </w:t>
      </w:r>
      <w:r w:rsidRPr="00982D0D">
        <w:t xml:space="preserve">Reliability and validity of the Spence Children’s Anxiety Scale and the Screen for Child Anxiety Related Emotional Disorders in German children. </w:t>
      </w:r>
      <w:r w:rsidRPr="00982D0D">
        <w:rPr>
          <w:i/>
          <w:iCs/>
        </w:rPr>
        <w:t>Journal of Behavior Therapy and Experimental Psychiatry</w:t>
      </w:r>
      <w:r w:rsidRPr="00982D0D">
        <w:t xml:space="preserve">, </w:t>
      </w:r>
      <w:r w:rsidRPr="00982D0D">
        <w:rPr>
          <w:i/>
          <w:iCs/>
        </w:rPr>
        <w:t>33</w:t>
      </w:r>
      <w:r w:rsidRPr="00982D0D">
        <w:t>(1), 1–18.</w:t>
      </w:r>
    </w:p>
    <w:p w14:paraId="743622A9" w14:textId="77777777" w:rsidR="00982D0D" w:rsidRPr="00982D0D" w:rsidRDefault="00982D0D" w:rsidP="00001AE0">
      <w:pPr>
        <w:pStyle w:val="Bibliography"/>
      </w:pPr>
      <w:r w:rsidRPr="00982D0D">
        <w:t xml:space="preserve">Fagerland, M., Lydersen, S., &amp; Laake, P. (2017). </w:t>
      </w:r>
      <w:r w:rsidRPr="00982D0D">
        <w:rPr>
          <w:i/>
          <w:iCs/>
        </w:rPr>
        <w:t>Statistical analysis of contingency tables</w:t>
      </w:r>
      <w:r w:rsidRPr="00982D0D">
        <w:t>. London: Chapman and Hall.</w:t>
      </w:r>
    </w:p>
    <w:p w14:paraId="5BDCA667" w14:textId="77777777" w:rsidR="00982D0D" w:rsidRPr="00001AE0" w:rsidRDefault="00982D0D" w:rsidP="00001AE0">
      <w:pPr>
        <w:pStyle w:val="Bibliography"/>
        <w:rPr>
          <w:lang w:val="de-DE"/>
        </w:rPr>
      </w:pPr>
      <w:r w:rsidRPr="00982D0D">
        <w:t xml:space="preserve">Fagerland, M. W., &amp; Newcombe, R. G. (2013). Confidence intervals for odds ratio and relative risk based on the inverse hyperbolic sine transformation. </w:t>
      </w:r>
      <w:r w:rsidRPr="00001AE0">
        <w:rPr>
          <w:i/>
          <w:iCs/>
          <w:lang w:val="de-DE"/>
        </w:rPr>
        <w:t>Statistics in Medicine</w:t>
      </w:r>
      <w:r w:rsidRPr="00001AE0">
        <w:rPr>
          <w:lang w:val="de-DE"/>
        </w:rPr>
        <w:t xml:space="preserve">, </w:t>
      </w:r>
      <w:r w:rsidRPr="00001AE0">
        <w:rPr>
          <w:i/>
          <w:iCs/>
          <w:lang w:val="de-DE"/>
        </w:rPr>
        <w:t>32</w:t>
      </w:r>
      <w:r w:rsidRPr="00001AE0">
        <w:rPr>
          <w:lang w:val="de-DE"/>
        </w:rPr>
        <w:t>(16), 2823–2836. https://doi.org/10.1002/sim.5714</w:t>
      </w:r>
    </w:p>
    <w:p w14:paraId="3AE8A4BF" w14:textId="77777777" w:rsidR="00982D0D" w:rsidRPr="00001AE0" w:rsidRDefault="00982D0D" w:rsidP="00001AE0">
      <w:pPr>
        <w:pStyle w:val="Bibliography"/>
        <w:rPr>
          <w:lang w:val="de-DE"/>
        </w:rPr>
      </w:pPr>
      <w:r w:rsidRPr="00001AE0">
        <w:rPr>
          <w:lang w:val="de-DE"/>
        </w:rPr>
        <w:t xml:space="preserve">Fischbach, A., Schuchardt, K., Mähler, C., &amp; Hasselhorn, M. (2010). Zeigen Kinder mit schulischen Minderleistungen sozio-emotionale Auffälligkeiten? </w:t>
      </w:r>
      <w:r w:rsidRPr="00001AE0">
        <w:rPr>
          <w:i/>
          <w:iCs/>
          <w:lang w:val="de-DE"/>
        </w:rPr>
        <w:t>Zeitschrift Für Entwicklungspsychologie Und Pädagogische Psychologie</w:t>
      </w:r>
      <w:r w:rsidRPr="00001AE0">
        <w:rPr>
          <w:lang w:val="de-DE"/>
        </w:rPr>
        <w:t xml:space="preserve">, </w:t>
      </w:r>
      <w:r w:rsidRPr="00001AE0">
        <w:rPr>
          <w:i/>
          <w:iCs/>
          <w:lang w:val="de-DE"/>
        </w:rPr>
        <w:t>42</w:t>
      </w:r>
      <w:r w:rsidRPr="00001AE0">
        <w:rPr>
          <w:lang w:val="de-DE"/>
        </w:rPr>
        <w:t>(4), 201–210. https://doi.org/10.1026/0049-8637/a000025</w:t>
      </w:r>
    </w:p>
    <w:p w14:paraId="0A04F960" w14:textId="77777777" w:rsidR="00982D0D" w:rsidRPr="00982D0D" w:rsidRDefault="00982D0D" w:rsidP="00001AE0">
      <w:pPr>
        <w:pStyle w:val="Bibliography"/>
      </w:pPr>
      <w:r w:rsidRPr="00001AE0">
        <w:rPr>
          <w:lang w:val="de-DE"/>
        </w:rPr>
        <w:t xml:space="preserve">Fortes, I. S., Paula, C. S., Oliveira, M. C., Bordin, I. A., de Jesus Mari, J., &amp; Rohde, L. A. (2016). </w:t>
      </w:r>
      <w:r w:rsidRPr="00982D0D">
        <w:t xml:space="preserve">A cross-sectional study to assess the prevalence of DSM-5 specific learning disorders in representative school samples from the second to sixth grade in Brazil. </w:t>
      </w:r>
      <w:r w:rsidRPr="00982D0D">
        <w:rPr>
          <w:i/>
          <w:iCs/>
        </w:rPr>
        <w:t>European Child &amp; Adolescent Psychiatry</w:t>
      </w:r>
      <w:r w:rsidRPr="00982D0D">
        <w:t xml:space="preserve">, </w:t>
      </w:r>
      <w:r w:rsidRPr="00982D0D">
        <w:rPr>
          <w:i/>
          <w:iCs/>
        </w:rPr>
        <w:t>25</w:t>
      </w:r>
      <w:r w:rsidRPr="00982D0D">
        <w:t>(2), 195–207. https://doi.org/10.1007/s00787-015-0708-2</w:t>
      </w:r>
    </w:p>
    <w:p w14:paraId="7BDF7E03" w14:textId="77777777" w:rsidR="00982D0D" w:rsidRPr="00001AE0" w:rsidRDefault="00982D0D" w:rsidP="00001AE0">
      <w:pPr>
        <w:pStyle w:val="Bibliography"/>
        <w:rPr>
          <w:lang w:val="de-DE"/>
        </w:rPr>
      </w:pPr>
      <w:r w:rsidRPr="00982D0D">
        <w:lastRenderedPageBreak/>
        <w:t xml:space="preserve">Galuschka, K., &amp; Schulte-Körne, G. (2016). The diagnosis and treatment of reading and/or spelling disorders in children and adolescents. </w:t>
      </w:r>
      <w:r w:rsidRPr="00001AE0">
        <w:rPr>
          <w:i/>
          <w:iCs/>
          <w:lang w:val="de-DE"/>
        </w:rPr>
        <w:t>Deutsches Ärzteblatt International</w:t>
      </w:r>
      <w:r w:rsidRPr="00001AE0">
        <w:rPr>
          <w:lang w:val="de-DE"/>
        </w:rPr>
        <w:t xml:space="preserve">, </w:t>
      </w:r>
      <w:r w:rsidRPr="00001AE0">
        <w:rPr>
          <w:i/>
          <w:iCs/>
          <w:lang w:val="de-DE"/>
        </w:rPr>
        <w:t>113</w:t>
      </w:r>
      <w:r w:rsidRPr="00001AE0">
        <w:rPr>
          <w:lang w:val="de-DE"/>
        </w:rPr>
        <w:t>(16), 279–286. https://doi.org/10.3238/arztebl.2016.0279</w:t>
      </w:r>
    </w:p>
    <w:p w14:paraId="47F22463" w14:textId="77777777" w:rsidR="00982D0D" w:rsidRPr="00982D0D" w:rsidRDefault="00982D0D" w:rsidP="00001AE0">
      <w:pPr>
        <w:pStyle w:val="Bibliography"/>
      </w:pPr>
      <w:r w:rsidRPr="00001AE0">
        <w:rPr>
          <w:lang w:val="de-DE"/>
        </w:rPr>
        <w:t xml:space="preserve">Goldston, D. B., Walsh, A., Mayfield Arnold, E., Reboussin, B., Sergent Daniel, S., Erkanli, A., … </w:t>
      </w:r>
      <w:r w:rsidRPr="00982D0D">
        <w:t xml:space="preserve">Wood, F. B. (2007). Reading problems, psychiatric disorders, and functional impairment from mid- to late adolescence. </w:t>
      </w:r>
      <w:r w:rsidRPr="00982D0D">
        <w:rPr>
          <w:i/>
          <w:iCs/>
        </w:rPr>
        <w:t>Journal of the American Academy of Child and Adolescent Psychiatry</w:t>
      </w:r>
      <w:r w:rsidRPr="00982D0D">
        <w:t xml:space="preserve">, </w:t>
      </w:r>
      <w:r w:rsidRPr="00982D0D">
        <w:rPr>
          <w:i/>
          <w:iCs/>
        </w:rPr>
        <w:t>46</w:t>
      </w:r>
      <w:r w:rsidRPr="00982D0D">
        <w:t>(1), 25–32. https://doi.org/10.1097/01.chi.0000242241.77302.f4</w:t>
      </w:r>
    </w:p>
    <w:p w14:paraId="2F6AC800" w14:textId="77777777" w:rsidR="00982D0D" w:rsidRPr="00982D0D" w:rsidRDefault="00982D0D" w:rsidP="00001AE0">
      <w:pPr>
        <w:pStyle w:val="Bibliography"/>
      </w:pPr>
      <w:r w:rsidRPr="00982D0D">
        <w:t xml:space="preserve">Gould, K. L., Coventry, W. L., Olson, R. K., &amp; Byrne, B. (2018). Gene-environment interactions in ADHD: the roles of SES and chaos. </w:t>
      </w:r>
      <w:r w:rsidRPr="00982D0D">
        <w:rPr>
          <w:i/>
          <w:iCs/>
        </w:rPr>
        <w:t>Journal of Abnormal Child Psychology</w:t>
      </w:r>
      <w:r w:rsidRPr="00982D0D">
        <w:t xml:space="preserve">, </w:t>
      </w:r>
      <w:r w:rsidRPr="00982D0D">
        <w:rPr>
          <w:i/>
          <w:iCs/>
        </w:rPr>
        <w:t>46</w:t>
      </w:r>
      <w:r w:rsidRPr="00982D0D">
        <w:t>(2), 251–263. https://doi.org/10.1007/s10802-017-0268-7</w:t>
      </w:r>
    </w:p>
    <w:p w14:paraId="2E878044" w14:textId="77777777" w:rsidR="00982D0D" w:rsidRPr="00001AE0" w:rsidRDefault="00982D0D" w:rsidP="00001AE0">
      <w:pPr>
        <w:pStyle w:val="Bibliography"/>
        <w:rPr>
          <w:lang w:val="de-DE"/>
        </w:rPr>
      </w:pPr>
      <w:r w:rsidRPr="00982D0D">
        <w:t xml:space="preserve">Graefen, J., Kohn, J., Wyschkon, A., &amp; Esser, G. (2015). Internalizing problems in children and adolescents with math disability. </w:t>
      </w:r>
      <w:r w:rsidRPr="00001AE0">
        <w:rPr>
          <w:i/>
          <w:iCs/>
          <w:lang w:val="de-DE"/>
        </w:rPr>
        <w:t>Zeitschrift Für Psychologie</w:t>
      </w:r>
      <w:r w:rsidRPr="00001AE0">
        <w:rPr>
          <w:lang w:val="de-DE"/>
        </w:rPr>
        <w:t xml:space="preserve">, </w:t>
      </w:r>
      <w:r w:rsidRPr="00001AE0">
        <w:rPr>
          <w:i/>
          <w:iCs/>
          <w:lang w:val="de-DE"/>
        </w:rPr>
        <w:t>223</w:t>
      </w:r>
      <w:r w:rsidRPr="00001AE0">
        <w:rPr>
          <w:lang w:val="de-DE"/>
        </w:rPr>
        <w:t>(2), 93–101. https://doi.org/10.1027/2151-2604/a000207</w:t>
      </w:r>
    </w:p>
    <w:p w14:paraId="1F50897F" w14:textId="77777777" w:rsidR="00982D0D" w:rsidRPr="00982D0D" w:rsidRDefault="00982D0D" w:rsidP="00001AE0">
      <w:pPr>
        <w:pStyle w:val="Bibliography"/>
      </w:pPr>
      <w:r w:rsidRPr="00001AE0">
        <w:rPr>
          <w:lang w:val="de-DE"/>
        </w:rPr>
        <w:t xml:space="preserve">Harris, P. A., Taylor, R., Thielke, R., Payne, J., Gonzalez, N., &amp; Conde, J. G. (2009). </w:t>
      </w:r>
      <w:r w:rsidRPr="00982D0D">
        <w:t xml:space="preserve">Research electronic data capture (REDCap)--a metadata-driven methodology and workflow process for providing translational research informatics support. </w:t>
      </w:r>
      <w:r w:rsidRPr="00982D0D">
        <w:rPr>
          <w:i/>
          <w:iCs/>
        </w:rPr>
        <w:t>Journal of Biomedical Informatics</w:t>
      </w:r>
      <w:r w:rsidRPr="00982D0D">
        <w:t xml:space="preserve">, </w:t>
      </w:r>
      <w:r w:rsidRPr="00982D0D">
        <w:rPr>
          <w:i/>
          <w:iCs/>
        </w:rPr>
        <w:t>42</w:t>
      </w:r>
      <w:r w:rsidRPr="00982D0D">
        <w:t>(2), 377–381. https://doi.org/10.1016/j.jbi.2008.08.010</w:t>
      </w:r>
    </w:p>
    <w:p w14:paraId="6FB789FA" w14:textId="77777777" w:rsidR="00982D0D" w:rsidRPr="00982D0D" w:rsidRDefault="00982D0D" w:rsidP="00001AE0">
      <w:pPr>
        <w:pStyle w:val="Bibliography"/>
      </w:pPr>
      <w:r w:rsidRPr="00982D0D">
        <w:t xml:space="preserve">Jaro, M. A. (1989). Advances in Record-Linkage Methodology as Applied to Matching the 1985 Census of Tampa, Florida. </w:t>
      </w:r>
      <w:r w:rsidRPr="00982D0D">
        <w:rPr>
          <w:i/>
          <w:iCs/>
        </w:rPr>
        <w:t>Journal of the American Statistical Association</w:t>
      </w:r>
      <w:r w:rsidRPr="00982D0D">
        <w:t xml:space="preserve">, </w:t>
      </w:r>
      <w:r w:rsidRPr="00982D0D">
        <w:rPr>
          <w:i/>
          <w:iCs/>
        </w:rPr>
        <w:t>84</w:t>
      </w:r>
      <w:r w:rsidRPr="00982D0D">
        <w:t>(406), 414–420. https://doi.org/10.1080/01621459.1989.10478785</w:t>
      </w:r>
    </w:p>
    <w:p w14:paraId="6F35288A" w14:textId="77777777" w:rsidR="00982D0D" w:rsidRPr="00001AE0" w:rsidRDefault="00982D0D" w:rsidP="00001AE0">
      <w:pPr>
        <w:pStyle w:val="Bibliography"/>
        <w:rPr>
          <w:lang w:val="de-DE"/>
        </w:rPr>
      </w:pPr>
      <w:r w:rsidRPr="00982D0D">
        <w:t xml:space="preserve">Kohn, J., Wyschkon, A., &amp; Esser, G. (2013). </w:t>
      </w:r>
      <w:r w:rsidRPr="00001AE0">
        <w:rPr>
          <w:lang w:val="de-DE"/>
        </w:rPr>
        <w:t xml:space="preserve">Psychische Auffälligkeiten bei Umschriebenen Entwicklungsstörungen: Gibt es Unterschiede zwischen Lese-Rechtschreib- und Rechenstörungen? </w:t>
      </w:r>
      <w:r w:rsidRPr="00001AE0">
        <w:rPr>
          <w:i/>
          <w:iCs/>
          <w:lang w:val="de-DE"/>
        </w:rPr>
        <w:t>Lernen Und Lernstörungen</w:t>
      </w:r>
      <w:r w:rsidRPr="00001AE0">
        <w:rPr>
          <w:lang w:val="de-DE"/>
        </w:rPr>
        <w:t xml:space="preserve">, </w:t>
      </w:r>
      <w:r w:rsidRPr="00001AE0">
        <w:rPr>
          <w:i/>
          <w:iCs/>
          <w:lang w:val="de-DE"/>
        </w:rPr>
        <w:t>2</w:t>
      </w:r>
      <w:r w:rsidRPr="00001AE0">
        <w:rPr>
          <w:lang w:val="de-DE"/>
        </w:rPr>
        <w:t>(1), 7–20. https://doi.org/10.1024/2235-0977/a000027</w:t>
      </w:r>
    </w:p>
    <w:p w14:paraId="6561258D" w14:textId="77777777" w:rsidR="00982D0D" w:rsidRPr="00001AE0" w:rsidRDefault="00982D0D" w:rsidP="00001AE0">
      <w:pPr>
        <w:pStyle w:val="Bibliography"/>
        <w:rPr>
          <w:lang w:val="de-DE"/>
        </w:rPr>
      </w:pPr>
      <w:r w:rsidRPr="00001AE0">
        <w:rPr>
          <w:lang w:val="de-DE"/>
        </w:rPr>
        <w:lastRenderedPageBreak/>
        <w:t xml:space="preserve">Kuhn, J.-T., Schwenk, C., Raddatz, J., Dobel, C., &amp; Holling, H. (2017). </w:t>
      </w:r>
      <w:r w:rsidRPr="00001AE0">
        <w:rPr>
          <w:i/>
          <w:iCs/>
          <w:lang w:val="de-DE"/>
        </w:rPr>
        <w:t>CODY-Mathetest Mathematiktest für die 2. bis 4. Klasse</w:t>
      </w:r>
      <w:r w:rsidRPr="00001AE0">
        <w:rPr>
          <w:lang w:val="de-DE"/>
        </w:rPr>
        <w:t>. Düsseldorf: Kaasa Health.</w:t>
      </w:r>
    </w:p>
    <w:p w14:paraId="5AEA6FF5" w14:textId="77777777" w:rsidR="00982D0D" w:rsidRPr="00982D0D" w:rsidRDefault="00982D0D" w:rsidP="00001AE0">
      <w:pPr>
        <w:pStyle w:val="Bibliography"/>
      </w:pPr>
      <w:r w:rsidRPr="00001AE0">
        <w:rPr>
          <w:lang w:val="nl-NL"/>
        </w:rPr>
        <w:t xml:space="preserve">Lex, A., Gehlenborg, N., Strobelt, H., Vuillemot, R., &amp; Pfister, H. (2014). </w:t>
      </w:r>
      <w:r w:rsidRPr="00982D0D">
        <w:t xml:space="preserve">UpSet: visualization of intersecting sets. </w:t>
      </w:r>
      <w:r w:rsidRPr="00982D0D">
        <w:rPr>
          <w:i/>
          <w:iCs/>
        </w:rPr>
        <w:t>IEEE Transactions on Visualization and Computer Graphics</w:t>
      </w:r>
      <w:r w:rsidRPr="00982D0D">
        <w:t xml:space="preserve">, </w:t>
      </w:r>
      <w:r w:rsidRPr="00982D0D">
        <w:rPr>
          <w:i/>
          <w:iCs/>
        </w:rPr>
        <w:t>20</w:t>
      </w:r>
      <w:r w:rsidRPr="00982D0D">
        <w:t>(12), 1983–1992. https://doi.org/10.1109/TVCG.2014.2346248</w:t>
      </w:r>
    </w:p>
    <w:p w14:paraId="6ED5ECC2" w14:textId="77777777" w:rsidR="00982D0D" w:rsidRPr="00001AE0" w:rsidRDefault="00982D0D" w:rsidP="00001AE0">
      <w:pPr>
        <w:pStyle w:val="Bibliography"/>
        <w:rPr>
          <w:lang w:val="de-DE"/>
        </w:rPr>
      </w:pPr>
      <w:r w:rsidRPr="00001AE0">
        <w:rPr>
          <w:lang w:val="de-DE"/>
        </w:rPr>
        <w:t xml:space="preserve">Mähler, C., &amp; Schuchardt, K. (2012). </w:t>
      </w:r>
      <w:r w:rsidRPr="00001AE0">
        <w:rPr>
          <w:i/>
          <w:iCs/>
          <w:lang w:val="de-DE"/>
        </w:rPr>
        <w:t>Die Bedeutung der Funktionstüchtigkeit des Arbeitsgedächtnisses für Differenzialdiagnostik von Lernstörungen</w:t>
      </w:r>
      <w:r w:rsidRPr="00001AE0">
        <w:rPr>
          <w:lang w:val="de-DE"/>
        </w:rPr>
        <w:t>. (M. Hasselhorn &amp; C. Zoelch, Eds.). Göttingen: Hogrefe.</w:t>
      </w:r>
    </w:p>
    <w:p w14:paraId="1FE8B7C1" w14:textId="77777777" w:rsidR="00982D0D" w:rsidRPr="00982D0D" w:rsidRDefault="00982D0D" w:rsidP="00001AE0">
      <w:pPr>
        <w:pStyle w:val="Bibliography"/>
      </w:pPr>
      <w:r w:rsidRPr="00001AE0">
        <w:rPr>
          <w:lang w:val="de-DE"/>
        </w:rPr>
        <w:t xml:space="preserve">Martínez, R. S., &amp; Semrud-Clikeman, M. (2004). </w:t>
      </w:r>
      <w:r w:rsidRPr="00982D0D">
        <w:t xml:space="preserve">Emotional adjustment and school functioning of young adolescents with multiple versus single learning disabilities. </w:t>
      </w:r>
      <w:r w:rsidRPr="00982D0D">
        <w:rPr>
          <w:i/>
          <w:iCs/>
        </w:rPr>
        <w:t>Journal of Learning Disabilities</w:t>
      </w:r>
      <w:r w:rsidRPr="00982D0D">
        <w:t xml:space="preserve">, </w:t>
      </w:r>
      <w:r w:rsidRPr="00982D0D">
        <w:rPr>
          <w:i/>
          <w:iCs/>
        </w:rPr>
        <w:t>37</w:t>
      </w:r>
      <w:r w:rsidRPr="00982D0D">
        <w:t>(5), 411–420. https://doi.org/10.1177/00222194040370050401</w:t>
      </w:r>
    </w:p>
    <w:p w14:paraId="3DDE2288" w14:textId="77777777" w:rsidR="00982D0D" w:rsidRPr="00982D0D" w:rsidRDefault="00982D0D" w:rsidP="00001AE0">
      <w:pPr>
        <w:pStyle w:val="Bibliography"/>
      </w:pPr>
      <w:r w:rsidRPr="00982D0D">
        <w:t xml:space="preserve">Mascolo, J. T., Flanagan, D. P., &amp; Alfonso, V. C. (2014). </w:t>
      </w:r>
      <w:r w:rsidRPr="00982D0D">
        <w:rPr>
          <w:i/>
          <w:iCs/>
        </w:rPr>
        <w:t>Essentials of planning, selecting, and tailoring interventions for unique learners. Essentials of psychological assessment.</w:t>
      </w:r>
      <w:r w:rsidRPr="00982D0D">
        <w:t xml:space="preserve"> Hoboken: John Wiley &amp; Sons.</w:t>
      </w:r>
    </w:p>
    <w:p w14:paraId="0DDF96D2" w14:textId="77777777" w:rsidR="00982D0D" w:rsidRPr="00982D0D" w:rsidRDefault="00982D0D" w:rsidP="00001AE0">
      <w:pPr>
        <w:pStyle w:val="Bibliography"/>
      </w:pPr>
      <w:r w:rsidRPr="00982D0D">
        <w:t xml:space="preserve">Matthys, W., &amp; Lochman, J. E. (2017). </w:t>
      </w:r>
      <w:r w:rsidRPr="00982D0D">
        <w:rPr>
          <w:i/>
          <w:iCs/>
        </w:rPr>
        <w:t>Oppositional defiant disorder and conduct disorder in childhood</w:t>
      </w:r>
      <w:r w:rsidRPr="00982D0D">
        <w:t>. Hoboken: Wiley Blackwell.</w:t>
      </w:r>
    </w:p>
    <w:p w14:paraId="55A9C0D7" w14:textId="77777777" w:rsidR="00982D0D" w:rsidRPr="00982D0D" w:rsidRDefault="00982D0D" w:rsidP="00001AE0">
      <w:pPr>
        <w:pStyle w:val="Bibliography"/>
      </w:pPr>
      <w:r w:rsidRPr="00982D0D">
        <w:t xml:space="preserve">Maughan, B., &amp; Carroll, J. (2006). Literacy and mental disorders. </w:t>
      </w:r>
      <w:r w:rsidRPr="00982D0D">
        <w:rPr>
          <w:i/>
          <w:iCs/>
        </w:rPr>
        <w:t>Current Opinion in Psychiatry</w:t>
      </w:r>
      <w:r w:rsidRPr="00982D0D">
        <w:t xml:space="preserve">, </w:t>
      </w:r>
      <w:r w:rsidRPr="00982D0D">
        <w:rPr>
          <w:i/>
          <w:iCs/>
        </w:rPr>
        <w:t>19</w:t>
      </w:r>
      <w:r w:rsidRPr="00982D0D">
        <w:t>(4), 350–354. https://doi.org/10.1097/01.yco.0000228752.79990.41</w:t>
      </w:r>
    </w:p>
    <w:p w14:paraId="6C57EE0A" w14:textId="77777777" w:rsidR="00982D0D" w:rsidRPr="00982D0D" w:rsidRDefault="00982D0D" w:rsidP="00001AE0">
      <w:pPr>
        <w:pStyle w:val="Bibliography"/>
      </w:pPr>
      <w:r w:rsidRPr="00982D0D">
        <w:t xml:space="preserve">Merz, E. C., Tottenham, N., &amp; Noble, K. G. (2018). Socioeconomic status, amygdala volume, and internalizing symptoms in children and adolescents. </w:t>
      </w:r>
      <w:r w:rsidRPr="00982D0D">
        <w:rPr>
          <w:i/>
          <w:iCs/>
        </w:rPr>
        <w:t>Journal of Clinical Child and Adolescent Psychology: The Official Journal for the Society of Clinical Child and Adolescent Psychology, American Psychological Association, Division 53</w:t>
      </w:r>
      <w:r w:rsidRPr="00982D0D">
        <w:t xml:space="preserve">, </w:t>
      </w:r>
      <w:r w:rsidRPr="00982D0D">
        <w:rPr>
          <w:i/>
          <w:iCs/>
        </w:rPr>
        <w:t>47</w:t>
      </w:r>
      <w:r w:rsidRPr="00982D0D">
        <w:t>(2), 312–323. https://doi.org/10.1080/15374416.2017.1326122</w:t>
      </w:r>
    </w:p>
    <w:p w14:paraId="0453F218" w14:textId="77777777" w:rsidR="00982D0D" w:rsidRPr="00982D0D" w:rsidRDefault="00982D0D" w:rsidP="00001AE0">
      <w:pPr>
        <w:pStyle w:val="Bibliography"/>
      </w:pPr>
      <w:r w:rsidRPr="00982D0D">
        <w:t xml:space="preserve">Miranda, A., Jesús Presentación, M., Siegenthaler, R., Colomer, C., &amp; Pinto, V. (2011). Comorbidity between attention deficit hyperactivity disorder and reading disabilities: </w:t>
      </w:r>
      <w:r w:rsidRPr="00982D0D">
        <w:lastRenderedPageBreak/>
        <w:t xml:space="preserve">Implications for assessment and treatment. </w:t>
      </w:r>
      <w:r w:rsidRPr="00982D0D">
        <w:rPr>
          <w:i/>
          <w:iCs/>
        </w:rPr>
        <w:t>Advances in Learning and Behavioral Disabilities</w:t>
      </w:r>
      <w:r w:rsidRPr="00982D0D">
        <w:t xml:space="preserve">, </w:t>
      </w:r>
      <w:r w:rsidRPr="00982D0D">
        <w:rPr>
          <w:i/>
          <w:iCs/>
        </w:rPr>
        <w:t>24</w:t>
      </w:r>
      <w:r w:rsidRPr="00982D0D">
        <w:t>, 171–211. https://doi.org/10.1108/S0735-004X(2011)0000024010</w:t>
      </w:r>
    </w:p>
    <w:p w14:paraId="237B2AF5" w14:textId="77777777" w:rsidR="00982D0D" w:rsidRPr="00982D0D" w:rsidRDefault="00982D0D" w:rsidP="00001AE0">
      <w:pPr>
        <w:pStyle w:val="Bibliography"/>
      </w:pPr>
      <w:r w:rsidRPr="00982D0D">
        <w:t xml:space="preserve">Morgan, P. L., Li, H., Cook, M., Farkas, G., Hillemeier, M. M., &amp; Lin, Y. (2016). Which kindergarten children are at greatest risk for attention-deficit/hyperactivity and conduct disorder symptomatology as adolescents? </w:t>
      </w:r>
      <w:r w:rsidRPr="00982D0D">
        <w:rPr>
          <w:i/>
          <w:iCs/>
        </w:rPr>
        <w:t>School Psychology Quarterly: The Official Journal of the Division of School Psychology, American Psychological Association</w:t>
      </w:r>
      <w:r w:rsidRPr="00982D0D">
        <w:t xml:space="preserve">, </w:t>
      </w:r>
      <w:r w:rsidRPr="00982D0D">
        <w:rPr>
          <w:i/>
          <w:iCs/>
        </w:rPr>
        <w:t>31</w:t>
      </w:r>
      <w:r w:rsidRPr="00982D0D">
        <w:t>(1), 58–75. https://doi.org/10.1037/spq0000123</w:t>
      </w:r>
    </w:p>
    <w:p w14:paraId="472BC13C" w14:textId="77777777" w:rsidR="00982D0D" w:rsidRPr="00982D0D" w:rsidRDefault="00982D0D" w:rsidP="00001AE0">
      <w:pPr>
        <w:pStyle w:val="Bibliography"/>
      </w:pPr>
      <w:r w:rsidRPr="00982D0D">
        <w:t xml:space="preserve">Novita, S. (2016). Secondary symptoms of dyslexia: a comparison of self-esteem and anxiety profiles of children with and without dyslexia. </w:t>
      </w:r>
      <w:r w:rsidRPr="00982D0D">
        <w:rPr>
          <w:i/>
          <w:iCs/>
        </w:rPr>
        <w:t>European Journal of Special Needs Education</w:t>
      </w:r>
      <w:r w:rsidRPr="00982D0D">
        <w:t xml:space="preserve">, </w:t>
      </w:r>
      <w:r w:rsidRPr="00982D0D">
        <w:rPr>
          <w:i/>
          <w:iCs/>
        </w:rPr>
        <w:t>31</w:t>
      </w:r>
      <w:r w:rsidRPr="00982D0D">
        <w:t>(2), 279–288. https://doi.org/10.1080/08856257.2015.1125694</w:t>
      </w:r>
    </w:p>
    <w:p w14:paraId="74A0F887" w14:textId="77777777" w:rsidR="00982D0D" w:rsidRPr="00982D0D" w:rsidRDefault="00982D0D" w:rsidP="00001AE0">
      <w:pPr>
        <w:pStyle w:val="Bibliography"/>
      </w:pPr>
      <w:r w:rsidRPr="00982D0D">
        <w:t xml:space="preserve">Okamura, K. H., Ebesutani, C., Bloom, R., Higa-McMillan, C. K., Nakamura, B. J., &amp; Chorpita, B. F. (2016). Differences in internalizing symptoms across specific ethnic minority groups: an analysis across Chinese American, Filipino American, Japanese American, Native Hawaiian, and white youth. </w:t>
      </w:r>
      <w:r w:rsidRPr="00982D0D">
        <w:rPr>
          <w:i/>
          <w:iCs/>
        </w:rPr>
        <w:t>Journal of Child and Family Studies</w:t>
      </w:r>
      <w:r w:rsidRPr="00982D0D">
        <w:t xml:space="preserve">, </w:t>
      </w:r>
      <w:r w:rsidRPr="00982D0D">
        <w:rPr>
          <w:i/>
          <w:iCs/>
        </w:rPr>
        <w:t>25</w:t>
      </w:r>
      <w:r w:rsidRPr="00982D0D">
        <w:t>(11), 3353–3366. https://doi.org/10.1007/s10826-016-0488-4</w:t>
      </w:r>
    </w:p>
    <w:p w14:paraId="5E6B5C29" w14:textId="77777777" w:rsidR="00982D0D" w:rsidRPr="00982D0D" w:rsidRDefault="00982D0D" w:rsidP="00001AE0">
      <w:pPr>
        <w:pStyle w:val="Bibliography"/>
      </w:pPr>
      <w:r w:rsidRPr="00982D0D">
        <w:t xml:space="preserve">Peterson, R. L., &amp; Pennington, B. F. (2015). Developmental dyslexia. </w:t>
      </w:r>
      <w:r w:rsidRPr="00982D0D">
        <w:rPr>
          <w:i/>
          <w:iCs/>
        </w:rPr>
        <w:t>Annual Review of Clinical Psychology</w:t>
      </w:r>
      <w:r w:rsidRPr="00982D0D">
        <w:t xml:space="preserve">, </w:t>
      </w:r>
      <w:r w:rsidRPr="00982D0D">
        <w:rPr>
          <w:i/>
          <w:iCs/>
        </w:rPr>
        <w:t>11</w:t>
      </w:r>
      <w:r w:rsidRPr="00982D0D">
        <w:t>, 283–307. https://doi.org/10.1146/annurev-clinpsy-032814-112842</w:t>
      </w:r>
    </w:p>
    <w:p w14:paraId="57BB7A2B" w14:textId="77777777" w:rsidR="00982D0D" w:rsidRPr="00982D0D" w:rsidRDefault="00982D0D" w:rsidP="00001AE0">
      <w:pPr>
        <w:pStyle w:val="Bibliography"/>
      </w:pPr>
      <w:r w:rsidRPr="00982D0D">
        <w:t xml:space="preserve">Polanczyk, G. V., Salum, G. A., Sugaya, L. S., Caye, A., &amp; Rohde, L. A. (2015). Annual research review: A meta-analysis of the worldwide prevalence of mental disorders in children and adolescents. </w:t>
      </w:r>
      <w:r w:rsidRPr="00982D0D">
        <w:rPr>
          <w:i/>
          <w:iCs/>
        </w:rPr>
        <w:t>Journal of Child Psychology and Psychiatry, and Allied Disciplines</w:t>
      </w:r>
      <w:r w:rsidRPr="00982D0D">
        <w:t xml:space="preserve">, </w:t>
      </w:r>
      <w:r w:rsidRPr="00982D0D">
        <w:rPr>
          <w:i/>
          <w:iCs/>
        </w:rPr>
        <w:t>56</w:t>
      </w:r>
      <w:r w:rsidRPr="00982D0D">
        <w:t>(3), 345–365. https://doi.org/10.1111/jcpp.12381</w:t>
      </w:r>
    </w:p>
    <w:p w14:paraId="4E4AA554" w14:textId="77777777" w:rsidR="00982D0D" w:rsidRPr="00982D0D" w:rsidRDefault="00982D0D" w:rsidP="00001AE0">
      <w:pPr>
        <w:pStyle w:val="Bibliography"/>
      </w:pPr>
      <w:r w:rsidRPr="00982D0D">
        <w:t xml:space="preserve">R Core Team. (2018). </w:t>
      </w:r>
      <w:r w:rsidRPr="00982D0D">
        <w:rPr>
          <w:i/>
          <w:iCs/>
        </w:rPr>
        <w:t>R: A language and environment for statistical computing</w:t>
      </w:r>
      <w:r w:rsidRPr="00982D0D">
        <w:t>. Vienna: R foundation for statistical computing. Retrieved from https://www.R-project.org/</w:t>
      </w:r>
    </w:p>
    <w:p w14:paraId="20B55BF6" w14:textId="77777777" w:rsidR="00982D0D" w:rsidRPr="00982D0D" w:rsidRDefault="00982D0D" w:rsidP="00001AE0">
      <w:pPr>
        <w:pStyle w:val="Bibliography"/>
      </w:pPr>
      <w:r w:rsidRPr="00982D0D">
        <w:t xml:space="preserve">Ramaa, S. (2014). </w:t>
      </w:r>
      <w:r w:rsidRPr="00982D0D">
        <w:rPr>
          <w:i/>
          <w:iCs/>
        </w:rPr>
        <w:t>Arithmetic difficulties among socially disadvantages children and children with dyscalculia</w:t>
      </w:r>
      <w:r w:rsidRPr="00982D0D">
        <w:t>. (S. Chinn, Ed.). Abingdon: Routledge.</w:t>
      </w:r>
    </w:p>
    <w:p w14:paraId="6895BB0A" w14:textId="77777777" w:rsidR="00982D0D" w:rsidRPr="00982D0D" w:rsidRDefault="00982D0D" w:rsidP="00001AE0">
      <w:pPr>
        <w:pStyle w:val="Bibliography"/>
      </w:pPr>
      <w:r w:rsidRPr="00982D0D">
        <w:lastRenderedPageBreak/>
        <w:t xml:space="preserve">Ravens-Sieberer, U., Wille, N., Erhart, M., Bettge, S., Wittchen, H.-U., Rothenberger, A., … BELLA study group. (2008). Prevalence of mental health problems among children and adolescents in Germany: results of the BELLA study within the National Health Interview and Examination Survey. </w:t>
      </w:r>
      <w:r w:rsidRPr="00982D0D">
        <w:rPr>
          <w:i/>
          <w:iCs/>
        </w:rPr>
        <w:t>European Child &amp; Adolescent Psychiatry</w:t>
      </w:r>
      <w:r w:rsidRPr="00982D0D">
        <w:t xml:space="preserve">, </w:t>
      </w:r>
      <w:r w:rsidRPr="00982D0D">
        <w:rPr>
          <w:i/>
          <w:iCs/>
        </w:rPr>
        <w:t>17 Suppl 1</w:t>
      </w:r>
      <w:r w:rsidRPr="00982D0D">
        <w:t>, 22–33. https://doi.org/10.1007/s00787-008-1003-2</w:t>
      </w:r>
    </w:p>
    <w:p w14:paraId="53356432" w14:textId="77777777" w:rsidR="00982D0D" w:rsidRPr="00982D0D" w:rsidRDefault="00982D0D" w:rsidP="00001AE0">
      <w:pPr>
        <w:pStyle w:val="Bibliography"/>
      </w:pPr>
      <w:r w:rsidRPr="00982D0D">
        <w:t xml:space="preserve">Rowland, A. S., Skipper, B. J., Rabiner, D. L., Qeadan, F., Campbell, R. A., Naftel, A. J., &amp; Umbach, D. M. (2018). Attention-deficit/hyperactivity disorder (ADHD): Interaction between socioeconomic status and parental history of ADHD determines prevalence. </w:t>
      </w:r>
      <w:r w:rsidRPr="00982D0D">
        <w:rPr>
          <w:i/>
          <w:iCs/>
        </w:rPr>
        <w:t>Journal of Child Psychology and Psychiatry, and Allied Disciplines</w:t>
      </w:r>
      <w:r w:rsidRPr="00982D0D">
        <w:t xml:space="preserve">, </w:t>
      </w:r>
      <w:r w:rsidRPr="00982D0D">
        <w:rPr>
          <w:i/>
          <w:iCs/>
        </w:rPr>
        <w:t>59</w:t>
      </w:r>
      <w:r w:rsidRPr="00982D0D">
        <w:t>(3), 213–222. https://doi.org/10.1111/jcpp.12775</w:t>
      </w:r>
    </w:p>
    <w:p w14:paraId="4251ABC7" w14:textId="77777777" w:rsidR="00982D0D" w:rsidRPr="00982D0D" w:rsidRDefault="00982D0D" w:rsidP="00001AE0">
      <w:pPr>
        <w:pStyle w:val="Bibliography"/>
      </w:pPr>
      <w:r w:rsidRPr="00982D0D">
        <w:t xml:space="preserve">Russell, A. E., Ford, T., Williams, R., &amp; Russell, G. (2016). The association between socioeconomic disadvantage and attention deficit/hyperactivity disorder (ADHD): a systematic review. </w:t>
      </w:r>
      <w:r w:rsidRPr="00982D0D">
        <w:rPr>
          <w:i/>
          <w:iCs/>
        </w:rPr>
        <w:t>Child Psychiatry and Human Development</w:t>
      </w:r>
      <w:r w:rsidRPr="00982D0D">
        <w:t xml:space="preserve">, </w:t>
      </w:r>
      <w:r w:rsidRPr="00982D0D">
        <w:rPr>
          <w:i/>
          <w:iCs/>
        </w:rPr>
        <w:t>47</w:t>
      </w:r>
      <w:r w:rsidRPr="00982D0D">
        <w:t>(3), 440–458. https://doi.org/10.1007/s10578-015-0578-3</w:t>
      </w:r>
    </w:p>
    <w:p w14:paraId="5237D46C" w14:textId="77777777" w:rsidR="00982D0D" w:rsidRPr="00982D0D" w:rsidRDefault="00982D0D" w:rsidP="00001AE0">
      <w:pPr>
        <w:pStyle w:val="Bibliography"/>
      </w:pPr>
      <w:r w:rsidRPr="00982D0D">
        <w:t xml:space="preserve">Russell, G., Ford, T., Rosenberg, R., &amp; Kelly, S. (2014). The association of attention deficit hyperactivity disorder with socioeconomic disadvantage: alternative explanations and evidence. </w:t>
      </w:r>
      <w:r w:rsidRPr="00982D0D">
        <w:rPr>
          <w:i/>
          <w:iCs/>
        </w:rPr>
        <w:t>Journal of Child Psychology and Psychiatry, and Allied Disciplines</w:t>
      </w:r>
      <w:r w:rsidRPr="00982D0D">
        <w:t xml:space="preserve">, </w:t>
      </w:r>
      <w:r w:rsidRPr="00982D0D">
        <w:rPr>
          <w:i/>
          <w:iCs/>
        </w:rPr>
        <w:t>55</w:t>
      </w:r>
      <w:r w:rsidRPr="00982D0D">
        <w:t>(5), 436–445. https://doi.org/10.1111/jcpp.12170</w:t>
      </w:r>
    </w:p>
    <w:p w14:paraId="42DD18FD" w14:textId="77777777" w:rsidR="00982D0D" w:rsidRPr="00001AE0" w:rsidRDefault="00982D0D" w:rsidP="00001AE0">
      <w:pPr>
        <w:pStyle w:val="Bibliography"/>
        <w:rPr>
          <w:lang w:val="de-DE"/>
        </w:rPr>
      </w:pPr>
      <w:r w:rsidRPr="00001AE0">
        <w:rPr>
          <w:lang w:val="de-DE"/>
        </w:rPr>
        <w:t xml:space="preserve">Schneider, W., Blanke, I., Faust, V., &amp; Küspert, P. (2011). </w:t>
      </w:r>
      <w:r w:rsidRPr="00001AE0">
        <w:rPr>
          <w:i/>
          <w:iCs/>
          <w:lang w:val="de-DE"/>
        </w:rPr>
        <w:t>WLLP-R Würzburger Leise Leseprobe</w:t>
      </w:r>
      <w:r w:rsidRPr="00001AE0">
        <w:rPr>
          <w:lang w:val="de-DE"/>
        </w:rPr>
        <w:t>. Göttingen: Hogrefe.</w:t>
      </w:r>
    </w:p>
    <w:p w14:paraId="37146F03" w14:textId="77777777" w:rsidR="00982D0D" w:rsidRPr="00001AE0" w:rsidRDefault="00982D0D" w:rsidP="00001AE0">
      <w:pPr>
        <w:pStyle w:val="Bibliography"/>
        <w:rPr>
          <w:lang w:val="de-DE"/>
        </w:rPr>
      </w:pPr>
      <w:r w:rsidRPr="00001AE0">
        <w:rPr>
          <w:lang w:val="de-DE"/>
        </w:rPr>
        <w:t xml:space="preserve">Schuchardt, K., Fischbach, A., Balke-Melcher, C., &amp; Mähler, C. (2015). Die Komorbidität von Lernschwierigkeiten mit ADHS-Symptomen im Grundschulalter. </w:t>
      </w:r>
      <w:r w:rsidRPr="00001AE0">
        <w:rPr>
          <w:i/>
          <w:iCs/>
          <w:lang w:val="de-DE"/>
        </w:rPr>
        <w:t>Zeitschrift Für Kinder- Und Jugendpsychiatrie Und Psychotherapie</w:t>
      </w:r>
      <w:r w:rsidRPr="00001AE0">
        <w:rPr>
          <w:lang w:val="de-DE"/>
        </w:rPr>
        <w:t xml:space="preserve">, </w:t>
      </w:r>
      <w:r w:rsidRPr="00001AE0">
        <w:rPr>
          <w:i/>
          <w:iCs/>
          <w:lang w:val="de-DE"/>
        </w:rPr>
        <w:t>43</w:t>
      </w:r>
      <w:r w:rsidRPr="00001AE0">
        <w:rPr>
          <w:lang w:val="de-DE"/>
        </w:rPr>
        <w:t>(3), 185–193. https://doi.org/10.1024/1422-4917/a000352</w:t>
      </w:r>
    </w:p>
    <w:p w14:paraId="25F39C69" w14:textId="77777777" w:rsidR="00982D0D" w:rsidRPr="00982D0D" w:rsidRDefault="00982D0D" w:rsidP="00001AE0">
      <w:pPr>
        <w:pStyle w:val="Bibliography"/>
      </w:pPr>
      <w:r w:rsidRPr="00982D0D">
        <w:t xml:space="preserve">Sexton, C. C., Gelhorn, H. L., Bell, J. A., &amp; Classi, P. M. (2012). The co-occurrence of reading disorder and ADHD: epidemiology, treatment, psychosocial impact, and economic </w:t>
      </w:r>
      <w:r w:rsidRPr="00982D0D">
        <w:lastRenderedPageBreak/>
        <w:t xml:space="preserve">burden. </w:t>
      </w:r>
      <w:r w:rsidRPr="00982D0D">
        <w:rPr>
          <w:i/>
          <w:iCs/>
        </w:rPr>
        <w:t>Journal of Learning Disabilities</w:t>
      </w:r>
      <w:r w:rsidRPr="00982D0D">
        <w:t xml:space="preserve">, </w:t>
      </w:r>
      <w:r w:rsidRPr="00982D0D">
        <w:rPr>
          <w:i/>
          <w:iCs/>
        </w:rPr>
        <w:t>45</w:t>
      </w:r>
      <w:r w:rsidRPr="00982D0D">
        <w:t>(6), 538–564. https://doi.org/10.1177/0022219411407772</w:t>
      </w:r>
    </w:p>
    <w:p w14:paraId="0DC42537" w14:textId="77777777" w:rsidR="00982D0D" w:rsidRPr="00982D0D" w:rsidRDefault="00982D0D" w:rsidP="00001AE0">
      <w:pPr>
        <w:pStyle w:val="Bibliography"/>
      </w:pPr>
      <w:r w:rsidRPr="00982D0D">
        <w:t xml:space="preserve">Simms, V., Clayton, S., Cragg, L., Gilmore, C., &amp; Johnson, S. (2016). Explaining the relationship between number line estimation and mathematical achievement: The role of visuomotor integration and visuospatial skills. </w:t>
      </w:r>
      <w:r w:rsidRPr="00982D0D">
        <w:rPr>
          <w:i/>
          <w:iCs/>
        </w:rPr>
        <w:t>Journal of Experimental Child Psychology</w:t>
      </w:r>
      <w:r w:rsidRPr="00982D0D">
        <w:t xml:space="preserve">, </w:t>
      </w:r>
      <w:r w:rsidRPr="00982D0D">
        <w:rPr>
          <w:i/>
          <w:iCs/>
        </w:rPr>
        <w:t>145</w:t>
      </w:r>
      <w:r w:rsidRPr="00982D0D">
        <w:t>, 22–33. https://doi.org/10.1016/j.jecp.2015.12.004</w:t>
      </w:r>
    </w:p>
    <w:p w14:paraId="38D463E1" w14:textId="77777777" w:rsidR="00982D0D" w:rsidRPr="00982D0D" w:rsidRDefault="00982D0D" w:rsidP="00001AE0">
      <w:pPr>
        <w:pStyle w:val="Bibliography"/>
      </w:pPr>
      <w:r w:rsidRPr="00982D0D">
        <w:t xml:space="preserve">Spence, S. H. (1997). Structure of anxiety symptoms among children: a confirmatory factor-analytic study. </w:t>
      </w:r>
      <w:r w:rsidRPr="00982D0D">
        <w:rPr>
          <w:i/>
          <w:iCs/>
        </w:rPr>
        <w:t>Journal of Abnormal Psychology</w:t>
      </w:r>
      <w:r w:rsidRPr="00982D0D">
        <w:t xml:space="preserve">, </w:t>
      </w:r>
      <w:r w:rsidRPr="00982D0D">
        <w:rPr>
          <w:i/>
          <w:iCs/>
        </w:rPr>
        <w:t>106</w:t>
      </w:r>
      <w:r w:rsidRPr="00982D0D">
        <w:t>(2), 280–297.</w:t>
      </w:r>
    </w:p>
    <w:p w14:paraId="470891B8" w14:textId="77777777" w:rsidR="00982D0D" w:rsidRPr="00001AE0" w:rsidRDefault="00982D0D" w:rsidP="00001AE0">
      <w:pPr>
        <w:pStyle w:val="Bibliography"/>
        <w:rPr>
          <w:lang w:val="de-DE"/>
        </w:rPr>
      </w:pPr>
      <w:r w:rsidRPr="00982D0D">
        <w:t xml:space="preserve">Spence, S. H. (1998). A measure of anxiety symptoms among children. </w:t>
      </w:r>
      <w:r w:rsidRPr="00001AE0">
        <w:rPr>
          <w:i/>
          <w:iCs/>
          <w:lang w:val="de-DE"/>
        </w:rPr>
        <w:t>Behaviour Research and Therapy</w:t>
      </w:r>
      <w:r w:rsidRPr="00001AE0">
        <w:rPr>
          <w:lang w:val="de-DE"/>
        </w:rPr>
        <w:t xml:space="preserve">, </w:t>
      </w:r>
      <w:r w:rsidRPr="00001AE0">
        <w:rPr>
          <w:i/>
          <w:iCs/>
          <w:lang w:val="de-DE"/>
        </w:rPr>
        <w:t>36</w:t>
      </w:r>
      <w:r w:rsidRPr="00001AE0">
        <w:rPr>
          <w:lang w:val="de-DE"/>
        </w:rPr>
        <w:t>(5), 545–566.</w:t>
      </w:r>
    </w:p>
    <w:p w14:paraId="2ECB17A9" w14:textId="77777777" w:rsidR="00982D0D" w:rsidRPr="00001AE0" w:rsidRDefault="00982D0D" w:rsidP="00001AE0">
      <w:pPr>
        <w:pStyle w:val="Bibliography"/>
        <w:rPr>
          <w:lang w:val="de-DE"/>
        </w:rPr>
      </w:pPr>
      <w:r w:rsidRPr="00001AE0">
        <w:rPr>
          <w:lang w:val="de-DE"/>
        </w:rPr>
        <w:t xml:space="preserve">Statistisches Bundesamt. (2017a). </w:t>
      </w:r>
      <w:r w:rsidRPr="00001AE0">
        <w:rPr>
          <w:i/>
          <w:iCs/>
          <w:lang w:val="de-DE"/>
        </w:rPr>
        <w:t>Bevölkerung und Erwerbstätigkeit Ausländische Bevölkerung Ergebnisse des Ausländerzentralregisters</w:t>
      </w:r>
      <w:r w:rsidRPr="00001AE0">
        <w:rPr>
          <w:lang w:val="de-DE"/>
        </w:rPr>
        <w:t>. Wiesbaden: Statistisches Bundesamt.</w:t>
      </w:r>
    </w:p>
    <w:p w14:paraId="405783BD" w14:textId="77777777" w:rsidR="00982D0D" w:rsidRPr="00001AE0" w:rsidRDefault="00982D0D" w:rsidP="00001AE0">
      <w:pPr>
        <w:pStyle w:val="Bibliography"/>
        <w:rPr>
          <w:lang w:val="de-DE"/>
        </w:rPr>
      </w:pPr>
      <w:r w:rsidRPr="00001AE0">
        <w:rPr>
          <w:lang w:val="de-DE"/>
        </w:rPr>
        <w:t xml:space="preserve">Statistisches Bundesamt. (2017b). </w:t>
      </w:r>
      <w:r w:rsidRPr="00001AE0">
        <w:rPr>
          <w:i/>
          <w:iCs/>
          <w:lang w:val="de-DE"/>
        </w:rPr>
        <w:t>Bevölkerung und Erwerbstätigkeit Haushalte und Familien Ergebnisse des Mikrozensus</w:t>
      </w:r>
      <w:r w:rsidRPr="00001AE0">
        <w:rPr>
          <w:lang w:val="de-DE"/>
        </w:rPr>
        <w:t>. Wiesbaden: Statistisches Bundesamt.</w:t>
      </w:r>
    </w:p>
    <w:p w14:paraId="7865BF3A" w14:textId="77777777" w:rsidR="00982D0D" w:rsidRPr="00001AE0" w:rsidRDefault="00982D0D" w:rsidP="00001AE0">
      <w:pPr>
        <w:pStyle w:val="Bibliography"/>
        <w:rPr>
          <w:lang w:val="de-DE"/>
        </w:rPr>
      </w:pPr>
      <w:r w:rsidRPr="00001AE0">
        <w:rPr>
          <w:lang w:val="de-DE"/>
        </w:rPr>
        <w:t xml:space="preserve">Weiß, R. (2012). </w:t>
      </w:r>
      <w:r w:rsidRPr="00001AE0">
        <w:rPr>
          <w:i/>
          <w:iCs/>
          <w:lang w:val="de-DE"/>
        </w:rPr>
        <w:t>Grundintelligenztest Skala 2</w:t>
      </w:r>
      <w:r w:rsidRPr="00001AE0">
        <w:rPr>
          <w:lang w:val="de-DE"/>
        </w:rPr>
        <w:t>. Göttingen: Hogrefe.</w:t>
      </w:r>
    </w:p>
    <w:p w14:paraId="7265FE8A" w14:textId="77777777" w:rsidR="00982D0D" w:rsidRPr="00982D0D" w:rsidRDefault="00982D0D" w:rsidP="00001AE0">
      <w:pPr>
        <w:pStyle w:val="Bibliography"/>
      </w:pPr>
      <w:r w:rsidRPr="00001AE0">
        <w:rPr>
          <w:lang w:val="de-DE"/>
        </w:rPr>
        <w:t xml:space="preserve">Willcutt, E. G., &amp; Pennington, B. F. (2000). </w:t>
      </w:r>
      <w:r w:rsidRPr="00982D0D">
        <w:t xml:space="preserve">Psychiatric comorbidity in children and adolescents with reading disability. </w:t>
      </w:r>
      <w:r w:rsidRPr="00982D0D">
        <w:rPr>
          <w:i/>
          <w:iCs/>
        </w:rPr>
        <w:t>Journal of Child Psychology and Psychiatry, and Allied Disciplines</w:t>
      </w:r>
      <w:r w:rsidRPr="00982D0D">
        <w:t xml:space="preserve">, </w:t>
      </w:r>
      <w:r w:rsidRPr="00982D0D">
        <w:rPr>
          <w:i/>
          <w:iCs/>
        </w:rPr>
        <w:t>41</w:t>
      </w:r>
      <w:r w:rsidRPr="00982D0D">
        <w:t>(8), 1039–1048.</w:t>
      </w:r>
    </w:p>
    <w:p w14:paraId="4DE2F8AE" w14:textId="77777777" w:rsidR="00982D0D" w:rsidRPr="00982D0D" w:rsidRDefault="00982D0D" w:rsidP="00001AE0">
      <w:pPr>
        <w:pStyle w:val="Bibliography"/>
      </w:pPr>
      <w:r w:rsidRPr="00982D0D">
        <w:t xml:space="preserve">Willcutt, Erik G., Petrill, S. A., Wu, S., Boada, R., DeFries, J. C., Olson, R. K., &amp; Pennington, B. F. (2013). Comorbidity between reading disability and math disability: Concurrent psychopathology, functional impairment, and neuropsychological functioning. </w:t>
      </w:r>
      <w:r w:rsidRPr="00982D0D">
        <w:rPr>
          <w:i/>
          <w:iCs/>
        </w:rPr>
        <w:t>Journal of Learning Disabilities</w:t>
      </w:r>
      <w:r w:rsidRPr="00982D0D">
        <w:t xml:space="preserve">, </w:t>
      </w:r>
      <w:r w:rsidRPr="00982D0D">
        <w:rPr>
          <w:i/>
          <w:iCs/>
        </w:rPr>
        <w:t>46</w:t>
      </w:r>
      <w:r w:rsidRPr="00982D0D">
        <w:t>(6), 500–516. https://doi.org/10.1177/0022219413477476</w:t>
      </w:r>
    </w:p>
    <w:p w14:paraId="176B117E" w14:textId="77777777" w:rsidR="00982D0D" w:rsidRPr="00982D0D" w:rsidRDefault="00982D0D" w:rsidP="00001AE0">
      <w:pPr>
        <w:pStyle w:val="Bibliography"/>
      </w:pPr>
      <w:r w:rsidRPr="00982D0D">
        <w:t>Winkler, W. E. (1990). String comparator metrics and enhanced decision rules in the Fellegi-Sunter model of record linkage, 354–359.</w:t>
      </w:r>
    </w:p>
    <w:p w14:paraId="018ABFEE" w14:textId="77777777" w:rsidR="00982D0D" w:rsidRPr="00982D0D" w:rsidRDefault="00982D0D" w:rsidP="00001AE0">
      <w:pPr>
        <w:pStyle w:val="Bibliography"/>
      </w:pPr>
      <w:r w:rsidRPr="00982D0D">
        <w:lastRenderedPageBreak/>
        <w:t xml:space="preserve">Wu, S. S., Willcutt, E. G., Escovar, E., &amp; Menon, V. (2014). Mathematics achievement and anxiety and their relation to internalizing and externalizing behaviors. </w:t>
      </w:r>
      <w:r w:rsidRPr="00982D0D">
        <w:rPr>
          <w:i/>
          <w:iCs/>
        </w:rPr>
        <w:t>Journal of Learning Disabilities</w:t>
      </w:r>
      <w:r w:rsidRPr="00982D0D">
        <w:t xml:space="preserve">, </w:t>
      </w:r>
      <w:r w:rsidRPr="00982D0D">
        <w:rPr>
          <w:i/>
          <w:iCs/>
        </w:rPr>
        <w:t>47</w:t>
      </w:r>
      <w:r w:rsidRPr="00982D0D">
        <w:t>(6), 503–514. https://doi.org/10.1177/0022219412473154</w:t>
      </w:r>
    </w:p>
    <w:bookmarkStart w:id="934" w:name="__Fieldmark__3783_2416921879"/>
    <w:p w14:paraId="7335630A" w14:textId="6EF81C38" w:rsidR="00001AE0" w:rsidRDefault="005E24D9" w:rsidP="0016573A">
      <w:pPr>
        <w:pStyle w:val="Bibliography"/>
        <w:ind w:left="0" w:firstLine="0"/>
      </w:pPr>
      <w:r>
        <w:fldChar w:fldCharType="end"/>
      </w:r>
      <w:bookmarkStart w:id="935" w:name="__Fieldmark__3057_3122512796"/>
      <w:bookmarkEnd w:id="933"/>
      <w:bookmarkEnd w:id="934"/>
      <w:bookmarkEnd w:id="935"/>
    </w:p>
    <w:p w14:paraId="60C01CF1" w14:textId="77777777" w:rsidR="003D099A" w:rsidRDefault="003D099A" w:rsidP="0016573A">
      <w:pPr>
        <w:pStyle w:val="Bibliography"/>
        <w:ind w:left="0" w:firstLine="0"/>
      </w:pPr>
    </w:p>
    <w:p w14:paraId="6C2A907B" w14:textId="77777777" w:rsidR="003D099A" w:rsidRDefault="003D099A" w:rsidP="0016573A">
      <w:pPr>
        <w:pStyle w:val="Bibliography"/>
        <w:ind w:left="0" w:firstLine="0"/>
      </w:pPr>
    </w:p>
    <w:p w14:paraId="37F5C255" w14:textId="1D970E12" w:rsidR="003D099A" w:rsidRDefault="003D099A" w:rsidP="0016573A">
      <w:pPr>
        <w:pStyle w:val="Bibliography"/>
        <w:ind w:left="0" w:firstLine="0"/>
      </w:pPr>
      <w:r>
        <w:t xml:space="preserve">Table 3: “conduct problems” </w:t>
      </w:r>
      <w:r>
        <w:sym w:font="Wingdings" w:char="F0E0"/>
      </w:r>
      <w:r>
        <w:t xml:space="preserve"> “conduct disorder”</w:t>
      </w:r>
    </w:p>
    <w:p w14:paraId="47039A96" w14:textId="09BD1DDB" w:rsidR="003D099A" w:rsidRDefault="003D099A" w:rsidP="0016573A">
      <w:pPr>
        <w:pStyle w:val="Bibliography"/>
        <w:ind w:left="0" w:firstLine="0"/>
      </w:pPr>
      <w:r>
        <w:t xml:space="preserve">Table 4: “occurence” </w:t>
      </w:r>
      <w:r>
        <w:sym w:font="Wingdings" w:char="F0E0"/>
      </w:r>
      <w:r>
        <w:t xml:space="preserve"> “occurrence”</w:t>
      </w:r>
    </w:p>
    <w:p w14:paraId="7EFDEB6F" w14:textId="3EFE7927" w:rsidR="003D099A" w:rsidRDefault="003D099A" w:rsidP="00BA23F1">
      <w:pPr>
        <w:pStyle w:val="Bibliography"/>
        <w:ind w:left="0" w:firstLine="0"/>
      </w:pPr>
      <w:r>
        <w:t>Figure 2: Add at the end of the description: “</w:t>
      </w:r>
      <w:r w:rsidRPr="003D099A">
        <w:t>conduct dis. = conduct disorder.</w:t>
      </w:r>
      <w:r>
        <w:t>”</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4"/>
          <w:szCs w:val="24"/>
          <w:color w:val="000000"/>
        </w:rPr>
        <w:t xml:space="preserve">Table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Description and representativeness of the sample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2577"/>
        <w:gridCol w:w="2177"/>
        <w:gridCol w:w="1872"/>
        <w:gridCol w:w="2736"/>
      </w:tblGrid>
      <w:tr>
        <w:trPr>
          <w:trHeight w:val="467"/>
          <w:tblHeader/>
        </w:trPr>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variable</w:t>
            </w:r>
          </w:p>
        </w:tc>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N (%) present study</w:t>
            </w:r>
          </w:p>
        </w:tc>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reference value (if applicable)</w:t>
            </w:r>
          </w:p>
        </w:tc>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source</w:t>
            </w:r>
          </w:p>
        </w:tc>
      </w:tr>
      <w:tr>
        <w:trPr>
          <w:trHeight w:val="467"/>
        </w:trPr>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gender</w:t>
            </w:r>
          </w:p>
        </w:tc>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58"/>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male</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1570 (52.1%)</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55"/>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female</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1444 (47.9%)</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grade</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57"/>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3</w:t>
            </w:r>
            <w:r>
              <w:rPr>
                <w:rFonts w:ascii="Times New Roman" w:hAnsi="Times New Roman" w:cs="Times New Roman"/>
                <w:i/>
                <w:vertAlign w:val="superscript"/>
                <w:sz w:val="24"/>
                <w:szCs w:val="24"/>
                <w:color w:val="000000"/>
              </w:rPr>
              <w:t xml:space="preserve">rd</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1404 (46.6%)</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58"/>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4</w:t>
            </w:r>
            <w:r>
              <w:rPr>
                <w:rFonts w:ascii="Times New Roman" w:hAnsi="Times New Roman" w:cs="Times New Roman"/>
                <w:i/>
                <w:vertAlign w:val="superscript"/>
                <w:sz w:val="24"/>
                <w:szCs w:val="24"/>
                <w:color w:val="000000"/>
              </w:rPr>
              <w:t xml:space="preserve">th</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1610 (53.4%)</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392"/>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state</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57"/>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Hesse</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636 (21.1%)</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55"/>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Bavaria</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2378 (78.9%)</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1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mothers' education</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67"/>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no degree/Hauptschule</w:t>
            </w:r>
            <w:r>
              <w:rPr>
                <w:rFonts w:ascii="Times New Roman" w:hAnsi="Times New Roman" w:cs="Times New Roman"/>
                <w:i/>
                <w:vertAlign w:val="superscript"/>
                <w:sz w:val="24"/>
                <w:szCs w:val="24"/>
                <w:color w:val="000000"/>
              </w:rPr>
              <w:t xml:space="preserve">1</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241 (8%)</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23.5</w:t>
            </w:r>
          </w:p>
        </w:tc>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Federal Office of Statistics, 2016</w:t>
            </w:r>
          </w:p>
        </w:tc>
      </w:tr>
      <w:tr>
        <w:trPr>
          <w:trHeight w:val="457"/>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Realschule</w:t>
            </w:r>
            <w:r>
              <w:rPr>
                <w:rFonts w:ascii="Times New Roman" w:hAnsi="Times New Roman" w:cs="Times New Roman"/>
                <w:i/>
                <w:vertAlign w:val="superscript"/>
                <w:sz w:val="24"/>
                <w:szCs w:val="24"/>
                <w:color w:val="000000"/>
              </w:rPr>
              <w:t xml:space="preserve">2</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683 (22.7%)</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34.3</w:t>
            </w:r>
          </w:p>
        </w:tc>
        <w:tc>
          <w:tcPr>
            <w:vMerge/>
            <w:tcBorders/>
            <w:tcMar>
              <w:top w:w="0" w:type="dxa"/>
              <w:bottom w:w="0" w:type="dxa"/>
              <w:left w:w="0" w:type="dxa"/>
              <w:right w:w="0" w:type="dxa"/>
            </w:tcMar>
            <w:vAlign w:val="top"/>
          </w:tcPr>
          <w:p>
            <w:pPr>
              <w:jc w:val="left"/>
              <w:spacing w:after="40" w:before="40"/>
              <w:ind w:firstLine="0" w:left="40" w:right="40"/>
            </w:pPr>
          </w:p>
        </w:tc>
      </w:tr>
      <w:tr>
        <w:trPr>
          <w:trHeight w:val="465"/>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Gymnasium</w:t>
            </w:r>
            <w:r>
              <w:rPr>
                <w:rFonts w:ascii="Times New Roman" w:hAnsi="Times New Roman" w:cs="Times New Roman"/>
                <w:i/>
                <w:vertAlign w:val="superscript"/>
                <w:sz w:val="24"/>
                <w:szCs w:val="24"/>
                <w:color w:val="000000"/>
              </w:rPr>
              <w:t xml:space="preserve">3</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2090 (69.3%)</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42.9</w:t>
            </w:r>
          </w:p>
        </w:tc>
        <w:tc>
          <w:tcPr>
            <w:vMerge/>
            <w:tcBorders/>
            <w:tcMar>
              <w:top w:w="0" w:type="dxa"/>
              <w:bottom w:w="0" w:type="dxa"/>
              <w:left w:w="0" w:type="dxa"/>
              <w:right w:w="0" w:type="dxa"/>
            </w:tcMar>
            <w:vAlign w:val="top"/>
          </w:tcPr>
          <w:p>
            <w:pPr>
              <w:jc w:val="left"/>
              <w:spacing w:after="40" w:before="40"/>
              <w:ind w:firstLine="0" w:left="40" w:right="40"/>
            </w:pP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nationality</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67"/>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German</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2837 (94.1%)</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89.5</w:t>
            </w:r>
          </w:p>
        </w:tc>
        <w:tc>
          <w:tcPr>
            <w:vMerge w:val="restart"/>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Federal Office of Statistics, 2017a (p. 41), 2017b (p. 62)</w:t>
            </w:r>
          </w:p>
        </w:tc>
      </w:tr>
      <w:tr>
        <w:trPr>
          <w:trHeight w:val="458"/>
        </w:trPr>
        <w:tc>
          <w:tcPr>
            <w:tcBorders>
              <w:bottom w:val="single" w:sz="16" w:space="0" w:color="000000"/>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non-German</w:t>
            </w:r>
          </w:p>
        </w:tc>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177 (5.9%)</w:t>
            </w:r>
          </w:p>
        </w:tc>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10.5</w:t>
            </w:r>
          </w:p>
        </w:tc>
        <w:tc>
          <w:tcPr>
            <w:vMerge/>
            <w:tcBorders>
              <w:bottom w:val="single" w:sz="16" w:space="0" w:color="000000"/>
            </w:tcBorders>
            <w:tcMar>
              <w:top w:w="0" w:type="dxa"/>
              <w:bottom w:w="0" w:type="dxa"/>
              <w:left w:w="0" w:type="dxa"/>
              <w:right w:w="0" w:type="dxa"/>
            </w:tcMar>
            <w:vAlign w:val="top"/>
          </w:tcPr>
          <w:p>
            <w:pPr>
              <w:jc w:val="left"/>
              <w:spacing w:after="40" w:before="40"/>
              <w:ind w:firstLine="0" w:left="40" w:right="40"/>
            </w:pP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vertAlign w:val="superscript"/>
          <w:sz w:val="24"/>
          <w:szCs w:val="24"/>
          <w:color w:val="000000"/>
        </w:rPr>
        <w:t xml:space="preserve">1 </w:t>
      </w:r>
      <w:r>
        <w:rPr>
          <w:rFonts w:ascii="Times New Roman" w:hAnsi="Times New Roman" w:cs="Times New Roman"/>
          <w:sz w:val="24"/>
          <w:szCs w:val="24"/>
          <w:color w:val="000000"/>
        </w:rPr>
        <w:t xml:space="preserve">Hauptschule, five years of school after four years of elementary school.</w:t>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vertAlign w:val="superscript"/>
          <w:sz w:val="24"/>
          <w:szCs w:val="24"/>
          <w:color w:val="000000"/>
        </w:rPr>
        <w:t xml:space="preserve">2 </w:t>
      </w:r>
      <w:r>
        <w:rPr>
          <w:rFonts w:ascii="Times New Roman" w:hAnsi="Times New Roman" w:cs="Times New Roman"/>
          <w:sz w:val="24"/>
          <w:szCs w:val="24"/>
          <w:color w:val="000000"/>
        </w:rPr>
        <w:t xml:space="preserve">Realschule, six years of school after four years of elementary school, terminating with a secondary-school level-I certificate.</w:t>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vertAlign w:val="superscript"/>
          <w:sz w:val="24"/>
          <w:szCs w:val="24"/>
          <w:color w:val="000000"/>
        </w:rPr>
        <w:t xml:space="preserve">3 </w:t>
      </w:r>
      <w:r>
        <w:rPr>
          <w:rFonts w:ascii="Times New Roman" w:hAnsi="Times New Roman" w:cs="Times New Roman"/>
          <w:sz w:val="24"/>
          <w:szCs w:val="24"/>
          <w:color w:val="000000"/>
        </w:rPr>
        <w:t xml:space="preserve">Gymnasium, eight years of school after four years of elementary school, terminating with a general qualification for university entrance.</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4"/>
          <w:szCs w:val="24"/>
          <w:color w:val="000000"/>
        </w:rPr>
        <w:t xml:space="preserve">Table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Numbers and percentages of children with different types of SLD and their average test scores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2880"/>
        <w:gridCol w:w="1440"/>
        <w:gridCol w:w="720"/>
        <w:gridCol w:w="720"/>
        <w:gridCol w:w="576"/>
        <w:gridCol w:w="576"/>
        <w:gridCol w:w="576"/>
        <w:gridCol w:w="576"/>
        <w:gridCol w:w="720"/>
        <w:gridCol w:w="720"/>
      </w:tblGrid>
      <w:tr>
        <w:trPr>
          <w:trHeight w:val="414"/>
          <w:tblHeader/>
        </w:trPr>
        <w:tc>
          <w:tcPr>
            <w:tcBorders>
              <w:top w:val="single" w:sz="16" w:space="0" w:color="000000"/>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SLD group</w:t>
            </w:r>
          </w:p>
        </w:tc>
        <w:tc>
          <w:tcPr>
            <w:tcBorders>
              <w:top w:val="single" w:sz="16" w:space="0" w:color="000000"/>
            </w:tcBorders>
            <w:tcMar>
              <w:top w:w="0" w:type="dxa"/>
              <w:bottom w:w="0" w:type="dxa"/>
              <w:left w:w="0" w:type="dxa"/>
              <w:right w:w="0" w:type="dxa"/>
            </w:tcMar>
            <w:vAlign w:val="top"/>
          </w:tcPr>
          <w:p>
            <w:pPr>
              <w:jc w:val="right"/>
              <w:spacing w:after="0" w:before="40"/>
              <w:ind w:firstLine="0" w:left="40" w:right="40"/>
            </w:pPr>
            <w:r>
              <w:rPr>
                <w:rFonts w:ascii="Times New Roman" w:hAnsi="Times New Roman" w:cs="Times New Roman"/>
                <w:sz w:val="24"/>
                <w:szCs w:val="24"/>
                <w:color w:val="000000"/>
              </w:rPr>
              <w:t xml:space="preserve">freq. [%]</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CFT</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WRT</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WLLP-R</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CODY</w:t>
            </w:r>
          </w:p>
        </w:tc>
      </w:tr>
      <w:tr>
        <w:trPr>
          <w:trHeight w:val="360"/>
          <w:tblHeader/>
        </w:trPr>
        <w:tc>
          <w:tcPr>
            <w:tcBorders/>
            <w:tcMar>
              <w:top w:w="0" w:type="dxa"/>
              <w:bottom w:w="0" w:type="dxa"/>
              <w:left w:w="0" w:type="dxa"/>
              <w:right w:w="0" w:type="dxa"/>
            </w:tcMar>
            <w:vAlign w:val="top"/>
          </w:tcPr>
          <w:p>
            <w:pPr>
              <w:jc w:val="left"/>
              <w:spacing w:after="0" w:before="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right"/>
              <w:spacing w:after="0" w:before="0"/>
              <w:ind w:firstLine="0" w:left="40" w:right="40"/>
            </w:pPr>
            <w:r>
              <w:rPr>
                <w:rFonts w:ascii="Times New Roman" w:hAnsi="Times New Roman" w:cs="Times New Roman"/>
                <w:sz w:val="24"/>
                <w:szCs w:val="24"/>
                <w:color w:val="000000"/>
              </w:rPr>
              <w:t xml:space="preserve"/>
            </w:r>
          </w:p>
        </w:tc>
        <w:tc>
          <w:tcPr>
            <w:gridSpan w:val="2"/>
            <w:tcBorders/>
            <w:tcMar>
              <w:top w:w="0" w:type="dxa"/>
              <w:bottom w:w="0" w:type="dxa"/>
              <w:left w:w="0" w:type="dxa"/>
              <w:right w:w="0" w:type="dxa"/>
            </w:tcMar>
            <w:vAlign w:val="top"/>
          </w:tcPr>
          <w:p>
            <w:pPr>
              <w:jc w:val="center"/>
              <w:spacing w:after="0" w:before="0"/>
              <w:ind w:firstLine="0" w:left="40" w:right="40"/>
            </w:pPr>
            <w:r>
              <w:rPr>
                <w:rFonts w:ascii="Times New Roman" w:hAnsi="Times New Roman" w:cs="Times New Roman"/>
                <w:sz w:val="24"/>
                <w:szCs w:val="24"/>
                <w:color w:val="000000"/>
              </w:rPr>
              <w:t xml:space="preserve">(intelligence)</w:t>
            </w:r>
          </w:p>
        </w:tc>
        <w:tc>
          <w:tcPr>
            <w:gridSpan w:val="2"/>
            <w:tcBorders/>
            <w:tcMar>
              <w:top w:w="0" w:type="dxa"/>
              <w:bottom w:w="0" w:type="dxa"/>
              <w:left w:w="0" w:type="dxa"/>
              <w:right w:w="0" w:type="dxa"/>
            </w:tcMar>
            <w:vAlign w:val="top"/>
          </w:tcPr>
          <w:p>
            <w:pPr>
              <w:jc w:val="center"/>
              <w:spacing w:after="0" w:before="0"/>
              <w:ind w:firstLine="0" w:left="40" w:right="40"/>
            </w:pPr>
            <w:r>
              <w:rPr>
                <w:rFonts w:ascii="Times New Roman" w:hAnsi="Times New Roman" w:cs="Times New Roman"/>
                <w:sz w:val="24"/>
                <w:szCs w:val="24"/>
                <w:color w:val="000000"/>
              </w:rPr>
              <w:t xml:space="preserve">(spelling)</w:t>
            </w:r>
          </w:p>
        </w:tc>
        <w:tc>
          <w:tcPr>
            <w:gridSpan w:val="2"/>
            <w:tcBorders/>
            <w:tcMar>
              <w:top w:w="0" w:type="dxa"/>
              <w:bottom w:w="0" w:type="dxa"/>
              <w:left w:w="0" w:type="dxa"/>
              <w:right w:w="0" w:type="dxa"/>
            </w:tcMar>
            <w:vAlign w:val="top"/>
          </w:tcPr>
          <w:p>
            <w:pPr>
              <w:jc w:val="center"/>
              <w:spacing w:after="0" w:before="0"/>
              <w:ind w:firstLine="0" w:left="40" w:right="40"/>
            </w:pPr>
            <w:r>
              <w:rPr>
                <w:rFonts w:ascii="Times New Roman" w:hAnsi="Times New Roman" w:cs="Times New Roman"/>
                <w:sz w:val="24"/>
                <w:szCs w:val="24"/>
                <w:color w:val="000000"/>
              </w:rPr>
              <w:t xml:space="preserve">(reading)</w:t>
            </w:r>
          </w:p>
        </w:tc>
        <w:tc>
          <w:tcPr>
            <w:gridSpan w:val="2"/>
            <w:tcBorders/>
            <w:tcMar>
              <w:top w:w="0" w:type="dxa"/>
              <w:bottom w:w="0" w:type="dxa"/>
              <w:left w:w="0" w:type="dxa"/>
              <w:right w:w="0" w:type="dxa"/>
            </w:tcMar>
            <w:vAlign w:val="top"/>
          </w:tcPr>
          <w:p>
            <w:pPr>
              <w:jc w:val="center"/>
              <w:spacing w:after="0" w:before="0"/>
              <w:ind w:firstLine="0" w:left="40" w:right="40"/>
            </w:pPr>
            <w:r>
              <w:rPr>
                <w:rFonts w:ascii="Times New Roman" w:hAnsi="Times New Roman" w:cs="Times New Roman"/>
                <w:sz w:val="24"/>
                <w:szCs w:val="24"/>
                <w:color w:val="000000"/>
              </w:rPr>
              <w:t xml:space="preserve">(arithmetic)</w:t>
            </w:r>
          </w:p>
        </w:tc>
      </w:tr>
      <w:tr>
        <w:trPr>
          <w:trHeight w:val="402"/>
          <w:tblHeader/>
        </w:trPr>
        <w:tc>
          <w:tcPr>
            <w:tcBorders/>
            <w:tcMar>
              <w:top w:w="0" w:type="dxa"/>
              <w:bottom w:w="0" w:type="dxa"/>
              <w:left w:w="0" w:type="dxa"/>
              <w:right w:w="0" w:type="dxa"/>
            </w:tcMar>
            <w:vAlign w:val="top"/>
          </w:tcPr>
          <w:p>
            <w:pPr>
              <w:jc w:val="left"/>
              <w:spacing w:after="40" w:before="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right"/>
              <w:spacing w:after="40" w:before="0"/>
              <w:ind w:firstLine="0" w:left="40" w:right="40"/>
            </w:pPr>
            <w:r>
              <w:rPr>
                <w:rFonts w:ascii="Times New Roman" w:hAnsi="Times New Roman" w:cs="Times New Roman"/>
                <w:sz w:val="24"/>
                <w:szCs w:val="24"/>
                <w:color w:val="000000"/>
              </w:rPr>
              <w:t xml:space="preserve"/>
            </w:r>
          </w:p>
        </w:tc>
        <w:tc>
          <w:tcPr>
            <w:gridSpan w:val="2"/>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[IQ]</w:t>
            </w:r>
          </w:p>
        </w:tc>
        <w:tc>
          <w:tcPr>
            <w:gridSpan w:val="2"/>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[T-score]</w:t>
            </w:r>
          </w:p>
        </w:tc>
        <w:tc>
          <w:tcPr>
            <w:gridSpan w:val="2"/>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[T-score]</w:t>
            </w:r>
          </w:p>
        </w:tc>
        <w:tc>
          <w:tcPr>
            <w:gridSpan w:val="2"/>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[T-score]</w:t>
            </w:r>
          </w:p>
        </w:tc>
      </w:tr>
      <w:tr>
        <w:trPr>
          <w:trHeight w:val="363"/>
          <w:tblHeader/>
        </w:trPr>
        <w:tc>
          <w:tcPr>
            <w:tcBorders>
              <w:bottom w:val="single" w:sz="16" w:space="0" w:color="000000"/>
            </w:tcBorders>
            <w:tcMar>
              <w:top w:w="0" w:type="dxa"/>
              <w:bottom w:w="0" w:type="dxa"/>
              <w:left w:w="0" w:type="dxa"/>
              <w:right w:w="0" w:type="dxa"/>
            </w:tcMar>
            <w:vAlign w:val="top"/>
          </w:tcPr>
          <w:p>
            <w:pPr>
              <w:jc w:val="left"/>
              <w:spacing w:after="40" w:before="0"/>
              <w:ind w:firstLine="0" w:left="40" w:right="40"/>
            </w:pPr>
            <w:r>
              <w:rPr>
                <w:rFonts w:ascii="Times New Roman" w:hAnsi="Times New Roman" w:cs="Times New Roman"/>
                <w:sz w:val="24"/>
                <w:szCs w:val="24"/>
                <w:color w:val="000000"/>
              </w:rPr>
              <w:t xml:space="preserve"/>
            </w:r>
          </w:p>
        </w:tc>
        <w:tc>
          <w:tcPr>
            <w:tcBorders>
              <w:bottom w:val="single" w:sz="16" w:space="0" w:color="000000"/>
            </w:tcBorders>
            <w:tcMar>
              <w:top w:w="0" w:type="dxa"/>
              <w:bottom w:w="0" w:type="dxa"/>
              <w:left w:w="0" w:type="dxa"/>
              <w:right w:w="0" w:type="dxa"/>
            </w:tcMar>
            <w:vAlign w:val="top"/>
          </w:tcPr>
          <w:p>
            <w:pPr>
              <w:jc w:val="right"/>
              <w:spacing w:after="40" w:before="0"/>
              <w:ind w:firstLine="0" w:left="40" w:right="40"/>
            </w:pPr>
            <w:r>
              <w:rPr>
                <w:rFonts w:ascii="Times New Roman" w:hAnsi="Times New Roman" w:cs="Times New Roman"/>
                <w:sz w:val="24"/>
                <w:szCs w:val="24"/>
                <w:color w:val="000000"/>
              </w:rPr>
              <w:t xml:space="preserve"/>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M</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SD</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M</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SD</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M</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SD</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M</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SD</w:t>
            </w:r>
          </w:p>
        </w:tc>
      </w:tr>
      <w:tr>
        <w:trPr>
          <w:trHeight w:val="457"/>
        </w:trPr>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no disorder</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2079 (69%)</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103.9</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13.7</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53.7</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7.7</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54</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53.8</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reading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55 (1.8%)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101.7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49.7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49.7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6.5</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spelling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47 (1.6%)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98.3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48.2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8.1</w:t>
            </w:r>
          </w:p>
        </w:tc>
      </w:tr>
      <w:tr>
        <w:trPr>
          <w:trHeight w:val="458"/>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arithmetic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56 (1.9%)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93.1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48.9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47.7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&amp; spelling</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 (0.8%)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96.9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47.3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5.2</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&amp; arithmetic</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92.6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45.1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32.8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2.3</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spelling &amp; arithmetic</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 (0.5%)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89.5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r>
      <w:tr>
        <w:trPr>
          <w:trHeight w:val="467"/>
        </w:trPr>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spelling, &amp; arithmetic</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17 (0.6%)</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88.9</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10.3</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30.6</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30.7</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30.9</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3D099A">
          <w:headerReference w:type="default" r:id="rId12"/>
          <w:footerReference w:type="default" r:id="rId13"/>
          <w:type w:val="continuous"/>
          <w:pgSz w:w="11906" w:h="16838" w:orient="portrait"/>
          <w:pgMar w:top="1417" w:right="1417" w:bottom="1134" w:left="1417" w:header="0" w:footer="708" w:gutter="0"/>
          <w:cols w:space="720"/>
          <w:formProt w:val="0"/>
          <w:docGrid w:linePitch="312" w:charSpace="-6350"/>
        </w:sectPr>
      </w:pP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4"/>
          <w:szCs w:val="24"/>
          <w:color w:val="000000"/>
        </w:rPr>
        <w:t xml:space="preserve">Table 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Numbers and percentages of children with anxiety, depression, conduct disorder, and ADHD in children with different types of SLD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2016"/>
        <w:gridCol w:w="1584"/>
        <w:gridCol w:w="1728"/>
        <w:gridCol w:w="1584"/>
        <w:gridCol w:w="1728"/>
        <w:gridCol w:w="1584"/>
        <w:gridCol w:w="1728"/>
        <w:gridCol w:w="1584"/>
        <w:gridCol w:w="1728"/>
      </w:tblGrid>
      <w:tr>
        <w:trPr>
          <w:trHeight w:val="467"/>
          <w:tblHeader/>
        </w:trPr>
        <w:tc>
          <w:tcPr>
            <w:tcBorders>
              <w:top w:val="single" w:sz="16" w:space="0" w:color="000000"/>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SLD group</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ADHD</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anxiety</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conduct problems</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depression</w:t>
            </w:r>
          </w:p>
        </w:tc>
      </w:tr>
      <w:tr>
        <w:trPr>
          <w:trHeight w:val="467"/>
          <w:tblHeader/>
        </w:trPr>
        <w:tc>
          <w:tcPr>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freq. (male/female)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freq. (male/female)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freq. (male/female)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freq. (male/female)</w:t>
            </w:r>
          </w:p>
        </w:tc>
      </w:tr>
      <w:tr>
        <w:trPr>
          <w:trHeight w:val="450"/>
          <w:tblHeader/>
        </w:trPr>
        <w:tc>
          <w:tcPr>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t>
            </w:r>
          </w:p>
        </w:tc>
      </w:tr>
      <w:tr>
        <w:trPr>
          <w:trHeight w:val="413"/>
          <w:tblHeader/>
        </w:trPr>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yes</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no</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yes</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no</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yes</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no</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yes</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no</w:t>
            </w:r>
          </w:p>
        </w:tc>
      </w:tr>
      <w:tr>
        <w:trPr>
          <w:trHeight w:val="458"/>
        </w:trPr>
        <w:tc>
          <w:tcPr>
            <w:vMerge w:val="restart"/>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no disorder</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199 (113/86)</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1880 (958/922)</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263 (124/139)</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1816 (947/869)</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240 (136/104)</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1839 (935/904)</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215 (119/96)</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1864 (952/912)</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[87.3%]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[88.5%]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[89.7%]</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reading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46 (32/14)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(6/3)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46 (30/16)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 (1/1)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53 (35/18)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 (7/3)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45 (29/16)</w:t>
            </w:r>
          </w:p>
        </w:tc>
      </w:tr>
      <w:tr>
        <w:trPr>
          <w:trHeight w:val="452"/>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[81.8%]</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spelling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(8/3)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36 (26/10)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 (4/4)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39 (30/9)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(9/2)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36 (25/11)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 (7/1)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39 (27/12)</w:t>
            </w:r>
          </w:p>
        </w:tc>
      </w:tr>
      <w:tr>
        <w:trPr>
          <w:trHeight w:val="452"/>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[23.4%]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[23.4%]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w:t>
            </w:r>
          </w:p>
        </w:tc>
      </w:tr>
      <w:tr>
        <w:trPr>
          <w:trHeight w:val="458"/>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arithmetic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14 (6/8)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42 (17/25)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(4/7)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45 (19/26)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44 (17/27)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13 (6/7)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43 (17/26)</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[19.6%]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[78.6%]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[23.2%]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[76.8%]</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&amp; spelling</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(4/1)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 (17/3)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 (2/2)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 (19/2)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(5/0)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 (16/4)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13 (11/2)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(10/2)</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[48%]</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&amp; arithmetic</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 (0/3)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 (0/3)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 (3/4)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 (1/3)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 (3/5)</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[41.7%]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[58.3%]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[33.3%]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[66.7%]</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spelling &amp; arithmetic</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 (2/5)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 (0/4)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(3/2)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(3/8)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 (2/4)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 (4/6)</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[43.8%]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[56.2%]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[68.8%]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[62.5%]</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spelling, &amp; arithmetic</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 (4/3)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 (6/4)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(3/2)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 (3/1)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13 (7/6)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 (4/2)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(6/5)</w:t>
            </w:r>
          </w:p>
        </w:tc>
      </w:tr>
      <w:tr>
        <w:trPr>
          <w:trHeight w:val="453"/>
        </w:trPr>
        <w:tc>
          <w:tcPr>
            <w:vMerge/>
            <w:tcBorders/>
            <w:tcMar>
              <w:top w:w="0" w:type="dxa"/>
              <w:bottom w:w="0" w:type="dxa"/>
              <w:left w:w="0" w:type="dxa"/>
              <w:right w:w="0" w:type="dxa"/>
            </w:tcMar>
            <w:vAlign w:val="top"/>
          </w:tcPr>
          <w:p>
            <w:pPr>
              <w:jc w:val="left"/>
              <w:spacing w:after="400" w:before="40"/>
              <w:ind w:firstLine="0" w:left="40" w:right="40"/>
            </w:pP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[41.2%]</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[58.8%]</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[29.4%]</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[70.6%]</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[23.5%]</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[76.5%]</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[35.3%]</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[64.7%]</w:t>
            </w:r>
          </w:p>
        </w:tc>
      </w:tr>
      <w:tr>
        <w:trPr>
          <w:trHeight w:val="467"/>
        </w:trPr>
        <w:tc>
          <w:tcPr>
            <w:vMerge w:val="restart"/>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Total SLD (any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112 (58/54)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288 (174/114)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 (39/44)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317 (193/124)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87 (52/35)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313 (180/133)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111 (66/45)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289 (166/123)</w:t>
            </w:r>
          </w:p>
        </w:tc>
      </w:tr>
      <w:tr>
        <w:trPr>
          <w:trHeight w:val="450"/>
        </w:trPr>
        <w:tc>
          <w:tcPr>
            <w:vMerge/>
            <w:tcBorders>
              <w:bottom w:val="single" w:sz="16" w:space="0" w:color="000000"/>
            </w:tcBorders>
            <w:tcMar>
              <w:top w:w="0" w:type="dxa"/>
              <w:bottom w:w="0" w:type="dxa"/>
              <w:left w:w="0" w:type="dxa"/>
              <w:right w:w="0" w:type="dxa"/>
            </w:tcMar>
            <w:vAlign w:val="top"/>
          </w:tcPr>
          <w:p>
            <w:pPr>
              <w:jc w:val="left"/>
              <w:spacing w:after="40" w:before="40"/>
              <w:ind w:firstLine="0" w:left="40" w:right="40"/>
            </w:pP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[28%]</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[72%]</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[20.8%]</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[79.2%]</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[21.8%]</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[78.2%]</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[27.8%]</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[72.2%]</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3D099A">
          <w:headerReference w:type="default" r:id="rId12"/>
          <w:footerReference w:type="default" r:id="rId13"/>
          <w:type w:val="continuous"/>
          <w:pgSz w:w="16838" w:h="11906" w:orient="landscape"/>
          <w:pgMar w:top="1417" w:right="1417" w:bottom="1134" w:left="1417" w:header="0" w:footer="708" w:gutter="0"/>
          <w:cols w:space="720"/>
          <w:formProt w:val="0"/>
          <w:docGrid w:linePitch="312" w:charSpace="-6350"/>
        </w:sectPr>
      </w:pP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4"/>
          <w:szCs w:val="24"/>
          <w:color w:val="000000"/>
        </w:rPr>
        <w:t xml:space="preserve">Table 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Fisher’s exact test results for the difference in occurence of anxiety, depression, conduct disorder, and ADHD between children with and without SLD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2070"/>
        <w:gridCol w:w="1891"/>
        <w:gridCol w:w="1046"/>
        <w:gridCol w:w="1810"/>
      </w:tblGrid>
      <w:tr>
        <w:trPr>
          <w:trHeight w:val="467"/>
          <w:tblHeader/>
        </w:trPr>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SLD</w:t>
            </w:r>
          </w:p>
        </w:tc>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psychopathology</w:t>
            </w:r>
          </w:p>
        </w:tc>
        <w:tc>
          <w:tcPr>
            <w:tcBorders>
              <w:bottom w:val="single" w:sz="16" w:space="0" w:color="000000"/>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p</w:t>
            </w:r>
          </w:p>
        </w:tc>
        <w:tc>
          <w:tcPr>
            <w:tcBorders>
              <w:bottom w:val="single" w:sz="16" w:space="0" w:color="000000"/>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OR (95% CI)</w:t>
            </w:r>
          </w:p>
        </w:tc>
      </w:tr>
      <w:tr>
        <w:trPr>
          <w:trHeight w:val="467"/>
        </w:trPr>
        <w:tc>
          <w:tcPr>
            <w:vMerge w:val="restart"/>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any disorder</w:t>
            </w:r>
          </w:p>
        </w:tc>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3.67 (2.83-4.77)</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1.81 (1.38-2.38)</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2.13 (1.63-2.8)</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depression</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3.33 (2.57-4.32)</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reading disorder</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2.23 (1.57-3.24)</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.007</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1.66 (1.15-2.43)</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.013</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1.62 (1.11-2.41)</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depression</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2.93 (2.1-4.15)</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spelling disorder</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3.81 (2.75-5.32)</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.036</w:t>
            </w:r>
            <w:r>
              <w:rPr>
                <w:rFonts w:ascii="Times New Roman" w:hAnsi="Times New Roman" w:cs="Times New Roman"/>
                <w:i/>
                <w:vertAlign w:val="superscript"/>
                <w:sz w:val="24"/>
                <w:szCs w:val="24"/>
                <w:color w:val="000000"/>
              </w:rPr>
              <w:t xml:space="preserve"> </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1.46 (1.01-2.17)</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2.53 (1.8-3.61)</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depression</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3.44 (2.48-4.82)</w:t>
            </w:r>
          </w:p>
        </w:tc>
      </w:tr>
      <w:tr>
        <w:trPr>
          <w:trHeight w:val="458"/>
        </w:trPr>
        <w:tc>
          <w:tcPr>
            <w:vMerge w:val="restart"/>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arithmetic disorder</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3.7 (2.61-5.28)</w:t>
            </w:r>
          </w:p>
        </w:tc>
      </w:tr>
      <w:tr>
        <w:trPr>
          <w:trHeight w:val="458"/>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2.26 (1.57-3.31)</w:t>
            </w:r>
          </w:p>
        </w:tc>
      </w:tr>
      <w:tr>
        <w:trPr>
          <w:trHeight w:val="455"/>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1.94 (1.33-2.91)</w:t>
            </w:r>
          </w:p>
        </w:tc>
      </w:tr>
      <w:tr>
        <w:trPr>
          <w:trHeight w:val="467"/>
        </w:trPr>
        <w:tc>
          <w:tcPr>
            <w:vMerge/>
            <w:tcBorders>
              <w:bottom w:val="single" w:sz="16" w:space="0" w:color="000000"/>
            </w:tcBorders>
            <w:tcMar>
              <w:top w:w="0" w:type="dxa"/>
              <w:bottom w:w="0" w:type="dxa"/>
              <w:left w:w="0" w:type="dxa"/>
              <w:right w:w="0" w:type="dxa"/>
            </w:tcMar>
            <w:vAlign w:val="top"/>
          </w:tcPr>
          <w:p>
            <w:pPr>
              <w:jc w:val="left"/>
              <w:spacing w:after="40" w:before="40"/>
              <w:ind w:firstLine="0" w:left="40" w:right="40"/>
            </w:pPr>
          </w:p>
        </w:tc>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depression</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3.25 (2.29-4.65)</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vertAlign w:val="superscript"/>
          <w:sz w:val="24"/>
          <w:szCs w:val="24"/>
          <w:color w:val="000000"/>
        </w:rPr>
        <w:t xml:space="preserve">* </w:t>
      </w:r>
      <w:r>
        <w:rPr>
          <w:rFonts w:ascii="Times New Roman" w:hAnsi="Times New Roman" w:cs="Times New Roman"/>
          <w:sz w:val="24"/>
          <w:szCs w:val="24"/>
          <w:color w:val="000000"/>
        </w:rPr>
        <w:t xml:space="preserve">significant after FDR correction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45720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6"/>
                    <a:srcRect/>
                    <a:stretch>
                      <a:fillRect/>
                    </a:stretch>
                  </pic:blipFill>
                  <pic:spPr bwMode="auto">
                    <a:xfrm>
                      <a:off x="0" y="0"/>
                      <a:ext cx="5486400" cy="45720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Figure 1. </w:t>
      </w:r>
      <w:r>
        <w:rPr>
          <w:rFonts w:ascii="Times New Roman" w:hAnsi="Times New Roman" w:cs="Times New Roman"/>
          <w:sz w:val="24"/>
          <w:szCs w:val="24"/>
          <w:color w:val="000000"/>
        </w:rPr>
        <w:t xml:space="preserve">Number of areas affected by psychopathology in children with and without different subtypes of SLD.</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3D099A">
          <w:headerReference w:type="default" r:id="rId12"/>
          <w:footerReference w:type="default" r:id="rId13"/>
          <w:type w:val="continuous"/>
          <w:pgSz w:w="11906" w:h="16838" w:orient="portrait"/>
          <w:pgMar w:top="1417" w:right="1417" w:bottom="1134" w:left="1417" w:header="0" w:footer="708" w:gutter="0"/>
          <w:cols w:space="720"/>
          <w:formProt w:val="0"/>
          <w:docGrid w:linePitch="312" w:charSpace="-635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8321039" cy="521208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7"/>
                    <a:srcRect/>
                    <a:stretch>
                      <a:fillRect/>
                    </a:stretch>
                  </pic:blipFill>
                  <pic:spPr bwMode="auto">
                    <a:xfrm>
                      <a:off x="0" y="0"/>
                      <a:ext cx="8321039" cy="521208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Figure 2. </w:t>
      </w:r>
      <w:r>
        <w:rPr>
          <w:rFonts w:ascii="Times New Roman" w:hAnsi="Times New Roman" w:cs="Times New Roman"/>
          <w:sz w:val="24"/>
          <w:szCs w:val="24"/>
          <w:color w:val="000000"/>
        </w:rPr>
        <w:t xml:space="preserve">“UpSet” graphs visualizing the overlap between areas with psychopathology in children with no SLD, any SLD, reading disorder, spelling disorder, and arithmetic disorder. For each SLD group, the total number of children with the different psychopathologies (anxiety, depression, conduct disorder, and ADHD) is presented in the small horizontal graph on the left. In the graph on the right, the dots indicate the combinations of psychopathologies, and the bar above the respective dots indicates the number of children within this SLD-group affected by the respective psychopathologies.</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3D099A">
          <w:headerReference w:type="default" r:id="rId12"/>
          <w:footerReference w:type="default" r:id="rId13"/>
          <w:type w:val="continuous"/>
          <w:pgSz w:w="16838" w:h="11906" w:orient="landscape"/>
          <w:pgMar w:top="1417" w:right="1417" w:bottom="1134" w:left="1417" w:header="0" w:footer="708" w:gutter="0"/>
          <w:cols w:space="720"/>
          <w:formProt w:val="0"/>
          <w:docGrid w:linePitch="312" w:charSpace="-635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45720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8"/>
                    <a:srcRect/>
                    <a:stretch>
                      <a:fillRect/>
                    </a:stretch>
                  </pic:blipFill>
                  <pic:spPr bwMode="auto">
                    <a:xfrm>
                      <a:off x="0" y="0"/>
                      <a:ext cx="5486400" cy="45720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Figure 3. </w:t>
      </w:r>
      <w:r>
        <w:rPr>
          <w:rFonts w:ascii="Times New Roman" w:hAnsi="Times New Roman" w:cs="Times New Roman"/>
          <w:sz w:val="24"/>
          <w:szCs w:val="24"/>
          <w:color w:val="000000"/>
        </w:rPr>
        <w:t xml:space="preserve">Trend in the prevalence of psychopathologies over the groups of children without an SLD, with an isolated SLD, and with comorbid SLDs.</w:t>
      </w:r>
    </w:p>
    <w:sectPr w:rsidR="003D099A">
      <w:headerReference w:type="default" r:id="rId12"/>
      <w:footerReference w:type="default" r:id="rId13"/>
      <w:type w:val="continuous"/>
      <w:pgSz w:w="11906" w:h="16838"/>
      <w:pgMar w:top="1417" w:right="1417" w:bottom="1134" w:left="1417" w:header="0" w:footer="708" w:gutter="0"/>
      <w:cols w:space="720"/>
      <w:formProt w:val="0"/>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62172" w14:textId="77777777" w:rsidR="009971C2" w:rsidRDefault="009971C2">
      <w:pPr>
        <w:spacing w:line="240" w:lineRule="auto"/>
      </w:pPr>
      <w:r>
        <w:separator/>
      </w:r>
    </w:p>
  </w:endnote>
  <w:endnote w:type="continuationSeparator" w:id="0">
    <w:p w14:paraId="38DBD000" w14:textId="77777777" w:rsidR="009971C2" w:rsidRDefault="009971C2">
      <w:pPr>
        <w:spacing w:line="240" w:lineRule="auto"/>
      </w:pPr>
      <w:r>
        <w:continuationSeparator/>
      </w:r>
    </w:p>
  </w:endnote>
  <w:endnote w:type="continuationNotice" w:id="1">
    <w:p w14:paraId="704EBBA7" w14:textId="77777777" w:rsidR="009971C2" w:rsidRDefault="009971C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OpenSymbol">
    <w:altName w:val="Arial"/>
    <w:panose1 w:val="020B0604020202020204"/>
    <w:charset w:val="01"/>
    <w:family w:val="roman"/>
    <w:pitch w:val="variable"/>
  </w:font>
  <w:font w:name="Noto Sans Devanagari">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1935215"/>
      <w:docPartObj>
        <w:docPartGallery w:val="Page Numbers (Bottom of Page)"/>
        <w:docPartUnique/>
      </w:docPartObj>
    </w:sdtPr>
    <w:sdtEndPr/>
    <w:sdtContent>
      <w:p w14:paraId="3AF948CC" w14:textId="7306EC7D" w:rsidR="005C3314" w:rsidRDefault="005C3314">
        <w:pPr>
          <w:pStyle w:val="Footer"/>
        </w:pPr>
        <w:r>
          <w:fldChar w:fldCharType="begin"/>
        </w:r>
        <w:r>
          <w:instrText>PAGE</w:instrText>
        </w:r>
        <w:r>
          <w:fldChar w:fldCharType="separate"/>
        </w:r>
        <w:r w:rsidR="008659E7">
          <w:rPr>
            <w:noProof/>
          </w:rPr>
          <w:t>3</w:t>
        </w:r>
        <w:r>
          <w:fldChar w:fldCharType="end"/>
        </w:r>
      </w:p>
      <w:p w14:paraId="086A821F" w14:textId="77777777" w:rsidR="005C3314" w:rsidRDefault="009971C2">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A12CE" w14:textId="77777777" w:rsidR="009971C2" w:rsidRDefault="009971C2"/>
  </w:footnote>
  <w:footnote w:type="continuationSeparator" w:id="0">
    <w:p w14:paraId="716D32B7" w14:textId="77777777" w:rsidR="009971C2" w:rsidRDefault="009971C2">
      <w:r>
        <w:continuationSeparator/>
      </w:r>
    </w:p>
  </w:footnote>
  <w:footnote w:type="continuationNotice" w:id="1">
    <w:p w14:paraId="731A2E2E" w14:textId="77777777" w:rsidR="009971C2" w:rsidRDefault="009971C2">
      <w:pPr>
        <w:spacing w:line="240" w:lineRule="auto"/>
      </w:pPr>
    </w:p>
  </w:footnote>
  <w:footnote w:id="2">
    <w:p w14:paraId="082E672B" w14:textId="77777777" w:rsidR="005C3314" w:rsidRDefault="005C3314">
      <w:pPr>
        <w:pStyle w:val="FootnoteText"/>
      </w:pPr>
      <w:r>
        <w:rPr>
          <w:rStyle w:val="FootnoteCharacters"/>
        </w:rPr>
        <w:footnoteRef/>
      </w:r>
      <w:r>
        <w:rPr>
          <w:rStyle w:val="FootnoteCharacters"/>
        </w:rPr>
        <w:tab/>
      </w:r>
      <w:r>
        <w:rPr>
          <w:rStyle w:val="FootnoteCharacters"/>
        </w:rPr>
        <w:tab/>
      </w:r>
      <w:r>
        <w:rPr>
          <w:lang w:val="en-GB"/>
        </w:rPr>
        <w:t xml:space="preserve"> Co-first author</w:t>
      </w:r>
    </w:p>
  </w:footnote>
  <w:footnote w:id="3">
    <w:p w14:paraId="77388322" w14:textId="77777777" w:rsidR="005C3314" w:rsidRDefault="005C3314">
      <w:pPr>
        <w:pStyle w:val="FootnoteText"/>
        <w:spacing w:line="480" w:lineRule="auto"/>
      </w:pPr>
      <w:r>
        <w:rPr>
          <w:rStyle w:val="FootnoteCharacters"/>
        </w:rPr>
        <w:footnoteRef/>
      </w:r>
      <w:r>
        <w:rPr>
          <w:rStyle w:val="FootnoteCharacters"/>
        </w:rPr>
        <w:tab/>
      </w:r>
      <w:r>
        <w:rPr>
          <w:rStyle w:val="FootnoteCharacters"/>
        </w:rPr>
        <w:tab/>
      </w:r>
      <w:r w:rsidRPr="001578B4">
        <w:rPr>
          <w:lang w:val="en-GB"/>
        </w:rPr>
        <w:t xml:space="preserve"> </w:t>
      </w:r>
      <w:r w:rsidRPr="00987906">
        <w:rPr>
          <w:rStyle w:val="FootnoteCharacters"/>
          <w:rFonts w:ascii="Times New Roman" w:hAnsi="Times New Roman"/>
        </w:rPr>
        <w:t>“Optional” meant that children would get the reward (amazon.de voucher and participation in a lottery) also without completing this</w:t>
      </w:r>
      <w:r w:rsidRPr="00D3238E">
        <w:rPr>
          <w:rStyle w:val="FootnoteCharacters"/>
          <w:rFonts w:ascii="Times New Roman" w:hAnsi="Times New Roman"/>
        </w:rPr>
        <w:t xml:space="preserve"> fifth day.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B8536" w14:textId="77777777" w:rsidR="005C3314" w:rsidRDefault="005C33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7AE"/>
    <w:multiLevelType w:val="multilevel"/>
    <w:tmpl w:val="5FA234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9F53589"/>
    <w:multiLevelType w:val="hybridMultilevel"/>
    <w:tmpl w:val="98789A60"/>
    <w:lvl w:ilvl="0" w:tplc="9CB09D3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A75EB"/>
    <w:multiLevelType w:val="hybridMultilevel"/>
    <w:tmpl w:val="D8BAFFF6"/>
    <w:lvl w:ilvl="0" w:tplc="B1A220F6">
      <w:start w:val="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1C7D33"/>
    <w:multiLevelType w:val="hybridMultilevel"/>
    <w:tmpl w:val="C786D1C4"/>
    <w:lvl w:ilvl="0" w:tplc="ABE064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35191D"/>
    <w:multiLevelType w:val="multilevel"/>
    <w:tmpl w:val="215E83DC"/>
    <w:lvl w:ilvl="0">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oNotTrackFormatting/>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62D"/>
    <w:rsid w:val="00001AE0"/>
    <w:rsid w:val="000223A0"/>
    <w:rsid w:val="00031F0B"/>
    <w:rsid w:val="0005432D"/>
    <w:rsid w:val="0007745B"/>
    <w:rsid w:val="00077B34"/>
    <w:rsid w:val="00090753"/>
    <w:rsid w:val="00093B0A"/>
    <w:rsid w:val="000A7126"/>
    <w:rsid w:val="000E33C6"/>
    <w:rsid w:val="001023BB"/>
    <w:rsid w:val="00121B7A"/>
    <w:rsid w:val="00127211"/>
    <w:rsid w:val="0013131E"/>
    <w:rsid w:val="001341CC"/>
    <w:rsid w:val="00142F4F"/>
    <w:rsid w:val="00145AE4"/>
    <w:rsid w:val="001517C9"/>
    <w:rsid w:val="001566F2"/>
    <w:rsid w:val="001578B4"/>
    <w:rsid w:val="00162706"/>
    <w:rsid w:val="0016573A"/>
    <w:rsid w:val="0016586A"/>
    <w:rsid w:val="0017112A"/>
    <w:rsid w:val="00182BA9"/>
    <w:rsid w:val="00183EDE"/>
    <w:rsid w:val="001A45BC"/>
    <w:rsid w:val="001D28C7"/>
    <w:rsid w:val="001F74F3"/>
    <w:rsid w:val="0021096E"/>
    <w:rsid w:val="00211BA3"/>
    <w:rsid w:val="00214D87"/>
    <w:rsid w:val="00216299"/>
    <w:rsid w:val="00223B84"/>
    <w:rsid w:val="00233BAB"/>
    <w:rsid w:val="00234572"/>
    <w:rsid w:val="00247004"/>
    <w:rsid w:val="002840C8"/>
    <w:rsid w:val="002A21DF"/>
    <w:rsid w:val="002A4E98"/>
    <w:rsid w:val="002A6EE8"/>
    <w:rsid w:val="002C4ABD"/>
    <w:rsid w:val="002D1276"/>
    <w:rsid w:val="002E541B"/>
    <w:rsid w:val="002E77FB"/>
    <w:rsid w:val="002F51CB"/>
    <w:rsid w:val="00300B5B"/>
    <w:rsid w:val="0030744F"/>
    <w:rsid w:val="00312996"/>
    <w:rsid w:val="0031488D"/>
    <w:rsid w:val="00323C9A"/>
    <w:rsid w:val="003331D3"/>
    <w:rsid w:val="00335E0E"/>
    <w:rsid w:val="00343B0B"/>
    <w:rsid w:val="00345183"/>
    <w:rsid w:val="00355F9E"/>
    <w:rsid w:val="003644CB"/>
    <w:rsid w:val="003A1D6E"/>
    <w:rsid w:val="003A4DDC"/>
    <w:rsid w:val="003A5D22"/>
    <w:rsid w:val="003C1C93"/>
    <w:rsid w:val="003D0342"/>
    <w:rsid w:val="003D099A"/>
    <w:rsid w:val="003D6302"/>
    <w:rsid w:val="003F2AC0"/>
    <w:rsid w:val="003F77F6"/>
    <w:rsid w:val="00436922"/>
    <w:rsid w:val="004551BD"/>
    <w:rsid w:val="00456D1A"/>
    <w:rsid w:val="00465129"/>
    <w:rsid w:val="0048565E"/>
    <w:rsid w:val="00492795"/>
    <w:rsid w:val="00495312"/>
    <w:rsid w:val="004A074A"/>
    <w:rsid w:val="004A1F54"/>
    <w:rsid w:val="004A5189"/>
    <w:rsid w:val="004B050D"/>
    <w:rsid w:val="004B7C90"/>
    <w:rsid w:val="004C7283"/>
    <w:rsid w:val="004E156F"/>
    <w:rsid w:val="0050495A"/>
    <w:rsid w:val="00504FB3"/>
    <w:rsid w:val="005149C9"/>
    <w:rsid w:val="0051787E"/>
    <w:rsid w:val="00520637"/>
    <w:rsid w:val="005316FB"/>
    <w:rsid w:val="0055074A"/>
    <w:rsid w:val="00552549"/>
    <w:rsid w:val="005533F9"/>
    <w:rsid w:val="005707B6"/>
    <w:rsid w:val="005808E5"/>
    <w:rsid w:val="0058782F"/>
    <w:rsid w:val="005C3314"/>
    <w:rsid w:val="005D3F3A"/>
    <w:rsid w:val="005E24D9"/>
    <w:rsid w:val="005E262D"/>
    <w:rsid w:val="00624130"/>
    <w:rsid w:val="0065123E"/>
    <w:rsid w:val="00651B80"/>
    <w:rsid w:val="00672FDF"/>
    <w:rsid w:val="00673F15"/>
    <w:rsid w:val="0068426D"/>
    <w:rsid w:val="00693BE3"/>
    <w:rsid w:val="006A5907"/>
    <w:rsid w:val="006C3C44"/>
    <w:rsid w:val="006D2433"/>
    <w:rsid w:val="006D386F"/>
    <w:rsid w:val="006D7E73"/>
    <w:rsid w:val="006E477A"/>
    <w:rsid w:val="006E72B9"/>
    <w:rsid w:val="006F5C1C"/>
    <w:rsid w:val="007207D5"/>
    <w:rsid w:val="00722EA8"/>
    <w:rsid w:val="007234B2"/>
    <w:rsid w:val="00723D4E"/>
    <w:rsid w:val="007509E4"/>
    <w:rsid w:val="007716B7"/>
    <w:rsid w:val="007768EB"/>
    <w:rsid w:val="0078496E"/>
    <w:rsid w:val="00784AD7"/>
    <w:rsid w:val="007A047F"/>
    <w:rsid w:val="007A04A9"/>
    <w:rsid w:val="007A1460"/>
    <w:rsid w:val="007C469D"/>
    <w:rsid w:val="007D152C"/>
    <w:rsid w:val="007F32B8"/>
    <w:rsid w:val="00806279"/>
    <w:rsid w:val="00816D3A"/>
    <w:rsid w:val="00831843"/>
    <w:rsid w:val="008372EA"/>
    <w:rsid w:val="0084585E"/>
    <w:rsid w:val="00850EA2"/>
    <w:rsid w:val="00851325"/>
    <w:rsid w:val="0085486E"/>
    <w:rsid w:val="008659E7"/>
    <w:rsid w:val="008B2FC0"/>
    <w:rsid w:val="008B40EC"/>
    <w:rsid w:val="008B498A"/>
    <w:rsid w:val="008B7DE7"/>
    <w:rsid w:val="008C187C"/>
    <w:rsid w:val="008F31BF"/>
    <w:rsid w:val="0090313C"/>
    <w:rsid w:val="00906823"/>
    <w:rsid w:val="00907541"/>
    <w:rsid w:val="009076DC"/>
    <w:rsid w:val="009235B4"/>
    <w:rsid w:val="00925335"/>
    <w:rsid w:val="00926C67"/>
    <w:rsid w:val="009348BC"/>
    <w:rsid w:val="00970E66"/>
    <w:rsid w:val="00982D0D"/>
    <w:rsid w:val="009841C7"/>
    <w:rsid w:val="00987906"/>
    <w:rsid w:val="009971C2"/>
    <w:rsid w:val="009E70B6"/>
    <w:rsid w:val="009F27F7"/>
    <w:rsid w:val="009F3F7F"/>
    <w:rsid w:val="009F4724"/>
    <w:rsid w:val="009F6CBF"/>
    <w:rsid w:val="009F77B6"/>
    <w:rsid w:val="00A27611"/>
    <w:rsid w:val="00A62621"/>
    <w:rsid w:val="00A62D9E"/>
    <w:rsid w:val="00A746F8"/>
    <w:rsid w:val="00A909DD"/>
    <w:rsid w:val="00AA292B"/>
    <w:rsid w:val="00AA364C"/>
    <w:rsid w:val="00AC54C6"/>
    <w:rsid w:val="00AD0378"/>
    <w:rsid w:val="00B060AB"/>
    <w:rsid w:val="00B13656"/>
    <w:rsid w:val="00B1370D"/>
    <w:rsid w:val="00B30588"/>
    <w:rsid w:val="00B4232A"/>
    <w:rsid w:val="00B6013B"/>
    <w:rsid w:val="00B65391"/>
    <w:rsid w:val="00B871C5"/>
    <w:rsid w:val="00B9294F"/>
    <w:rsid w:val="00B938C7"/>
    <w:rsid w:val="00B97965"/>
    <w:rsid w:val="00BA23F1"/>
    <w:rsid w:val="00BA7D63"/>
    <w:rsid w:val="00BB49D9"/>
    <w:rsid w:val="00BC03AA"/>
    <w:rsid w:val="00BE51FF"/>
    <w:rsid w:val="00BE74AD"/>
    <w:rsid w:val="00C02CDC"/>
    <w:rsid w:val="00C034D3"/>
    <w:rsid w:val="00C105CB"/>
    <w:rsid w:val="00C112C3"/>
    <w:rsid w:val="00C223E3"/>
    <w:rsid w:val="00C24FC8"/>
    <w:rsid w:val="00C25B59"/>
    <w:rsid w:val="00C25B67"/>
    <w:rsid w:val="00C34235"/>
    <w:rsid w:val="00C40858"/>
    <w:rsid w:val="00C410F3"/>
    <w:rsid w:val="00CA489D"/>
    <w:rsid w:val="00CC447A"/>
    <w:rsid w:val="00CE2133"/>
    <w:rsid w:val="00CE75D6"/>
    <w:rsid w:val="00D11D79"/>
    <w:rsid w:val="00D3238E"/>
    <w:rsid w:val="00D656C6"/>
    <w:rsid w:val="00D6684F"/>
    <w:rsid w:val="00D718A3"/>
    <w:rsid w:val="00D749F7"/>
    <w:rsid w:val="00D772C4"/>
    <w:rsid w:val="00D77EAD"/>
    <w:rsid w:val="00D85434"/>
    <w:rsid w:val="00D94FF1"/>
    <w:rsid w:val="00DC7E4E"/>
    <w:rsid w:val="00DD10F9"/>
    <w:rsid w:val="00DD19CC"/>
    <w:rsid w:val="00DD2B88"/>
    <w:rsid w:val="00E1022D"/>
    <w:rsid w:val="00E17858"/>
    <w:rsid w:val="00E27EA9"/>
    <w:rsid w:val="00E30CC7"/>
    <w:rsid w:val="00E462F5"/>
    <w:rsid w:val="00E56D45"/>
    <w:rsid w:val="00E71D63"/>
    <w:rsid w:val="00E779C5"/>
    <w:rsid w:val="00E8387F"/>
    <w:rsid w:val="00E84CD7"/>
    <w:rsid w:val="00E96354"/>
    <w:rsid w:val="00EA2801"/>
    <w:rsid w:val="00EC1BFE"/>
    <w:rsid w:val="00EC3ABF"/>
    <w:rsid w:val="00EC4B2F"/>
    <w:rsid w:val="00EC574B"/>
    <w:rsid w:val="00F45228"/>
    <w:rsid w:val="00F63054"/>
    <w:rsid w:val="00F71A8A"/>
    <w:rsid w:val="00F72E8C"/>
    <w:rsid w:val="00F75ABD"/>
    <w:rsid w:val="00F94C2F"/>
    <w:rsid w:val="00FC4775"/>
    <w:rsid w:val="00FD2026"/>
    <w:rsid w:val="00FD5A5C"/>
    <w:rsid w:val="00FF1CA2"/>
    <w:rsid w:val="00FF1F32"/>
    <w:rsid w:val="00FF5612"/>
    <w:rsid w:val="00FF5863"/>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D18A"/>
  <w15:docId w15:val="{FCE50644-70E6-E846-B973-B4827E34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526"/>
    <w:pPr>
      <w:spacing w:line="360" w:lineRule="auto"/>
      <w:jc w:val="both"/>
    </w:pPr>
    <w:rPr>
      <w:rFonts w:ascii="Times New Roman" w:eastAsia="Calibri" w:hAnsi="Times New Roman" w:cs="Times New Roman"/>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E01A6E"/>
    <w:rPr>
      <w:sz w:val="16"/>
      <w:szCs w:val="16"/>
    </w:rPr>
  </w:style>
  <w:style w:type="character" w:customStyle="1" w:styleId="CommentTextChar2">
    <w:name w:val="Comment Text Char2"/>
    <w:basedOn w:val="DefaultParagraphFont"/>
    <w:link w:val="CommentText"/>
    <w:uiPriority w:val="99"/>
    <w:qFormat/>
    <w:rsid w:val="00E01A6E"/>
    <w:rPr>
      <w:sz w:val="20"/>
      <w:szCs w:val="20"/>
    </w:rPr>
  </w:style>
  <w:style w:type="character" w:customStyle="1" w:styleId="CommentSubjectChar1">
    <w:name w:val="Comment Subject Char1"/>
    <w:basedOn w:val="CommentTextChar2"/>
    <w:link w:val="CommentSubject"/>
    <w:uiPriority w:val="99"/>
    <w:semiHidden/>
    <w:qFormat/>
    <w:rsid w:val="00E01A6E"/>
    <w:rPr>
      <w:b/>
      <w:bCs/>
      <w:sz w:val="20"/>
      <w:szCs w:val="20"/>
    </w:rPr>
  </w:style>
  <w:style w:type="character" w:customStyle="1" w:styleId="BalloonTextChar1">
    <w:name w:val="Balloon Text Char1"/>
    <w:basedOn w:val="DefaultParagraphFont"/>
    <w:link w:val="BalloonText"/>
    <w:uiPriority w:val="99"/>
    <w:semiHidden/>
    <w:qFormat/>
    <w:rsid w:val="00E01A6E"/>
    <w:rPr>
      <w:rFonts w:ascii="Tahoma" w:hAnsi="Tahoma" w:cs="Tahoma"/>
      <w:sz w:val="16"/>
      <w:szCs w:val="16"/>
    </w:rPr>
  </w:style>
  <w:style w:type="character" w:customStyle="1" w:styleId="HeaderChar1">
    <w:name w:val="Header Char1"/>
    <w:basedOn w:val="DefaultParagraphFont"/>
    <w:link w:val="Header"/>
    <w:uiPriority w:val="99"/>
    <w:qFormat/>
    <w:rsid w:val="000F0120"/>
  </w:style>
  <w:style w:type="character" w:customStyle="1" w:styleId="FooterChar1">
    <w:name w:val="Footer Char1"/>
    <w:basedOn w:val="DefaultParagraphFont"/>
    <w:link w:val="Footer"/>
    <w:uiPriority w:val="99"/>
    <w:qFormat/>
    <w:rsid w:val="000F0120"/>
  </w:style>
  <w:style w:type="character" w:customStyle="1" w:styleId="InternetLink">
    <w:name w:val="Internet Link"/>
    <w:basedOn w:val="DefaultParagraphFont"/>
    <w:uiPriority w:val="99"/>
    <w:semiHidden/>
    <w:unhideWhenUsed/>
    <w:rsid w:val="00170EAD"/>
    <w:rPr>
      <w:color w:val="0000FF"/>
      <w:u w:val="single"/>
    </w:rPr>
  </w:style>
  <w:style w:type="character" w:customStyle="1" w:styleId="FootnoteTextChar2">
    <w:name w:val="Footnote Text Char2"/>
    <w:basedOn w:val="DefaultParagraphFont"/>
    <w:link w:val="FootnoteText"/>
    <w:uiPriority w:val="99"/>
    <w:semiHidden/>
    <w:qFormat/>
    <w:rsid w:val="007E2761"/>
    <w:rPr>
      <w:sz w:val="20"/>
      <w:szCs w:val="20"/>
    </w:rPr>
  </w:style>
  <w:style w:type="character" w:customStyle="1" w:styleId="FootnoteCharacters">
    <w:name w:val="Footnote Characters"/>
    <w:basedOn w:val="FootnoteAnchor"/>
    <w:qFormat/>
    <w:rsid w:val="00444CAC"/>
    <w:rPr>
      <w:rFonts w:ascii="Calibri" w:hAnsi="Calibri"/>
      <w:position w:val="0"/>
      <w:sz w:val="22"/>
      <w:vertAlign w:val="baseline"/>
    </w:rPr>
  </w:style>
  <w:style w:type="character" w:customStyle="1" w:styleId="FootnoteAnchor">
    <w:name w:val="Footnote Anchor"/>
    <w:rPr>
      <w:vertAlign w:val="superscript"/>
    </w:rPr>
  </w:style>
  <w:style w:type="character" w:customStyle="1" w:styleId="ListLabel1">
    <w:name w:val="ListLabel 1"/>
    <w:qFormat/>
    <w:rPr>
      <w:rFonts w:ascii="Times New Roman" w:eastAsia="Calibri" w:hAnsi="Times New Roman" w:cs="Times New Roman"/>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9">
    <w:name w:val="ListLabel 9"/>
    <w:qFormat/>
    <w:rPr>
      <w:rFonts w:ascii="Times New Roman" w:hAnsi="Times New Roman" w:cs="Times New Roman"/>
      <w:sz w:val="24"/>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ascii="Times New Roman" w:hAnsi="Times New Roman" w:cs="Times New Roman"/>
      <w:sz w:val="24"/>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ascii="Times New Roman" w:hAnsi="Times New Roman" w:cs="Times New Roman"/>
      <w:sz w:val="24"/>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ascii="Times New Roman" w:hAnsi="Times New Roman" w:cs="Times New Roman"/>
      <w:sz w:val="24"/>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ascii="Times New Roman" w:hAnsi="Times New Roman" w:cs="Times New Roman"/>
      <w:sz w:val="24"/>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ascii="Times New Roman" w:hAnsi="Times New Roman" w:cs="Times New Roman"/>
      <w:sz w:val="24"/>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ascii="Times New Roman" w:hAnsi="Times New Roman" w:cs="Times New Roman"/>
      <w:sz w:val="24"/>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Times New Roman" w:hAnsi="Times New Roman" w:cs="Times New Roman"/>
      <w:sz w:val="24"/>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ascii="Times New Roman" w:hAnsi="Times New Roman" w:cs="Times New Roman"/>
      <w:sz w:val="24"/>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ascii="Times New Roman" w:hAnsi="Times New Roman" w:cs="Times New Roman"/>
      <w:sz w:val="24"/>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Times New Roman"/>
      <w:sz w:val="24"/>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Times New Roman"/>
      <w:sz w:val="24"/>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PlainTextChar">
    <w:name w:val="Plain Text Char"/>
    <w:basedOn w:val="DefaultParagraphFont"/>
    <w:link w:val="PlainText"/>
    <w:uiPriority w:val="99"/>
    <w:qFormat/>
    <w:rsid w:val="00D86170"/>
    <w:rPr>
      <w:rFonts w:ascii="Calibri" w:eastAsia="Times New Roman" w:hAnsi="Calibri" w:cs="Times New Roman"/>
      <w:sz w:val="22"/>
      <w:szCs w:val="21"/>
      <w:lang w:val="en-GB" w:eastAsia="en-GB"/>
    </w:rPr>
  </w:style>
  <w:style w:type="character" w:customStyle="1" w:styleId="ListLabel117">
    <w:name w:val="ListLabel 117"/>
    <w:qFormat/>
    <w:rPr>
      <w:rFonts w:ascii="Times New Roman" w:hAnsi="Times New Roman" w:cs="Times New Roman"/>
      <w:sz w:val="24"/>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eastAsia="Calibri"/>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ascii="Times New Roman" w:hAnsi="Times New Roman" w:cs="Times New Roman"/>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ascii="Times New Roman" w:hAnsi="Times New Roman" w:cs="Calibri"/>
      <w:sz w:val="24"/>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ascii="Times New Roman" w:hAnsi="Times New Roman" w:cs="Times New Roman"/>
      <w:sz w:val="24"/>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ascii="Times New Roman" w:hAnsi="Times New Roman" w:cs="Calibri"/>
      <w:sz w:val="24"/>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ascii="Times New Roman" w:hAnsi="Times New Roman" w:cs="Symbol"/>
      <w:sz w:val="24"/>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ascii="Times New Roman" w:hAnsi="Times New Roman" w:cs="Times New Roman"/>
      <w:sz w:val="24"/>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ascii="Times New Roman" w:hAnsi="Times New Roman" w:cs="Calibri"/>
      <w:sz w:val="24"/>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ascii="Times New Roman" w:hAnsi="Times New Roman" w:cs="Symbol"/>
      <w:sz w:val="24"/>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Times New Roman"/>
      <w:sz w:val="24"/>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Calibri"/>
      <w:sz w:val="24"/>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sz w:val="24"/>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eastAsia="Calibri"/>
    </w:rPr>
  </w:style>
  <w:style w:type="character" w:customStyle="1" w:styleId="ListLabel233">
    <w:name w:val="ListLabel 233"/>
    <w:qFormat/>
    <w:rPr>
      <w:rFonts w:cs="Courier New"/>
    </w:rPr>
  </w:style>
  <w:style w:type="character" w:customStyle="1" w:styleId="ListLabel234">
    <w:name w:val="ListLabel 234"/>
    <w:qFormat/>
    <w:rPr>
      <w:rFonts w:cs="Courier New"/>
    </w:rPr>
  </w:style>
  <w:style w:type="character" w:customStyle="1" w:styleId="ListLabel235">
    <w:name w:val="ListLabel 235"/>
    <w:qFormat/>
    <w:rPr>
      <w:rFonts w:cs="Courier New"/>
    </w:rPr>
  </w:style>
  <w:style w:type="character" w:customStyle="1" w:styleId="ListLabel236">
    <w:name w:val="ListLabel 236"/>
    <w:qFormat/>
    <w:rPr>
      <w:rFonts w:eastAsia="Calibri"/>
    </w:rPr>
  </w:style>
  <w:style w:type="character" w:customStyle="1" w:styleId="ListLabel237">
    <w:name w:val="ListLabel 237"/>
    <w:qFormat/>
    <w:rPr>
      <w:rFonts w:cs="Courier New"/>
    </w:rPr>
  </w:style>
  <w:style w:type="character" w:customStyle="1" w:styleId="ListLabel238">
    <w:name w:val="ListLabel 238"/>
    <w:qFormat/>
    <w:rPr>
      <w:rFonts w:cs="Courier New"/>
    </w:rPr>
  </w:style>
  <w:style w:type="character" w:customStyle="1" w:styleId="ListLabel239">
    <w:name w:val="ListLabel 239"/>
    <w:qFormat/>
    <w:rPr>
      <w:rFonts w:cs="Courier New"/>
    </w:rPr>
  </w:style>
  <w:style w:type="character" w:customStyle="1" w:styleId="CommentTextChar">
    <w:name w:val="Comment Text Char"/>
    <w:basedOn w:val="DefaultParagraphFont"/>
    <w:uiPriority w:val="99"/>
    <w:qFormat/>
    <w:rPr>
      <w:szCs w:val="20"/>
    </w:rPr>
  </w:style>
  <w:style w:type="character" w:customStyle="1" w:styleId="FootnoteTextChar">
    <w:name w:val="Footnote Text Char"/>
    <w:basedOn w:val="DefaultParagraphFont"/>
    <w:uiPriority w:val="99"/>
    <w:qFormat/>
    <w:rPr>
      <w:szCs w:val="20"/>
    </w:rPr>
  </w:style>
  <w:style w:type="character" w:customStyle="1" w:styleId="BodyTextChar">
    <w:name w:val="Body Text Char"/>
    <w:basedOn w:val="DefaultParagraphFont"/>
    <w:link w:val="BodyText"/>
    <w:qFormat/>
    <w:rPr>
      <w:rFonts w:ascii="Times New Roman" w:eastAsia="Calibri" w:hAnsi="Times New Roman" w:cs="Times New Roman"/>
      <w:color w:val="00000A"/>
      <w:sz w:val="24"/>
      <w:szCs w:val="24"/>
      <w:lang w:val="en-US"/>
    </w:rPr>
  </w:style>
  <w:style w:type="character" w:customStyle="1" w:styleId="CommentTextChar1">
    <w:name w:val="Comment Text Char1"/>
    <w:basedOn w:val="DefaultParagraphFont"/>
    <w:uiPriority w:val="99"/>
    <w:semiHidden/>
    <w:qFormat/>
    <w:rPr>
      <w:rFonts w:ascii="Calibri" w:eastAsia="Calibri" w:hAnsi="Calibri"/>
      <w:color w:val="00000A"/>
      <w:lang w:val="de-DE"/>
    </w:rPr>
  </w:style>
  <w:style w:type="character" w:customStyle="1" w:styleId="FootnoteTextChar1">
    <w:name w:val="Footnote Text Char1"/>
    <w:basedOn w:val="DefaultParagraphFont"/>
    <w:uiPriority w:val="99"/>
    <w:semiHidden/>
    <w:qFormat/>
    <w:rPr>
      <w:rFonts w:ascii="Calibri" w:eastAsia="Calibri" w:hAnsi="Calibri"/>
      <w:color w:val="00000A"/>
      <w:lang w:val="de-DE"/>
    </w:rPr>
  </w:style>
  <w:style w:type="character" w:customStyle="1" w:styleId="BalloonTextChar">
    <w:name w:val="Balloon Text Char"/>
    <w:basedOn w:val="DefaultParagraphFont"/>
    <w:uiPriority w:val="99"/>
    <w:semiHidden/>
    <w:qFormat/>
    <w:rPr>
      <w:rFonts w:ascii="Times New Roman" w:eastAsia="Calibri" w:hAnsi="Times New Roman" w:cs="Times New Roman"/>
      <w:color w:val="00000A"/>
      <w:sz w:val="18"/>
      <w:szCs w:val="18"/>
      <w:lang w:val="de-DE"/>
    </w:rPr>
  </w:style>
  <w:style w:type="character" w:customStyle="1" w:styleId="CommentSubjectChar">
    <w:name w:val="Comment Subject Char"/>
    <w:basedOn w:val="CommentTextChar"/>
    <w:uiPriority w:val="99"/>
    <w:semiHidden/>
    <w:qFormat/>
    <w:rPr>
      <w:rFonts w:ascii="Times New Roman" w:eastAsia="Calibri" w:hAnsi="Times New Roman" w:cs="Times New Roman"/>
      <w:b/>
      <w:bCs/>
      <w:color w:val="00000A"/>
      <w:szCs w:val="20"/>
    </w:rPr>
  </w:style>
  <w:style w:type="character" w:customStyle="1" w:styleId="DocumentMapChar">
    <w:name w:val="Document Map Char"/>
    <w:basedOn w:val="DefaultParagraphFont"/>
    <w:link w:val="DocumentMap"/>
    <w:uiPriority w:val="99"/>
    <w:semiHidden/>
    <w:qFormat/>
    <w:rPr>
      <w:rFonts w:ascii="Times New Roman" w:eastAsia="Calibri" w:hAnsi="Times New Roman" w:cs="Times New Roman"/>
      <w:color w:val="00000A"/>
      <w:sz w:val="24"/>
    </w:rPr>
  </w:style>
  <w:style w:type="character" w:customStyle="1" w:styleId="HeaderChar">
    <w:name w:val="Header Char"/>
    <w:basedOn w:val="DefaultParagraphFont"/>
    <w:uiPriority w:val="99"/>
    <w:qFormat/>
    <w:rPr>
      <w:rFonts w:ascii="Times New Roman" w:eastAsia="Calibri" w:hAnsi="Times New Roman" w:cs="Times New Roman"/>
      <w:color w:val="00000A"/>
      <w:sz w:val="24"/>
    </w:rPr>
  </w:style>
  <w:style w:type="character" w:customStyle="1" w:styleId="FooterChar">
    <w:name w:val="Footer Char"/>
    <w:basedOn w:val="DefaultParagraphFont"/>
    <w:uiPriority w:val="99"/>
    <w:qFormat/>
    <w:rPr>
      <w:rFonts w:ascii="Times New Roman" w:eastAsia="Calibri" w:hAnsi="Times New Roman" w:cs="Times New Roman"/>
      <w:color w:val="00000A"/>
      <w:sz w:val="24"/>
    </w:rPr>
  </w:style>
  <w:style w:type="character" w:customStyle="1" w:styleId="DocumentMapChar1">
    <w:name w:val="Document Map Char1"/>
    <w:basedOn w:val="DefaultParagraphFont"/>
    <w:uiPriority w:val="99"/>
    <w:semiHidden/>
    <w:qFormat/>
    <w:rPr>
      <w:rFonts w:ascii="Helvetica" w:eastAsia="Calibri" w:hAnsi="Helvetica" w:cs="Times New Roman"/>
      <w:color w:val="00000A"/>
      <w:sz w:val="26"/>
      <w:szCs w:val="26"/>
      <w:lang w:val="en-US"/>
    </w:rPr>
  </w:style>
  <w:style w:type="character" w:styleId="PlaceholderText">
    <w:name w:val="Placeholder Text"/>
    <w:basedOn w:val="DefaultParagraphFont"/>
    <w:uiPriority w:val="99"/>
    <w:semiHidden/>
    <w:qFormat/>
    <w:rsid w:val="007E773C"/>
    <w:rPr>
      <w:color w:val="808080"/>
    </w:rPr>
  </w:style>
  <w:style w:type="character" w:customStyle="1" w:styleId="ListLabel240">
    <w:name w:val="ListLabel 240"/>
    <w:qFormat/>
    <w:rPr>
      <w:rFonts w:eastAsia="Calibri" w:cs="Times New Roman"/>
    </w:rPr>
  </w:style>
  <w:style w:type="character" w:customStyle="1" w:styleId="ListLabel241">
    <w:name w:val="ListLabel 241"/>
    <w:qFormat/>
    <w:rPr>
      <w:rFonts w:cs="Courier New"/>
    </w:rPr>
  </w:style>
  <w:style w:type="character" w:customStyle="1" w:styleId="ListLabel242">
    <w:name w:val="ListLabel 242"/>
    <w:qFormat/>
    <w:rPr>
      <w:rFonts w:cs="Courier New"/>
    </w:rPr>
  </w:style>
  <w:style w:type="character" w:customStyle="1" w:styleId="ListLabel243">
    <w:name w:val="ListLabel 243"/>
    <w:qFormat/>
    <w:rPr>
      <w:rFonts w:cs="Courier New"/>
    </w:rPr>
  </w:style>
  <w:style w:type="character" w:customStyle="1" w:styleId="ListLabel244">
    <w:name w:val="ListLabel 244"/>
    <w:qFormat/>
    <w:rPr>
      <w:rFonts w:cs="Times New Roman"/>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Times New Roman"/>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Bullets">
    <w:name w:val="Bullets"/>
    <w:qFormat/>
    <w:rPr>
      <w:rFonts w:ascii="OpenSymbol" w:eastAsia="OpenSymbol" w:hAnsi="OpenSymbol" w:cs="OpenSymbol"/>
    </w:rPr>
  </w:style>
  <w:style w:type="character" w:customStyle="1" w:styleId="jrnl">
    <w:name w:val="jrnl"/>
    <w:basedOn w:val="DefaultParagraphFont"/>
    <w:qFormat/>
    <w:rsid w:val="00170EAD"/>
  </w:style>
  <w:style w:type="character" w:customStyle="1" w:styleId="EndNoteBibliographyZchn">
    <w:name w:val="EndNote Bibliography Zchn"/>
    <w:basedOn w:val="DefaultParagraphFont"/>
    <w:link w:val="EndNoteBibliography"/>
    <w:qFormat/>
    <w:rsid w:val="00D92D74"/>
    <w:rPr>
      <w:rFonts w:ascii="Times New Roman" w:eastAsia="Times New Roman" w:hAnsi="Times New Roman" w:cs="Times New Roman"/>
      <w:sz w:val="24"/>
      <w:szCs w:val="24"/>
      <w:lang w:eastAsia="de-DE"/>
    </w:rPr>
  </w:style>
  <w:style w:type="character" w:styleId="Emphasis">
    <w:name w:val="Emphasis"/>
    <w:basedOn w:val="DefaultParagraphFont"/>
    <w:uiPriority w:val="20"/>
    <w:qFormat/>
    <w:rsid w:val="008D6F34"/>
    <w:rPr>
      <w:i/>
      <w:iCs/>
    </w:rPr>
  </w:style>
  <w:style w:type="character" w:customStyle="1" w:styleId="ListLabel262">
    <w:name w:val="ListLabel 262"/>
    <w:qFormat/>
    <w:rPr>
      <w:rFonts w:cs="Times New Roman"/>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Times New Roman"/>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paragraph" w:customStyle="1" w:styleId="Heading">
    <w:name w:val="Heading"/>
    <w:basedOn w:val="Normal"/>
    <w:next w:val="BodyText"/>
    <w:qFormat/>
    <w:rsid w:val="00666E25"/>
  </w:style>
  <w:style w:type="paragraph" w:styleId="BodyText">
    <w:name w:val="Body Text"/>
    <w:basedOn w:val="Normal"/>
    <w:link w:val="BodyTextChar"/>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CommentText">
    <w:name w:val="annotation text"/>
    <w:basedOn w:val="Normal"/>
    <w:link w:val="CommentTextChar2"/>
    <w:uiPriority w:val="99"/>
    <w:unhideWhenUsed/>
    <w:qFormat/>
    <w:rsid w:val="00E01A6E"/>
    <w:pPr>
      <w:spacing w:line="240" w:lineRule="auto"/>
    </w:pPr>
    <w:rPr>
      <w:sz w:val="20"/>
      <w:szCs w:val="20"/>
    </w:rPr>
  </w:style>
  <w:style w:type="paragraph" w:styleId="CommentSubject">
    <w:name w:val="annotation subject"/>
    <w:basedOn w:val="CommentText"/>
    <w:link w:val="CommentSubjectChar1"/>
    <w:uiPriority w:val="99"/>
    <w:semiHidden/>
    <w:unhideWhenUsed/>
    <w:qFormat/>
    <w:rsid w:val="00E01A6E"/>
    <w:rPr>
      <w:b/>
      <w:bCs/>
    </w:rPr>
  </w:style>
  <w:style w:type="paragraph" w:styleId="BalloonText">
    <w:name w:val="Balloon Text"/>
    <w:basedOn w:val="Normal"/>
    <w:link w:val="BalloonTextChar1"/>
    <w:uiPriority w:val="99"/>
    <w:semiHidden/>
    <w:unhideWhenUsed/>
    <w:qFormat/>
    <w:rsid w:val="00E01A6E"/>
    <w:pPr>
      <w:spacing w:line="240" w:lineRule="auto"/>
    </w:pPr>
    <w:rPr>
      <w:rFonts w:ascii="Tahoma" w:hAnsi="Tahoma" w:cs="Tahoma"/>
      <w:sz w:val="16"/>
      <w:szCs w:val="16"/>
    </w:rPr>
  </w:style>
  <w:style w:type="paragraph" w:styleId="Bibliography">
    <w:name w:val="Bibliography"/>
    <w:basedOn w:val="Normal"/>
    <w:uiPriority w:val="37"/>
    <w:unhideWhenUsed/>
    <w:qFormat/>
    <w:rsid w:val="00161627"/>
    <w:pPr>
      <w:spacing w:line="480" w:lineRule="auto"/>
      <w:ind w:left="720" w:hanging="720"/>
    </w:pPr>
  </w:style>
  <w:style w:type="paragraph" w:styleId="Revision">
    <w:name w:val="Revision"/>
    <w:uiPriority w:val="99"/>
    <w:semiHidden/>
    <w:qFormat/>
    <w:rsid w:val="00FE1027"/>
    <w:rPr>
      <w:rFonts w:ascii="Calibri" w:eastAsia="Calibri" w:hAnsi="Calibri"/>
      <w:color w:val="00000A"/>
      <w:sz w:val="22"/>
    </w:rPr>
  </w:style>
  <w:style w:type="paragraph" w:styleId="Header">
    <w:name w:val="header"/>
    <w:basedOn w:val="Normal"/>
    <w:link w:val="HeaderChar1"/>
    <w:uiPriority w:val="99"/>
    <w:unhideWhenUsed/>
    <w:rsid w:val="000F0120"/>
    <w:pPr>
      <w:tabs>
        <w:tab w:val="center" w:pos="4536"/>
        <w:tab w:val="right" w:pos="9072"/>
      </w:tabs>
      <w:spacing w:line="240" w:lineRule="auto"/>
    </w:pPr>
  </w:style>
  <w:style w:type="paragraph" w:styleId="Footer">
    <w:name w:val="footer"/>
    <w:basedOn w:val="Normal"/>
    <w:link w:val="FooterChar1"/>
    <w:uiPriority w:val="99"/>
    <w:unhideWhenUsed/>
    <w:rsid w:val="000F0120"/>
    <w:pPr>
      <w:tabs>
        <w:tab w:val="center" w:pos="4536"/>
        <w:tab w:val="right" w:pos="9072"/>
      </w:tabs>
      <w:spacing w:line="240" w:lineRule="auto"/>
    </w:pPr>
  </w:style>
  <w:style w:type="paragraph" w:styleId="FootnoteText">
    <w:name w:val="footnote text"/>
    <w:basedOn w:val="Normal"/>
    <w:link w:val="FootnoteTextChar2"/>
  </w:style>
  <w:style w:type="paragraph" w:styleId="ListParagraph">
    <w:name w:val="List Paragraph"/>
    <w:basedOn w:val="Normal"/>
    <w:uiPriority w:val="34"/>
    <w:qFormat/>
    <w:rsid w:val="0048252A"/>
    <w:pPr>
      <w:ind w:left="720"/>
      <w:contextualSpacing/>
    </w:pPr>
  </w:style>
  <w:style w:type="paragraph" w:styleId="PlainText">
    <w:name w:val="Plain Text"/>
    <w:basedOn w:val="Normal"/>
    <w:link w:val="PlainTextChar"/>
    <w:uiPriority w:val="99"/>
    <w:unhideWhenUsed/>
    <w:qFormat/>
    <w:rsid w:val="00D86170"/>
    <w:pPr>
      <w:spacing w:line="240" w:lineRule="auto"/>
    </w:pPr>
    <w:rPr>
      <w:rFonts w:eastAsia="Times New Roman"/>
      <w:szCs w:val="21"/>
      <w:lang w:val="en-GB" w:eastAsia="en-GB"/>
    </w:rPr>
  </w:style>
  <w:style w:type="paragraph" w:styleId="DocumentMap">
    <w:name w:val="Document Map"/>
    <w:basedOn w:val="Normal"/>
    <w:link w:val="DocumentMapChar"/>
    <w:uiPriority w:val="99"/>
    <w:semiHidden/>
    <w:unhideWhenUsed/>
    <w:qFormat/>
    <w:pPr>
      <w:spacing w:line="240" w:lineRule="auto"/>
    </w:pPr>
    <w:rPr>
      <w:szCs w:val="22"/>
      <w:lang w:val="de-DE"/>
    </w:rPr>
  </w:style>
  <w:style w:type="paragraph" w:customStyle="1" w:styleId="DocumentMap0">
    <w:name w:val="DocumentMap"/>
    <w:qFormat/>
    <w:pPr>
      <w:spacing w:after="200" w:line="276" w:lineRule="auto"/>
    </w:pPr>
    <w:rPr>
      <w:rFonts w:eastAsia="Symbol" w:cs="Times New Roman"/>
      <w:sz w:val="22"/>
    </w:rPr>
  </w:style>
  <w:style w:type="paragraph" w:customStyle="1" w:styleId="Title1">
    <w:name w:val="Title1"/>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desc">
    <w:name w:val="desc"/>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details">
    <w:name w:val="details"/>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EndNoteBibliography">
    <w:name w:val="EndNote Bibliography"/>
    <w:basedOn w:val="Normal"/>
    <w:link w:val="EndNoteBibliographyZchn"/>
    <w:qFormat/>
    <w:rsid w:val="00D92D74"/>
    <w:pPr>
      <w:spacing w:line="240" w:lineRule="auto"/>
      <w:jc w:val="left"/>
    </w:pPr>
    <w:rPr>
      <w:rFonts w:eastAsia="Times New Roman"/>
      <w:color w:val="auto"/>
      <w:lang w:val="de-DE" w:eastAsia="de-DE"/>
    </w:rPr>
  </w:style>
  <w:style w:type="numbering" w:customStyle="1" w:styleId="KeineListe1">
    <w:name w:val="Keine Liste1"/>
    <w:uiPriority w:val="99"/>
    <w:semiHidden/>
    <w:unhideWhenUsed/>
    <w:qFormat/>
    <w:rsid w:val="0048252A"/>
  </w:style>
  <w:style w:type="table" w:styleId="TableGrid">
    <w:name w:val="Table Grid"/>
    <w:basedOn w:val="TableNormal"/>
    <w:uiPriority w:val="39"/>
    <w:rsid w:val="007A67CD"/>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TableNormal"/>
    <w:uiPriority w:val="59"/>
    <w:unhideWhenUsed/>
    <w:rPr>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qFormat/>
    <w:rsid w:val="00D656C6"/>
    <w:rPr>
      <w:vertAlign w:val="superscript"/>
    </w:rPr>
  </w:style>
  <w:style w:type="character" w:styleId="Hyperlink">
    <w:name w:val="Hyperlink"/>
    <w:basedOn w:val="DefaultParagraphFont"/>
    <w:uiPriority w:val="99"/>
    <w:unhideWhenUsed/>
    <w:rsid w:val="00970E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nda.Visser@dipf.d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sefine.Rothe@med.uni-muenchen.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uth.Goergen@med.uni-muenchen.de" TargetMode="External"/><Relationship Id="rId4" Type="http://schemas.openxmlformats.org/officeDocument/2006/relationships/settings" Target="settings.xml"/><Relationship Id="rId9" Type="http://schemas.openxmlformats.org/officeDocument/2006/relationships/hyperlink" Target="mailto:Linkersdoerfer@dipf.de" TargetMode="External"/><Relationship Id="rId14" Type="http://schemas.openxmlformats.org/officeDocument/2006/relationships/fontTable" Target="fontTable.xml"/><Relationship Id="rId16" Type="http://schemas.openxmlformats.org/officeDocument/2006/relationships/image" Target="media/file31595a4ad5.png"/><Relationship Id="rId17" Type="http://schemas.openxmlformats.org/officeDocument/2006/relationships/image" Target="media/file315f175eb1.png"/><Relationship Id="rId18" Type="http://schemas.openxmlformats.org/officeDocument/2006/relationships/image" Target="media/file317ba84d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4FDD7-54F7-0945-8ACA-558F21383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33</Pages>
  <Words>36073</Words>
  <Characters>205622</Characters>
  <Application>Microsoft Office Word</Application>
  <DocSecurity>0</DocSecurity>
  <Lines>1713</Lines>
  <Paragraphs>482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Klinikum der Universitaet Muenchen</Company>
  <LinksUpToDate>false</LinksUpToDate>
  <CharactersWithSpaces>241213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Kalmar</dc:creator>
  <cp:lastModifiedBy xmlns:cp="http://schemas.openxmlformats.org/package/2006/metadata/core-properties">rstudio</cp:lastModifiedBy>
  <cp:revision>3</cp:revision>
  <cp:lastPrinted>2018-10-29T09:12:00Z</cp:lastPrinted>
  <dcterms:created xsi:type="dcterms:W3CDTF">2019-02-10T01:05:00Z</dcterms:created>
  <dcterms:modified xmlns:xsi="http://www.w3.org/2001/XMLSchema-instance" xmlns:dcterms="http://purl.org/dc/terms/" xsi:type="dcterms:W3CDTF">2019-02-10T02:36:57Z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Klinikum der Universitaet Muenchen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zotero-version="5.0.60"&gt;&lt;session id="HylpjabU"/&gt;&lt;style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