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55887B20" w14:textId="77777777" w:rsidR="005E262D" w:rsidRDefault="005E24D9">
      <w:bookmarkStart w:id="0" w:name="_Hlk531781700"/>
      <w:r>
        <w:t>Comorbidities between specific learning disorders and psychopatholog</w:t>
      </w:r>
      <w:r w:rsidR="00E71D63">
        <w:t>y</w:t>
      </w:r>
      <w:bookmarkEnd w:id="0"/>
      <w:r>
        <w:t>: a study with elementary school children in Germany</w:t>
      </w:r>
    </w:p>
    <w:p w14:paraId="6FE85955" w14:textId="77777777" w:rsidR="005E262D" w:rsidRDefault="005E262D"/>
    <w:p w14:paraId="102C16FA" w14:textId="77777777" w:rsidR="005E262D" w:rsidRDefault="005E24D9">
      <w:r>
        <w:t>Authors:</w:t>
      </w:r>
    </w:p>
    <w:p w14:paraId="067A3DBB" w14:textId="4030E2A8" w:rsidR="005E262D" w:rsidRDefault="005E24D9">
      <w:r>
        <w:t>Linda Visser</w:t>
      </w:r>
      <w:r w:rsidR="00093B0A">
        <w:rPr>
          <w:vertAlign w:val="superscript"/>
        </w:rPr>
        <w:t>a,b,</w:t>
      </w:r>
      <w:r>
        <w:rPr>
          <w:rStyle w:val="FootnoteAnchor"/>
        </w:rPr>
        <w:footnoteReference w:id="2"/>
      </w:r>
      <w:r>
        <w:t xml:space="preserve">, Julia </w:t>
      </w:r>
      <w:r w:rsidRPr="00093B0A">
        <w:t>Kalmar</w:t>
      </w:r>
      <w:r w:rsidR="00093B0A">
        <w:rPr>
          <w:vertAlign w:val="superscript"/>
        </w:rPr>
        <w:t>c,d,</w:t>
      </w:r>
      <w:r w:rsidRPr="00093B0A">
        <w:rPr>
          <w:vertAlign w:val="superscript"/>
        </w:rPr>
        <w:t>1</w:t>
      </w:r>
      <w:r>
        <w:t xml:space="preserve">, </w:t>
      </w:r>
      <w:r w:rsidR="001578B4">
        <w:t>Janosch Linkersdörfer</w:t>
      </w:r>
      <w:r w:rsidR="00093B0A">
        <w:rPr>
          <w:vertAlign w:val="superscript"/>
        </w:rPr>
        <w:t>a,b,</w:t>
      </w:r>
      <w:r w:rsidR="001578B4">
        <w:rPr>
          <w:vertAlign w:val="superscript"/>
        </w:rPr>
        <w:t>1</w:t>
      </w:r>
      <w:r w:rsidR="001578B4">
        <w:t xml:space="preserve">, </w:t>
      </w:r>
      <w:r>
        <w:t>Ruth Görgen</w:t>
      </w:r>
      <w:r w:rsidR="00093B0A">
        <w:rPr>
          <w:vertAlign w:val="superscript"/>
        </w:rPr>
        <w:t>c</w:t>
      </w:r>
      <w:r>
        <w:t>, Josefine Rothe</w:t>
      </w:r>
      <w:r w:rsidR="00093B0A">
        <w:rPr>
          <w:vertAlign w:val="superscript"/>
        </w:rPr>
        <w:t>c</w:t>
      </w:r>
      <w:r>
        <w:t>, Marcus Hasselhorn</w:t>
      </w:r>
      <w:r w:rsidR="00093B0A">
        <w:rPr>
          <w:vertAlign w:val="superscript"/>
        </w:rPr>
        <w:t>a,b</w:t>
      </w:r>
      <w:r>
        <w:t>, Gerd Schulte-Körne</w:t>
      </w:r>
      <w:r w:rsidR="00093B0A">
        <w:rPr>
          <w:vertAlign w:val="superscript"/>
        </w:rPr>
        <w:t>c</w:t>
      </w:r>
    </w:p>
    <w:p w14:paraId="1A9ED84C" w14:textId="77777777" w:rsidR="005E262D" w:rsidRDefault="005E262D"/>
    <w:p w14:paraId="1F2E6A7F" w14:textId="17AB1702" w:rsidR="00FF5612" w:rsidRDefault="00093B0A" w:rsidP="00FF5612">
      <w:pPr>
        <w:ind w:left="709" w:hanging="709"/>
      </w:pPr>
      <w:r>
        <w:rPr>
          <w:vertAlign w:val="superscript"/>
        </w:rPr>
        <w:t>a</w:t>
      </w:r>
      <w:r w:rsidRPr="00093B0A">
        <w:t xml:space="preserve">DIPF | Leibniz Institute for Research </w:t>
      </w:r>
      <w:r w:rsidR="00FF5612">
        <w:t>and Information in Education</w:t>
      </w:r>
      <w:r>
        <w:t>,</w:t>
      </w:r>
      <w:r w:rsidRPr="00093B0A">
        <w:t xml:space="preserve"> </w:t>
      </w:r>
      <w:hyperlink r:id="rId8" w:history="1">
        <w:r w:rsidR="00FF5612" w:rsidRPr="00D773B2">
          <w:rPr>
            <w:rStyle w:val="Hyperlink"/>
          </w:rPr>
          <w:t>Linda.Visser@dipf.de</w:t>
        </w:r>
      </w:hyperlink>
      <w:r w:rsidR="00FF5612">
        <w:t xml:space="preserve">, </w:t>
      </w:r>
      <w:hyperlink r:id="rId9" w:history="1">
        <w:r w:rsidR="00FF5612" w:rsidRPr="00D773B2">
          <w:rPr>
            <w:rStyle w:val="Hyperlink"/>
          </w:rPr>
          <w:t>Linkersdoerfer@dipf.de</w:t>
        </w:r>
      </w:hyperlink>
      <w:r w:rsidR="00FF5612">
        <w:t>, Hasselhorn@dipf.de</w:t>
      </w:r>
    </w:p>
    <w:p w14:paraId="0FDB04EE" w14:textId="52891DB7" w:rsidR="00093B0A" w:rsidRPr="00093B0A" w:rsidRDefault="00093B0A" w:rsidP="00093B0A">
      <w:pPr>
        <w:ind w:left="709" w:hanging="709"/>
      </w:pPr>
      <w:r>
        <w:rPr>
          <w:vertAlign w:val="superscript"/>
        </w:rPr>
        <w:t>b</w:t>
      </w:r>
      <w:r w:rsidRPr="00093B0A">
        <w:t>Centre for Researc</w:t>
      </w:r>
      <w:r>
        <w:t>h on Individual Development</w:t>
      </w:r>
      <w:r>
        <w:rPr>
          <w:vertAlign w:val="superscript"/>
        </w:rPr>
        <w:t xml:space="preserve"> </w:t>
      </w:r>
      <w:r w:rsidRPr="00093B0A">
        <w:t>Adaptive Education for Children at Risk (IDeA) Frankfurt am Main, Germany</w:t>
      </w:r>
    </w:p>
    <w:p w14:paraId="2987F3CD" w14:textId="7FC2E0AA" w:rsidR="00FF5612" w:rsidRDefault="00FF5612" w:rsidP="00093B0A">
      <w:pPr>
        <w:ind w:left="709" w:hanging="709"/>
      </w:pPr>
      <w:r>
        <w:rPr>
          <w:vertAlign w:val="superscript"/>
        </w:rPr>
        <w:t>c</w:t>
      </w:r>
      <w:r w:rsidR="00093B0A">
        <w:t>Ludwig-Maximilian-University Munich, Department of Child and Adolescent Psychiatry, Psychosomatic and Psy</w:t>
      </w:r>
      <w:r>
        <w:t xml:space="preserve">chotherapy, Munich, Germany, </w:t>
      </w:r>
      <w:hyperlink r:id="rId10" w:history="1">
        <w:r w:rsidRPr="00D773B2">
          <w:rPr>
            <w:rStyle w:val="Hyperlink"/>
          </w:rPr>
          <w:t>Ruth.Goergen@med.uni-muenchen.de</w:t>
        </w:r>
      </w:hyperlink>
      <w:r>
        <w:t xml:space="preserve">, </w:t>
      </w:r>
      <w:hyperlink r:id="rId11" w:history="1">
        <w:r w:rsidRPr="00D773B2">
          <w:rPr>
            <w:rStyle w:val="Hyperlink"/>
          </w:rPr>
          <w:t>Josefine.Rothe@med.uni-muenchen.de</w:t>
        </w:r>
      </w:hyperlink>
      <w:r>
        <w:t xml:space="preserve">, </w:t>
      </w:r>
      <w:r w:rsidRPr="00FF5612">
        <w:t>Gerd.Schulte-Koerne@med.uni-muenchen.de</w:t>
      </w:r>
    </w:p>
    <w:p w14:paraId="7579E067" w14:textId="35314C9A" w:rsidR="00093B0A" w:rsidRDefault="00FF5612" w:rsidP="00093B0A">
      <w:pPr>
        <w:ind w:left="709" w:hanging="709"/>
      </w:pPr>
      <w:r>
        <w:rPr>
          <w:vertAlign w:val="superscript"/>
        </w:rPr>
        <w:t>d</w:t>
      </w:r>
      <w:r w:rsidR="00093B0A">
        <w:t>Center for Psychological Psychotherapy, University of Heidelberg, Heidelberg, Germany, julia.kalmar@zpp.uni-hd.de</w:t>
      </w:r>
    </w:p>
    <w:p w14:paraId="2A6FA629" w14:textId="77777777" w:rsidR="00093B0A" w:rsidRDefault="00093B0A" w:rsidP="00093B0A">
      <w:pPr>
        <w:ind w:left="709" w:hanging="709"/>
      </w:pPr>
    </w:p>
    <w:p w14:paraId="73D40B0A" w14:textId="77777777" w:rsidR="008B498A" w:rsidRDefault="00BA23F1" w:rsidP="00093B0A">
      <w:pPr>
        <w:ind w:left="709" w:hanging="709"/>
        <w:rPr>
          <w:lang w:val="en-GB"/>
        </w:rPr>
      </w:pPr>
      <w:r w:rsidRPr="00BA23F1">
        <w:rPr>
          <w:lang w:val="en-GB"/>
        </w:rPr>
        <w:t>Declarations</w:t>
      </w:r>
      <w:r>
        <w:rPr>
          <w:lang w:val="en-GB"/>
        </w:rPr>
        <w:t xml:space="preserve"> of interest: none</w:t>
      </w:r>
    </w:p>
    <w:p w14:paraId="597DE0A3" w14:textId="77777777" w:rsidR="00093B0A" w:rsidRDefault="00093B0A" w:rsidP="00BA23F1">
      <w:pPr>
        <w:rPr>
          <w:lang w:val="en-GB"/>
        </w:rPr>
      </w:pPr>
    </w:p>
    <w:p w14:paraId="41E81FA6" w14:textId="3E2751AF" w:rsidR="005E262D" w:rsidRDefault="008B498A" w:rsidP="00BA23F1">
      <w:pPr>
        <w:rPr>
          <w:lang w:val="en-GB"/>
        </w:rPr>
      </w:pPr>
      <w:r>
        <w:rPr>
          <w:lang w:val="en-GB"/>
        </w:rPr>
        <w:t xml:space="preserve">Funding: </w:t>
      </w:r>
      <w:r w:rsidRPr="008B498A">
        <w:rPr>
          <w:lang w:val="en-GB"/>
        </w:rPr>
        <w:t xml:space="preserve">This </w:t>
      </w:r>
      <w:r>
        <w:rPr>
          <w:lang w:val="en-GB"/>
        </w:rPr>
        <w:t>work</w:t>
      </w:r>
      <w:r w:rsidRPr="008B498A">
        <w:rPr>
          <w:lang w:val="en-GB"/>
        </w:rPr>
        <w:t xml:space="preserve"> was supported by the German Federal Ministry of Education and Research (BMBF)</w:t>
      </w:r>
      <w:r>
        <w:rPr>
          <w:lang w:val="en-GB"/>
        </w:rPr>
        <w:t xml:space="preserve"> [grant numbers </w:t>
      </w:r>
      <w:r w:rsidRPr="008B498A">
        <w:rPr>
          <w:lang w:val="en-GB"/>
        </w:rPr>
        <w:t>01GJ1601A</w:t>
      </w:r>
      <w:r>
        <w:rPr>
          <w:lang w:val="en-GB"/>
        </w:rPr>
        <w:t xml:space="preserve"> and </w:t>
      </w:r>
      <w:r w:rsidRPr="008B498A">
        <w:rPr>
          <w:lang w:val="en-GB"/>
        </w:rPr>
        <w:t>01GJ1601B</w:t>
      </w:r>
      <w:r>
        <w:rPr>
          <w:lang w:val="en-GB"/>
        </w:rPr>
        <w:t xml:space="preserve">]. </w:t>
      </w:r>
      <w:r w:rsidR="005E24D9">
        <w:br w:type="page"/>
      </w:r>
    </w:p>
    <w:p w14:paraId="0112F668" w14:textId="77777777" w:rsidR="005E262D" w:rsidRDefault="005E24D9">
      <w:pPr>
        <w:spacing w:line="480" w:lineRule="auto"/>
        <w:outlineLvl w:val="0"/>
      </w:pPr>
      <w:r>
        <w:lastRenderedPageBreak/>
        <w:t>Abstract</w:t>
      </w:r>
    </w:p>
    <w:p w14:paraId="4F8391C0" w14:textId="1CBA52ED"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anxiety, depression, ADHD, and</w:t>
      </w:r>
      <w:r w:rsidR="005149C9">
        <w:t>/or</w:t>
      </w:r>
      <w:r>
        <w:t xml:space="preserve"> conduct disorder. The sample consisted of 3014 German children from grades 3 and 4 </w:t>
      </w:r>
      <w:r w:rsidR="00B9294F" w:rsidRPr="00B9294F">
        <w:t>(</w:t>
      </w:r>
      <w:r w:rsidR="00C24FC8" w:rsidRPr="00C24FC8">
        <w:t xml:space="preserve">mean age </w:t>
      </w:r>
      <w:r w:rsidR="00E17858" w:rsidRPr="00E17858">
        <w:t xml:space="preserve">&lt;&lt;age_mean_y&gt;&gt;;&lt;&lt;age_mean_m&gt;&gt;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 Children </w:t>
      </w:r>
      <w:r w:rsidR="00673F15" w:rsidRPr="00673F15">
        <w:t>with SL</w:t>
      </w:r>
      <w:bookmarkStart w:id="2" w:name="_GoBack"/>
      <w:bookmarkEnd w:id="2"/>
      <w:r w:rsidR="00673F15" w:rsidRPr="00673F15">
        <w:t>D</w:t>
      </w:r>
      <w:r w:rsidR="003644CB" w:rsidRPr="003644CB">
        <w:t xml:space="preserve">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05757E52" w:rsidR="005E262D" w:rsidRDefault="005E24D9" w:rsidP="00970E66">
      <w:pPr>
        <w:spacing w:line="480" w:lineRule="auto"/>
        <w:jc w:val="center"/>
        <w:outlineLvl w:val="0"/>
      </w:pPr>
      <w:r>
        <w:lastRenderedPageBreak/>
        <w:t>Introduction</w:t>
      </w:r>
    </w:p>
    <w:p w14:paraId="361F3FF4" w14:textId="7583E9FA"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bookmarkEnd w:id="26"/>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49"/>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2" w:name="__Fieldmark__289_1538433521"/>
      <w:r>
        <w:t>(Polanczyk, Salum, Sugaya, Caye, &amp; Rohde, 2015)</w:t>
      </w:r>
      <w:bookmarkStart w:id="73" w:name="__Fieldmark__432_2416921879"/>
      <w:bookmarkEnd w:id="73"/>
      <w:r>
        <w:fldChar w:fldCharType="end"/>
      </w:r>
      <w:bookmarkEnd w:id="72"/>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fldChar w:fldCharType="end"/>
      </w:r>
      <w:bookmarkEnd w:id="74"/>
      <w:r>
        <w:t xml:space="preserve">. </w:t>
      </w:r>
    </w:p>
    <w:p w14:paraId="67E531FB" w14:textId="077BB7CE"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r>
        <w:fldChar w:fldCharType="end"/>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r>
        <w:fldChar w:fldCharType="end"/>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w:t>
      </w:r>
      <w:r w:rsidR="003D099A">
        <w:t>a</w:t>
      </w:r>
      <w:r>
        <w:t>n</w:t>
      </w:r>
      <w:r w:rsidR="003D099A">
        <w:t>d</w:t>
      </w:r>
      <w:r>
        <w:t xml:space="preserve">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r>
        <w:fldChar w:fldCharType="end"/>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r>
        <w:fldChar w:fldCharType="end"/>
      </w:r>
      <w:bookmarkEnd w:id="166"/>
      <w:bookmarkEnd w:id="167"/>
      <w:bookmarkEnd w:id="168"/>
      <w:bookmarkEnd w:id="169"/>
      <w:bookmarkEnd w:id="170"/>
      <w:r>
        <w:t xml:space="preserve">. </w:t>
      </w:r>
    </w:p>
    <w:p w14:paraId="5EBB5448"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r>
        <w:fldChar w:fldCharType="end"/>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r>
        <w:fldChar w:fldCharType="end"/>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r>
        <w:fldChar w:fldCharType="end"/>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r>
        <w:fldChar w:fldCharType="end"/>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r>
        <w:fldChar w:fldCharType="end"/>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r>
        <w:fldChar w:fldCharType="end"/>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r>
        <w:fldChar w:fldCharType="end"/>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01FA8DB9"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r>
        <w:fldChar w:fldCharType="end"/>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816D3A">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5" w:name="__Fieldmark__1112_1538433521"/>
      <w:r>
        <w:rPr>
          <w:lang w:val="nl-NL"/>
        </w:rPr>
        <w:t>(</w:t>
      </w:r>
      <w:bookmarkStart w:id="356" w:name="__Fieldmark__1234_2416921879"/>
      <w:r>
        <w:rPr>
          <w:lang w:val="nl-NL"/>
        </w:rPr>
        <w:t>Fortes et al., 2016)</w:t>
      </w:r>
      <w:r>
        <w:fldChar w:fldCharType="end"/>
      </w:r>
      <w:bookmarkEnd w:id="355"/>
      <w:bookmarkEnd w:id="356"/>
      <w:r>
        <w:rPr>
          <w:lang w:val="nl-NL"/>
        </w:rPr>
        <w:t>.</w:t>
      </w:r>
      <w:r w:rsidR="00E71D63">
        <w:rPr>
          <w:lang w:val="nl-NL"/>
        </w:rPr>
        <w:t xml:space="preserve"> </w:t>
      </w:r>
      <w:r w:rsidRPr="00BA23F1">
        <w:rPr>
          <w:lang w:val="nl-NL"/>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A23F1">
        <w:rPr>
          <w:lang w:val="nl-NL"/>
        </w:rPr>
        <w:t xml:space="preserve">, Schuchardt et al. </w:t>
      </w:r>
      <w:r>
        <w:fldChar w:fldCharType="begin"/>
      </w:r>
      <w:r w:rsidRPr="00BA23F1">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2" w:name="__Fieldmark__1165_1538433521"/>
      <w:r w:rsidRPr="00BA23F1">
        <w:rPr>
          <w:lang w:val="nl-NL"/>
        </w:rPr>
        <w:t>(</w:t>
      </w:r>
      <w:bookmarkStart w:id="373" w:name="__Fieldmark__1286_2416921879"/>
      <w:r w:rsidRPr="00BA23F1">
        <w:rPr>
          <w:lang w:val="nl-NL"/>
        </w:rPr>
        <w:t>2</w:t>
      </w:r>
      <w:bookmarkStart w:id="374" w:name="__Fieldmark__930_3122512796"/>
      <w:r w:rsidRPr="00BA23F1">
        <w:rPr>
          <w:lang w:val="nl-NL"/>
        </w:rPr>
        <w:t>0</w:t>
      </w:r>
      <w:bookmarkStart w:id="375" w:name="__Fieldmark__866_2702219440"/>
      <w:r w:rsidRPr="00BA23F1">
        <w:rPr>
          <w:lang w:val="nl-NL"/>
        </w:rPr>
        <w:t>1</w:t>
      </w:r>
      <w:bookmarkStart w:id="376" w:name="__Fieldmark__902_173841316"/>
      <w:r w:rsidRPr="00BA23F1">
        <w:rPr>
          <w:lang w:val="nl-NL"/>
        </w:rPr>
        <w:t>5</w:t>
      </w:r>
      <w:bookmarkStart w:id="377" w:name="__Fieldmark__1056_188362136"/>
      <w:bookmarkStart w:id="378" w:name="__Fieldmark__1039_2309953158"/>
      <w:bookmarkStart w:id="379" w:name="__Fieldmark__1129_3969131622"/>
      <w:r w:rsidRPr="00BA23F1">
        <w:rPr>
          <w:lang w:val="nl-NL"/>
        </w:rPr>
        <w:t>)</w:t>
      </w:r>
      <w:r>
        <w:fldChar w:fldCharType="end"/>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A23F1">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r>
        <w:fldChar w:fldCharType="end"/>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r>
        <w:fldChar w:fldCharType="end"/>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Escovar, &amp; Menon, </w:t>
      </w:r>
      <w:r>
        <w:lastRenderedPageBreak/>
        <w:t>2014)</w:t>
      </w:r>
      <w:r>
        <w:fldChar w:fldCharType="end"/>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4" w:name="__Fieldmark__1459_1538433521"/>
      <w:r>
        <w:t>(</w:t>
      </w:r>
      <w:bookmarkStart w:id="465" w:name="__Fieldmark__1579_2416921879"/>
      <w:r>
        <w:t>Fortes et al., 2016)</w:t>
      </w:r>
      <w:r>
        <w:fldChar w:fldCharType="end"/>
      </w:r>
      <w:bookmarkEnd w:id="464"/>
      <w:bookmarkEnd w:id="465"/>
      <w:r>
        <w:t xml:space="preserve">. </w:t>
      </w:r>
    </w:p>
    <w:p w14:paraId="219C3BB8"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6" w:name="__Fieldmark__1468_1538433521"/>
      <w:r w:rsidRPr="00436922">
        <w:rPr>
          <w:lang w:val="de-DE"/>
        </w:rPr>
        <w:t>(</w:t>
      </w:r>
      <w:bookmarkStart w:id="467" w:name="__Fieldmark__1586_2416921879"/>
      <w:r w:rsidRPr="00436922">
        <w:rPr>
          <w:lang w:val="de-DE"/>
        </w:rPr>
        <w:t>F</w:t>
      </w:r>
      <w:bookmarkStart w:id="468" w:name="__Fieldmark__1189_3122512796"/>
      <w:r w:rsidRPr="00436922">
        <w:rPr>
          <w:lang w:val="de-DE"/>
        </w:rPr>
        <w:t>i</w:t>
      </w:r>
      <w:bookmarkStart w:id="469" w:name="__Fieldmark__1109_2702219440"/>
      <w:r w:rsidRPr="00436922">
        <w:rPr>
          <w:lang w:val="de-DE"/>
        </w:rPr>
        <w:t>s</w:t>
      </w:r>
      <w:bookmarkStart w:id="470" w:name="__Fieldmark__1133_173841316"/>
      <w:r w:rsidRPr="00436922">
        <w:rPr>
          <w:lang w:val="de-DE"/>
        </w:rPr>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436922">
        <w:rPr>
          <w:lang w:val="de-DE"/>
        </w:rPr>
        <w:t>hbach, Schuchardt, Mähler, &amp; Hasselhorn, 2010; Kohn et al., 2013; Martínez &amp; Semrud-Clikeman, 2004; Willcutt et al., 2013)</w:t>
      </w:r>
      <w:r>
        <w:fldChar w:fldCharType="end"/>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436922">
        <w:rPr>
          <w:lang w:val="de-DE"/>
        </w:rPr>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30D0C7FF" w:rsidR="005E262D" w:rsidRDefault="00970E66" w:rsidP="00970E66">
      <w:pPr>
        <w:pStyle w:val="Heading"/>
        <w:spacing w:line="480" w:lineRule="auto"/>
        <w:jc w:val="center"/>
        <w:outlineLvl w:val="0"/>
      </w:pPr>
      <w:r>
        <w:t>Materials and m</w:t>
      </w:r>
      <w:r w:rsidR="005E24D9">
        <w:t>ethods</w:t>
      </w:r>
    </w:p>
    <w:p w14:paraId="0D7CDEA0" w14:textId="54953CE7" w:rsidR="005E262D" w:rsidRDefault="005E24D9" w:rsidP="00FF5612">
      <w:pPr>
        <w:pStyle w:val="Heading"/>
        <w:spacing w:line="480" w:lineRule="auto"/>
        <w:outlineLvl w:val="1"/>
      </w:pPr>
      <w:r>
        <w:t xml:space="preserve">Recruitment </w:t>
      </w:r>
    </w:p>
    <w:p w14:paraId="0A756B36" w14:textId="7C4E5DC1" w:rsidR="005E262D" w:rsidRDefault="005E24D9">
      <w:pPr>
        <w:spacing w:line="480" w:lineRule="auto"/>
      </w:pPr>
      <w:r>
        <w:lastRenderedPageBreak/>
        <w:t>We invited families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656FAE45" w:rsidR="005E262D" w:rsidRDefault="005E24D9">
      <w:pPr>
        <w:spacing w:line="480" w:lineRule="auto"/>
      </w:pPr>
      <w:r>
        <w:t xml:space="preserve">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w:t>
      </w:r>
      <w:r w:rsidR="003D099A" w:rsidRPr="003D099A">
        <w:t>DIPF | Leibniz Institute for Research and Information in Education,</w:t>
      </w:r>
      <w:r>
        <w:t xml:space="preserve"> Frankfurt am Main.</w:t>
      </w:r>
    </w:p>
    <w:p w14:paraId="40A8A6A5" w14:textId="6C3D41B7" w:rsidR="005E262D" w:rsidRDefault="005E262D">
      <w:pPr>
        <w:spacing w:line="480" w:lineRule="auto"/>
      </w:pPr>
    </w:p>
    <w:p w14:paraId="4BB748B3" w14:textId="0D070504" w:rsidR="008B2FC0" w:rsidRDefault="008B2FC0" w:rsidP="00FF5612">
      <w:pPr>
        <w:pStyle w:val="Heading"/>
        <w:spacing w:line="480" w:lineRule="auto"/>
        <w:outlineLvl w:val="1"/>
      </w:pPr>
      <w:r>
        <w:t>Participants</w:t>
      </w:r>
    </w:p>
    <w:p w14:paraId="516CDC6F" w14:textId="69D98B00"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sample </w:t>
      </w:r>
      <w:bookmarkStart w:id="511" w:name="_Hlk527450866"/>
      <w:r>
        <w:t xml:space="preserve">consisted </w:t>
      </w:r>
      <w:bookmarkEnd w:id="511"/>
      <w:r>
        <w:t xml:space="preserve">of </w:t>
      </w:r>
      <w:r w:rsidR="00E17858" w:rsidRPr="00E17858">
        <w:t xml:space="preserve">&lt;&lt;n_filtered&gt;&gt; children with a mean age of &lt;&lt;age_mean_y&gt;&gt;;&lt;&lt;age_mean_m&gt;&gt; years (SD = &lt;&lt;age_sd&gt;&gt; months; range &lt;&lt;age_min_y&gt;&gt;;&lt;&lt;age_min_m&gt;&gt; to &lt;&lt;age_max_y&gt;&gt;;&lt;&lt;age_max_m&gt;&gt;). </w:t>
      </w:r>
      <w:r w:rsidRPr="003644CB">
        <w:t>The mean age</w:t>
      </w:r>
      <w:r w:rsidRPr="00722EA8">
        <w:t xml:space="preserve"> for 3</w:t>
      </w:r>
      <w:r w:rsidRPr="005316FB">
        <w:rPr>
          <w:vertAlign w:val="superscript"/>
        </w:rPr>
        <w:t>rd</w:t>
      </w:r>
      <w:r w:rsidRPr="00722EA8">
        <w:t xml:space="preserve"> </w:t>
      </w:r>
      <w:bookmarkStart w:id="512" w:name="_Hlk531781176"/>
      <w:r w:rsidR="00E17858" w:rsidRPr="00E17858">
        <w:t xml:space="preserve">grade children was &lt;&lt;age_mean_y_grade3&gt;&gt;;&lt;&lt;age_mean_m_grade3&gt;&gt; </w:t>
      </w:r>
      <w:r w:rsidRPr="00CE75D6">
        <w:t xml:space="preserve">years </w:t>
      </w:r>
      <w:r w:rsidRPr="00722EA8">
        <w:t>and for 4</w:t>
      </w:r>
      <w:r w:rsidRPr="005316FB">
        <w:rPr>
          <w:vertAlign w:val="superscript"/>
        </w:rPr>
        <w:t>th</w:t>
      </w:r>
      <w:r w:rsidRPr="00722EA8">
        <w:t xml:space="preserve"> grade </w:t>
      </w:r>
      <w:bookmarkEnd w:id="512"/>
      <w:r w:rsidR="00E17858" w:rsidRPr="00E17858">
        <w:t>&lt;&lt;age_mean_y_grade4&gt;&gt;;&lt;&lt;age_mean_m_grade4&gt;&gt; years</w:t>
      </w:r>
      <w:r>
        <w:t xml:space="preserve">. Table 1 displays the sample distribution with respect to gender, grade, state, as well as several indicators of representativeness. The sample is approximately equally distributed in terms of gender and </w:t>
      </w:r>
      <w:r>
        <w:lastRenderedPageBreak/>
        <w:t xml:space="preserve">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3" w:name="__Fieldmark__1679_1538433521"/>
      <w:r>
        <w:t>(</w:t>
      </w:r>
      <w:bookmarkStart w:id="514" w:name="__Fieldmark__1923_2416921879"/>
      <w:r>
        <w:t>S</w:t>
      </w:r>
      <w:bookmarkStart w:id="515" w:name="__Fieldmark__1418_3122512796"/>
      <w:r>
        <w:t>t</w:t>
      </w:r>
      <w:bookmarkStart w:id="516" w:name="__Fieldmark__1349_2702219440"/>
      <w:r>
        <w:t>a</w:t>
      </w:r>
      <w:bookmarkStart w:id="517" w:name="__Fieldmark__1509_173841316"/>
      <w:r>
        <w:t>tistisches Bundesamt, 2017b, 2017a)</w:t>
      </w:r>
      <w:r>
        <w:fldChar w:fldCharType="end"/>
      </w:r>
      <w:bookmarkEnd w:id="513"/>
      <w:bookmarkEnd w:id="514"/>
      <w:bookmarkEnd w:id="515"/>
      <w:bookmarkEnd w:id="516"/>
      <w:bookmarkEnd w:id="517"/>
      <w:r>
        <w:t xml:space="preserve">. Native German speakers </w:t>
      </w:r>
      <w:bookmarkStart w:id="518" w:name="_Hlk527450897"/>
      <w:bookmarkEnd w:id="518"/>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61582858" w:rsidR="00AD0378" w:rsidRDefault="00AD0378" w:rsidP="00FF5612">
      <w:pPr>
        <w:pStyle w:val="Heading"/>
        <w:spacing w:line="480" w:lineRule="auto"/>
        <w:outlineLvl w:val="1"/>
      </w:pPr>
      <w:r>
        <w:t>Drop-out and exclusion</w:t>
      </w:r>
    </w:p>
    <w:p w14:paraId="3CDD977B" w14:textId="77777777" w:rsidR="00E17858" w:rsidRDefault="00AD0378" w:rsidP="00E17858">
      <w:pPr>
        <w:spacing w:line="480" w:lineRule="auto"/>
      </w:pPr>
      <w:r>
        <w:t xml:space="preserve">For the current study, we excluded cases from the analyses for which the child did not complete all tests up to session </w:t>
      </w:r>
      <w:r w:rsidR="00E17858">
        <w:t>four (&lt;&lt;n_test_incompl&gt;&gt;; &lt;&lt;perc_test_incompl&gt;&gt;%) or the parent did not complete all questionnaires (&lt;&lt;n_question_incompl&gt;&gt;; &lt;&lt;perc_question_incompl&gt;&gt;%).</w:t>
      </w:r>
    </w:p>
    <w:p w14:paraId="09CC3F40" w14:textId="4758CE91" w:rsidR="008F31BF" w:rsidRDefault="00E17858" w:rsidP="00E17858">
      <w:pPr>
        <w:spacing w:line="480" w:lineRule="auto"/>
      </w:pPr>
      <w:r>
        <w:t>The sample included &lt;&lt;n_siblings&gt;&gt; sibling pairs. To avoid statistical dependence in the sample, we randomly excluded the data of one sibling per pair. In addition, we excluded &lt;&lt;n_iq_low&gt;&gt; (&lt;&lt;perc_iq_low&gt;&gt;%) cases because of an IQ of 70 or lower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the final study sample of &lt;&lt;n_filtered&gt;&gt; children.</w:t>
      </w:r>
    </w:p>
    <w:p w14:paraId="34F96B0A" w14:textId="77777777" w:rsidR="00E17858" w:rsidRDefault="00E17858" w:rsidP="00E17858">
      <w:pPr>
        <w:spacing w:line="480" w:lineRule="auto"/>
      </w:pPr>
    </w:p>
    <w:p w14:paraId="210DD9EA" w14:textId="31E14D6F" w:rsidR="005E262D" w:rsidRDefault="005E24D9" w:rsidP="00FF5612">
      <w:pPr>
        <w:pStyle w:val="Heading"/>
        <w:spacing w:line="480" w:lineRule="auto"/>
        <w:outlineLvl w:val="1"/>
      </w:pPr>
      <w:r>
        <w:t xml:space="preserve">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9" w:name="_Hlk523241161"/>
      <w:r>
        <w:t>paper-pencil version</w:t>
      </w:r>
      <w:bookmarkEnd w:id="519"/>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w:t>
      </w:r>
      <w:r>
        <w:lastRenderedPageBreak/>
        <w:t>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3"/>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4EA9A9F5" w:rsidR="005E262D" w:rsidRDefault="005E24D9" w:rsidP="00FF5612">
      <w:pPr>
        <w:pStyle w:val="Heading"/>
        <w:spacing w:line="480" w:lineRule="auto"/>
        <w:outlineLvl w:val="1"/>
      </w:pPr>
      <w:r>
        <w:t>Measures</w:t>
      </w:r>
    </w:p>
    <w:p w14:paraId="57DF51AB"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0" w:name="__Fieldmark__1705_1538433521"/>
      <w:r>
        <w:t>S</w:t>
      </w:r>
      <w:bookmarkStart w:id="521" w:name="__Fieldmark__1953_2416921879"/>
      <w:r>
        <w:t>c</w:t>
      </w:r>
      <w:bookmarkStart w:id="522" w:name="__Fieldmark__1506_3122512796"/>
      <w:r>
        <w:t>h</w:t>
      </w:r>
      <w:bookmarkStart w:id="523" w:name="__Fieldmark__1429_2702219440"/>
      <w:r>
        <w:t>n</w:t>
      </w:r>
      <w:bookmarkStart w:id="524" w:name="__Fieldmark__1611_173841316"/>
      <w:r>
        <w:t>eider, Blanke, Faust, &amp; Küspert, 2011</w:t>
      </w:r>
      <w:r>
        <w:fldChar w:fldCharType="end"/>
      </w:r>
      <w:bookmarkEnd w:id="520"/>
      <w:bookmarkEnd w:id="521"/>
      <w:bookmarkEnd w:id="522"/>
      <w:bookmarkEnd w:id="523"/>
      <w:bookmarkEnd w:id="524"/>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5" w:name="__Fieldmark__1734_1538433521"/>
      <w:r>
        <w:t xml:space="preserve"> </w:t>
      </w:r>
      <w:bookmarkStart w:id="526" w:name="__Fieldmark__1978_2416921879"/>
      <w:r>
        <w:t>B</w:t>
      </w:r>
      <w:bookmarkStart w:id="527" w:name="__Fieldmark__1527_3122512796"/>
      <w:r>
        <w:t>i</w:t>
      </w:r>
      <w:bookmarkStart w:id="528" w:name="__Fieldmark__1447_2702219440"/>
      <w:r>
        <w:t>r</w:t>
      </w:r>
      <w:bookmarkStart w:id="529" w:name="__Fieldmark__1630_173841316"/>
      <w:r>
        <w:t>kel, 2007</w:t>
      </w:r>
      <w:r>
        <w:fldChar w:fldCharType="end"/>
      </w:r>
      <w:bookmarkEnd w:id="525"/>
      <w:bookmarkEnd w:id="526"/>
      <w:bookmarkEnd w:id="527"/>
      <w:bookmarkEnd w:id="528"/>
      <w:bookmarkEnd w:id="529"/>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0" w:name="__Fieldmark__1757_1538433521"/>
      <w:r>
        <w:t xml:space="preserve"> </w:t>
      </w:r>
      <w:bookmarkStart w:id="531" w:name="__Fieldmark__1997_2416921879"/>
      <w:r>
        <w:t>B</w:t>
      </w:r>
      <w:bookmarkStart w:id="532" w:name="__Fieldmark__1542_3122512796"/>
      <w:r>
        <w:t>i</w:t>
      </w:r>
      <w:bookmarkStart w:id="533" w:name="__Fieldmark__1458_2702219440"/>
      <w:r>
        <w:t>r</w:t>
      </w:r>
      <w:bookmarkStart w:id="534" w:name="__Fieldmark__1645_173841316"/>
      <w:r>
        <w:t>kel, 2007b</w:t>
      </w:r>
      <w:r>
        <w:fldChar w:fldCharType="end"/>
      </w:r>
      <w:bookmarkEnd w:id="530"/>
      <w:bookmarkEnd w:id="531"/>
      <w:bookmarkEnd w:id="532"/>
      <w:bookmarkEnd w:id="533"/>
      <w:bookmarkEnd w:id="534"/>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5" w:name="__Fieldmark__1778_1538433521"/>
      <w:r>
        <w:t>K</w:t>
      </w:r>
      <w:bookmarkStart w:id="536" w:name="__Fieldmark__2014_2416921879"/>
      <w:r>
        <w:t>u</w:t>
      </w:r>
      <w:bookmarkStart w:id="537" w:name="__Fieldmark__1555_3122512796"/>
      <w:r>
        <w:t>h</w:t>
      </w:r>
      <w:bookmarkStart w:id="538" w:name="__Fieldmark__1467_2702219440"/>
      <w:r>
        <w:t>n</w:t>
      </w:r>
      <w:bookmarkStart w:id="539" w:name="__Fieldmark__1655_173841316"/>
      <w:r>
        <w:t>,</w:t>
      </w:r>
      <w:bookmarkStart w:id="540" w:name="__Fieldmark__440_3186957583"/>
      <w:bookmarkStart w:id="541" w:name="__Fieldmark__475_3687213903"/>
      <w:bookmarkStart w:id="542" w:name="__Fieldmark__251_4288212081"/>
      <w:bookmarkStart w:id="543" w:name="__Fieldmark__472_1032820738"/>
      <w:bookmarkStart w:id="544" w:name="__Fieldmark__400_3730528555"/>
      <w:bookmarkStart w:id="545" w:name="__Fieldmark__212_1163945976"/>
      <w:bookmarkStart w:id="546" w:name="__Fieldmark__209_3785952300"/>
      <w:bookmarkStart w:id="547" w:name="__Fieldmark__210_969851409"/>
      <w:bookmarkStart w:id="548" w:name="__Fieldmark__174_3710945403"/>
      <w:bookmarkStart w:id="549" w:name="__Fieldmark__174_824164588"/>
      <w:bookmarkStart w:id="550" w:name="__Fieldmark__830_4128104857"/>
      <w:bookmarkStart w:id="551" w:name="__Fieldmark__779_2810162737"/>
      <w:bookmarkStart w:id="552" w:name="__Fieldmark__2623_188362136"/>
      <w:bookmarkStart w:id="553" w:name="__Fieldmark__2495_432506600"/>
      <w:bookmarkStart w:id="554" w:name="__Fieldmark__2614_1253888534"/>
      <w:bookmarkStart w:id="555" w:name="__Fieldmark__446_1699448485"/>
      <w:bookmarkStart w:id="556" w:name="__Fieldmark__974_3430142386"/>
      <w:bookmarkStart w:id="557" w:name="__Fieldmark__926_1990795626"/>
      <w:bookmarkStart w:id="558" w:name="__Fieldmark__878_3958675919"/>
      <w:bookmarkStart w:id="559" w:name="__Fieldmark__2325_4028627448"/>
      <w:r>
        <w:t xml:space="preserve"> Schwenk, Raddatz, Dobel, &amp; Holling, 2017)</w:t>
      </w:r>
      <w:r>
        <w:fldChar w:fldCharType="end"/>
      </w:r>
      <w:bookmarkStart w:id="560" w:name="__Fieldmark__1758_4072952622"/>
      <w:bookmarkStart w:id="561" w:name="__Fieldmark__869_1871756999"/>
      <w:bookmarkStart w:id="562" w:name="__Fieldmark__1134_2338035710"/>
      <w:bookmarkStart w:id="563" w:name="__Fieldmark__1012_59289624"/>
      <w:bookmarkStart w:id="564" w:name="__Fieldmark__1389_3095980221"/>
      <w:bookmarkStart w:id="565" w:name="__Fieldmark__1635_2621467965"/>
      <w:bookmarkStart w:id="566" w:name="__Fieldmark__2004_3472901432"/>
      <w:bookmarkStart w:id="567" w:name="__Fieldmark__903_659145180"/>
      <w:bookmarkStart w:id="568" w:name="__Fieldmark__604_2559420035"/>
      <w:bookmarkStart w:id="569" w:name="__Fieldmark__737_1146126342"/>
      <w:bookmarkStart w:id="570" w:name="__Fieldmark__1268_3266875294"/>
      <w:bookmarkStart w:id="571" w:name="__Fieldmark__1881_2376937273"/>
      <w:bookmarkStart w:id="572" w:name="__Fieldmark__1512_3209351310"/>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t xml:space="preserve">. </w:t>
      </w:r>
      <w:r w:rsidRPr="00987906">
        <w:t>The CODY-M 2-4 includes nine subtests focusing on basic number processing (counting, magnitude comparisons), complex number processing (number 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w:t>
      </w:r>
      <w:r>
        <w:lastRenderedPageBreak/>
        <w:t xml:space="preserve">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3" w:name="__Fieldmark__1888_1538433521"/>
      <w:r>
        <w:rPr>
          <w:lang w:val="de-DE"/>
        </w:rPr>
        <w:t>(Galuschka &amp; Schulte-Körne, 2016)</w:t>
      </w:r>
      <w:bookmarkStart w:id="574" w:name="__Fieldmark__2142_2416921879"/>
      <w:bookmarkEnd w:id="574"/>
      <w:r>
        <w:fldChar w:fldCharType="end"/>
      </w:r>
      <w:bookmarkEnd w:id="573"/>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5" w:name="__Fieldmark__1896_1538433521"/>
      <w:r>
        <w:rPr>
          <w:lang w:val="de-DE"/>
        </w:rPr>
        <w:t>(Deutsche Gesellschaft für Kinder- und Jugendpsychiatrie, Psychosomatik und Psychotherapie, 2018)</w:t>
      </w:r>
      <w:bookmarkStart w:id="576" w:name="__Fieldmark__2151_2416921879"/>
      <w:bookmarkStart w:id="577" w:name="__Fieldmark__438_4288212081"/>
      <w:bookmarkStart w:id="578" w:name="__Fieldmark__1612_2702219440"/>
      <w:bookmarkStart w:id="579" w:name="__Fieldmark__1792_173841316"/>
      <w:bookmarkStart w:id="580" w:name="__Fieldmark__412_1163945976"/>
      <w:bookmarkStart w:id="581" w:name="__Fieldmark__402_3785952300"/>
      <w:bookmarkStart w:id="582" w:name="__Fieldmark__343_3710945403"/>
      <w:bookmarkStart w:id="583" w:name="__Fieldmark__631_3687213903"/>
      <w:bookmarkStart w:id="584" w:name="__Fieldmark__1700_3122512796"/>
      <w:bookmarkStart w:id="585" w:name="__Fieldmark__928_4128104857"/>
      <w:bookmarkStart w:id="586" w:name="__Fieldmark__984_3958675919"/>
      <w:bookmarkStart w:id="587" w:name="__Fieldmark__396_969851409"/>
      <w:bookmarkStart w:id="588" w:name="__Fieldmark__595_3186957583"/>
      <w:bookmarkStart w:id="589" w:name="__Fieldmark__2707_188362136"/>
      <w:bookmarkStart w:id="590" w:name="__Fieldmark__1094_3430142386"/>
      <w:bookmarkStart w:id="591" w:name="__Fieldmark__575_1699448485"/>
      <w:bookmarkStart w:id="592" w:name="__Fieldmark__2396_4028627448"/>
      <w:bookmarkStart w:id="593" w:name="__Fieldmark__2690_1253888534"/>
      <w:bookmarkStart w:id="594" w:name="__Fieldmark__869_2810162737"/>
      <w:bookmarkStart w:id="595" w:name="__Fieldmark__1039_1990795626"/>
      <w:bookmarkStart w:id="596" w:name="__Fieldmark__534_3730528555"/>
      <w:bookmarkStart w:id="597" w:name="__Fieldmark__621_1032820738"/>
      <w:bookmarkStart w:id="598" w:name="__Fieldmark__336_824164588"/>
      <w:bookmarkStart w:id="599" w:name="__Fieldmark__2571_432506600"/>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fldChar w:fldCharType="end"/>
      </w:r>
      <w:bookmarkEnd w:id="575"/>
      <w:r>
        <w:rPr>
          <w:lang w:val="de-DE"/>
        </w:rPr>
        <w:t xml:space="preserve">. </w:t>
      </w:r>
    </w:p>
    <w:p w14:paraId="2D4CE2D7"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0" w:name="__Fieldmark__1975_1538433521"/>
      <w:r>
        <w:t>W</w:t>
      </w:r>
      <w:bookmarkStart w:id="601" w:name="__Fieldmark__2233_2416921879"/>
      <w:r>
        <w:t>e</w:t>
      </w:r>
      <w:bookmarkStart w:id="602" w:name="__Fieldmark__1755_3122512796"/>
      <w:r>
        <w:t>i</w:t>
      </w:r>
      <w:bookmarkStart w:id="603" w:name="__Fieldmark__1663_2702219440"/>
      <w:r>
        <w:t>ß</w:t>
      </w:r>
      <w:bookmarkStart w:id="604" w:name="__Fieldmark__1839_173841316"/>
      <w:r>
        <w:t>,</w:t>
      </w:r>
      <w:bookmarkStart w:id="605" w:name="__Fieldmark__469_969851409"/>
      <w:bookmarkStart w:id="606" w:name="__Fieldmark__670_1032820738"/>
      <w:bookmarkStart w:id="607" w:name="__Fieldmark__652_3186957583"/>
      <w:bookmarkStart w:id="608" w:name="__Fieldmark__397_824164588"/>
      <w:bookmarkStart w:id="609" w:name="__Fieldmark__493_1163945976"/>
      <w:bookmarkStart w:id="610" w:name="__Fieldmark__479_3785952300"/>
      <w:bookmarkStart w:id="611" w:name="__Fieldmark__408_3710945403"/>
      <w:bookmarkStart w:id="612" w:name="__Fieldmark__616_1699448485"/>
      <w:bookmarkStart w:id="613" w:name="__Fieldmark__507_4288212081"/>
      <w:bookmarkStart w:id="614" w:name="__Fieldmark__684_3687213903"/>
      <w:bookmarkStart w:id="615" w:name="__Fieldmark__579_3730528555"/>
      <w:r>
        <w:t xml:space="preserve"> 2012</w:t>
      </w:r>
      <w:r>
        <w:fldChar w:fldCharType="end"/>
      </w:r>
      <w:bookmarkStart w:id="616" w:name="__Fieldmark__923_659145180"/>
      <w:bookmarkStart w:id="617" w:name="__Fieldmark__750_1146126342"/>
      <w:bookmarkStart w:id="618" w:name="__Fieldmark__1159_2338035710"/>
      <w:bookmarkStart w:id="619" w:name="__Fieldmark__2057_3472901432"/>
      <w:bookmarkStart w:id="620" w:name="__Fieldmark__2699_1253888534"/>
      <w:bookmarkStart w:id="621" w:name="__Fieldmark__1131_3430142386"/>
      <w:bookmarkStart w:id="622" w:name="__Fieldmark__1422_3095980221"/>
      <w:bookmarkStart w:id="623" w:name="__Fieldmark__2403_4028627448"/>
      <w:bookmarkStart w:id="624" w:name="__Fieldmark__1072_1990795626"/>
      <w:bookmarkStart w:id="625" w:name="__Fieldmark__1930_2376937273"/>
      <w:bookmarkStart w:id="626" w:name="__Fieldmark__1297_3266875294"/>
      <w:bookmarkStart w:id="627" w:name="__Fieldmark__1013_3958675919"/>
      <w:bookmarkStart w:id="628" w:name="__Fieldmark__2584_432506600"/>
      <w:bookmarkStart w:id="629" w:name="__Fieldmark__1549_3209351310"/>
      <w:bookmarkStart w:id="630" w:name="__Fieldmark__1676_2621467965"/>
      <w:bookmarkStart w:id="631" w:name="__Fieldmark__2724_188362136"/>
      <w:bookmarkStart w:id="632" w:name="__Fieldmark__1035_59289624"/>
      <w:bookmarkStart w:id="633" w:name="__Fieldmark__890_2810162737"/>
      <w:bookmarkStart w:id="634" w:name="__Fieldmark__953_4128104857"/>
      <w:bookmarkStart w:id="635" w:name="__Fieldmark__1803_4072952622"/>
      <w:bookmarkStart w:id="636" w:name="__Fieldmark__886_1871756999"/>
      <w:bookmarkStart w:id="637" w:name="__Fieldmark__613_255942003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 xml:space="preserve">; test reliability </w:t>
      </w:r>
      <w:r>
        <w:rPr>
          <w:i/>
        </w:rPr>
        <w:t>r</w:t>
      </w:r>
      <w:r>
        <w:t xml:space="preserve"> = .92). Only three of the four subtests of the CFT 20-R were administered (sequences of drawing, classifications, matrices), because the fourth subtest </w:t>
      </w:r>
      <w:bookmarkStart w:id="638" w:name="_Hlk526157398"/>
      <w:r>
        <w:t xml:space="preserve">could not be adapted to </w:t>
      </w:r>
      <w:bookmarkEnd w:id="638"/>
      <w:r>
        <w:t xml:space="preserve">an online version. </w:t>
      </w:r>
      <w:r w:rsidRPr="00987906">
        <w:t xml:space="preserve">Because the fourth subtest contains fewer items than the other subtests, i.e., it </w:t>
      </w:r>
      <w:bookmarkStart w:id="639" w:name="__DdeLink__3520_1538433521"/>
      <w:r w:rsidRPr="00987906">
        <w:t>contributes less to the total raw score</w:t>
      </w:r>
      <w:bookmarkEnd w:id="639"/>
      <w:r w:rsidRPr="00987906">
        <w:t>, and is often too difficult for children in the age range of our study, the resulting IQ-scores nevertheless form a good approximation of the intelligence of the children.</w:t>
      </w:r>
      <w:r w:rsidRPr="003F77F6">
        <w:t xml:space="preserve"> </w:t>
      </w:r>
      <w:bookmarkStart w:id="640"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40"/>
      <w:r>
        <w:t>To as</w:t>
      </w:r>
      <w:r w:rsidR="008B40EC">
        <w:t>sess children’s psychopathology</w:t>
      </w:r>
      <w:r>
        <w:t xml:space="preserve">, parents completed standardized rating scales for ADHD (FBB-ADHS; Cronbach’s </w:t>
      </w:r>
      <w:bookmarkStart w:id="641" w:name="__DdeLink__4794_3472901432"/>
      <w:r>
        <w:t>α</w:t>
      </w:r>
      <w:bookmarkEnd w:id="641"/>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2" w:name="__Fieldmark__2103_1538433521"/>
      <w:r>
        <w:t>D</w:t>
      </w:r>
      <w:bookmarkStart w:id="643" w:name="__Fieldmark__2364_2416921879"/>
      <w:r>
        <w:t>ö</w:t>
      </w:r>
      <w:bookmarkStart w:id="644" w:name="__Fieldmark__1875_3122512796"/>
      <w:r>
        <w:t>p</w:t>
      </w:r>
      <w:bookmarkStart w:id="645" w:name="__Fieldmark__1779_2702219440"/>
      <w:r>
        <w:t>f</w:t>
      </w:r>
      <w:bookmarkStart w:id="646" w:name="__Fieldmark__1954_173841316"/>
      <w:r>
        <w:t>n</w:t>
      </w:r>
      <w:bookmarkStart w:id="647" w:name="__Fieldmark__1980_2376937273"/>
      <w:bookmarkStart w:id="648" w:name="__Fieldmark__1097_3958675919"/>
      <w:bookmarkStart w:id="649" w:name="__Fieldmark__508_824164588"/>
      <w:bookmarkStart w:id="650" w:name="__Fieldmark__633_1163945976"/>
      <w:bookmarkStart w:id="651" w:name="__Fieldmark__616_3785952300"/>
      <w:bookmarkStart w:id="652" w:name="__Fieldmark__603_969851409"/>
      <w:bookmarkStart w:id="653" w:name="__Fieldmark__638_4288212081"/>
      <w:bookmarkStart w:id="654" w:name="__Fieldmark__522_3710945403"/>
      <w:bookmarkStart w:id="655" w:name="__Fieldmark__763_3186957583"/>
      <w:bookmarkStart w:id="656" w:name="__Fieldmark__675_3730528555"/>
      <w:bookmarkStart w:id="657" w:name="__Fieldmark__1221_3430142386"/>
      <w:bookmarkStart w:id="658" w:name="__Fieldmark__709_1699448485"/>
      <w:bookmarkStart w:id="659" w:name="__Fieldmark__1159_1990795626"/>
      <w:bookmarkStart w:id="660" w:name="__Fieldmark__2474_4028627448"/>
      <w:bookmarkStart w:id="661" w:name="__Fieldmark__2776_1253888534"/>
      <w:bookmarkStart w:id="662" w:name="__Fieldmark__2664_432506600"/>
      <w:bookmarkStart w:id="663" w:name="__Fieldmark__1850_4072952622"/>
      <w:bookmarkStart w:id="664" w:name="__Fieldmark__2807_188362136"/>
      <w:bookmarkStart w:id="665" w:name="__Fieldmark__968_2810162737"/>
      <w:bookmarkStart w:id="666" w:name="__Fieldmark__1034_4128104857"/>
      <w:bookmarkStart w:id="667" w:name="__Fieldmark__776_1032820738"/>
      <w:bookmarkStart w:id="668" w:name="__Fieldmark__793_3687213903"/>
      <w:bookmarkStart w:id="669" w:name="__Fieldmark__2112_3472901432"/>
      <w:r>
        <w:t>er, Görtz-Dorten, &amp; Lehmkuhl, 2008)</w:t>
      </w:r>
      <w:r>
        <w:fldChar w:fldCharType="end"/>
      </w:r>
      <w:bookmarkStart w:id="670" w:name="__Fieldmark__624_2559420035"/>
      <w:bookmarkStart w:id="671" w:name="__Fieldmark__1186_2338035710"/>
      <w:bookmarkStart w:id="672" w:name="__Fieldmark__948_659145180"/>
      <w:bookmarkStart w:id="673" w:name="__Fieldmark__1058_59289624"/>
      <w:bookmarkStart w:id="674" w:name="__Fieldmark__1588_3209351310"/>
      <w:bookmarkStart w:id="675" w:name="__Fieldmark__905_1871756999"/>
      <w:bookmarkStart w:id="676" w:name="__Fieldmark__1719_2621467965"/>
      <w:bookmarkStart w:id="677" w:name="__Fieldmark__765_1146126342"/>
      <w:bookmarkStart w:id="678" w:name="__Fieldmark__1328_3266875294"/>
      <w:bookmarkStart w:id="679" w:name="__Fieldmark__1457_309598022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0" w:name="__Fieldmark__2200_1538433521"/>
      <w:r>
        <w:t>B</w:t>
      </w:r>
      <w:bookmarkStart w:id="681" w:name="__Fieldmark__2459_2416921879"/>
      <w:r>
        <w:t>i</w:t>
      </w:r>
      <w:bookmarkStart w:id="682" w:name="__Fieldmark__1964_3122512796"/>
      <w:r>
        <w:t>r</w:t>
      </w:r>
      <w:bookmarkStart w:id="683" w:name="__Fieldmark__1864_2702219440"/>
      <w:r>
        <w:t>m</w:t>
      </w:r>
      <w:bookmarkStart w:id="684" w:name="__Fieldmark__2039_173841316"/>
      <w:r>
        <w:t>a</w:t>
      </w:r>
      <w:bookmarkStart w:id="685" w:name="__Fieldmark__874_1032820738"/>
      <w:bookmarkStart w:id="686" w:name="__Fieldmark__2165_3472901432"/>
      <w:bookmarkStart w:id="687" w:name="__Fieldmark__1176_3958675919"/>
      <w:bookmarkStart w:id="688" w:name="__Fieldmark__800_1699448485"/>
      <w:bookmarkStart w:id="689" w:name="__Fieldmark__1109_4128104857"/>
      <w:bookmarkStart w:id="690" w:name="__Fieldmark__747_3785952300"/>
      <w:bookmarkStart w:id="691" w:name="__Fieldmark__1308_3430142386"/>
      <w:bookmarkStart w:id="692" w:name="__Fieldmark__1488_3095980221"/>
      <w:bookmarkStart w:id="693" w:name="__Fieldmark__1355_3266875294"/>
      <w:bookmarkStart w:id="694" w:name="__Fieldmark__614_824164588"/>
      <w:bookmarkStart w:id="695" w:name="__Fieldmark__763_4288212081"/>
      <w:bookmarkStart w:id="696" w:name="__Fieldmark__1209_2338035710"/>
      <w:bookmarkStart w:id="697" w:name="__Fieldmark__1039_2810162737"/>
      <w:bookmarkStart w:id="698" w:name="__Fieldmark__894_3687213903"/>
      <w:bookmarkStart w:id="699" w:name="__Fieldmark__1242_1990795626"/>
      <w:bookmarkStart w:id="700" w:name="__Fieldmark__767_1163945976"/>
      <w:bookmarkStart w:id="701" w:name="__Fieldmark__1077_59289624"/>
      <w:bookmarkStart w:id="702" w:name="__Fieldmark__955_659145180"/>
      <w:bookmarkStart w:id="703" w:name="__Fieldmark__1758_2621467965"/>
      <w:bookmarkStart w:id="704" w:name="__Fieldmark__731_969851409"/>
      <w:bookmarkStart w:id="705" w:name="__Fieldmark__631_3710945403"/>
      <w:bookmarkStart w:id="706" w:name="__Fieldmark__2874_188362136"/>
      <w:bookmarkStart w:id="707" w:name="__Fieldmark__1893_4072952622"/>
      <w:bookmarkStart w:id="708" w:name="__Fieldmark__920_1871756999"/>
      <w:bookmarkStart w:id="709" w:name="__Fieldmark__769_3730528555"/>
      <w:bookmarkStart w:id="710" w:name="__Fieldmark__2835_1253888534"/>
      <w:bookmarkStart w:id="711" w:name="__Fieldmark__2529_4028627448"/>
      <w:bookmarkStart w:id="712" w:name="__Fieldmark__2027_2376937273"/>
      <w:bookmarkStart w:id="713" w:name="__Fieldmark__2727_432506600"/>
      <w:bookmarkStart w:id="714" w:name="__Fieldmark__866_3186957583"/>
      <w:bookmarkStart w:id="715" w:name="__Fieldmark__776_1146126342"/>
      <w:bookmarkStart w:id="716" w:name="__Fieldmark__631_2559420035"/>
      <w:bookmarkStart w:id="717" w:name="__Fieldmark__1623_3209351310"/>
      <w:r>
        <w:t>her et al., 1997; Essau, Muris, &amp; Ederer, 2002)</w:t>
      </w:r>
      <w:r>
        <w:fldChar w:fldCharType="end"/>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t xml:space="preserve"> was administered. The SCARED has a good internal consistency for the total anxiety score (Cronbach’s α = .91) and supported construct validity (e.g., </w:t>
      </w:r>
      <w:bookmarkStart w:id="718" w:name="__Fieldmark__2844_432506600"/>
      <w:bookmarkStart w:id="719" w:name="__Fieldmark__2661_4028627448"/>
      <w:bookmarkStart w:id="720" w:name="__Fieldmark__2948_1253888534"/>
      <w:bookmarkEnd w:id="718"/>
      <w:bookmarkEnd w:id="719"/>
      <w:bookmarkEnd w:id="720"/>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1" w:name="__Fieldmark__2300_1538433521"/>
      <w:r>
        <w:t>S</w:t>
      </w:r>
      <w:bookmarkStart w:id="722" w:name="__Fieldmark__2555_2416921879"/>
      <w:r>
        <w:t>p</w:t>
      </w:r>
      <w:bookmarkStart w:id="723" w:name="__Fieldmark__2056_3122512796"/>
      <w:r>
        <w:t>e</w:t>
      </w:r>
      <w:bookmarkStart w:id="724" w:name="__Fieldmark__1953_2702219440"/>
      <w:r>
        <w:t>n</w:t>
      </w:r>
      <w:bookmarkStart w:id="725" w:name="__Fieldmark__2140_173841316"/>
      <w:r>
        <w:t>ce, 1997, 1998)</w:t>
      </w:r>
      <w:r>
        <w:fldChar w:fldCharType="end"/>
      </w:r>
      <w:bookmarkEnd w:id="721"/>
      <w:bookmarkEnd w:id="722"/>
      <w:bookmarkEnd w:id="723"/>
      <w:bookmarkEnd w:id="724"/>
      <w:bookmarkEnd w:id="725"/>
      <w:r>
        <w:t xml:space="preserve"> and the SCARED). </w:t>
      </w:r>
    </w:p>
    <w:p w14:paraId="79A72426" w14:textId="77777777" w:rsidR="005E262D" w:rsidRDefault="005E262D">
      <w:pPr>
        <w:spacing w:line="480" w:lineRule="auto"/>
      </w:pPr>
    </w:p>
    <w:p w14:paraId="1C22C20A" w14:textId="39FC47F8" w:rsidR="005E262D" w:rsidRDefault="005E24D9" w:rsidP="00FF5612">
      <w:pPr>
        <w:pStyle w:val="Heading"/>
        <w:spacing w:line="480" w:lineRule="auto"/>
        <w:outlineLvl w:val="1"/>
      </w:pPr>
      <w:r>
        <w:lastRenderedPageBreak/>
        <w:t>Data preparation</w:t>
      </w:r>
    </w:p>
    <w:p w14:paraId="7C7AB366" w14:textId="063F2461"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6" w:name="__Fieldmark__2322_1538433521"/>
      <w:r>
        <w:t>(</w:t>
      </w:r>
      <w:bookmarkStart w:id="727" w:name="__Fieldmark__2573_2416921879"/>
      <w:r>
        <w:t>H</w:t>
      </w:r>
      <w:bookmarkStart w:id="728" w:name="__Fieldmark__2070_3122512796"/>
      <w:r>
        <w:t>a</w:t>
      </w:r>
      <w:bookmarkStart w:id="729" w:name="__Fieldmark__1963_2702219440"/>
      <w:r>
        <w:t>r</w:t>
      </w:r>
      <w:bookmarkStart w:id="730" w:name="__Fieldmark__2289_173841316"/>
      <w:r>
        <w:t>ris et al., 2009)</w:t>
      </w:r>
      <w:r>
        <w:fldChar w:fldCharType="end"/>
      </w:r>
      <w:bookmarkEnd w:id="726"/>
      <w:bookmarkEnd w:id="727"/>
      <w:bookmarkEnd w:id="728"/>
      <w:bookmarkEnd w:id="729"/>
      <w:bookmarkEnd w:id="730"/>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1" w:name="__Fieldmark__2341_1538433521"/>
      <w:r>
        <w:t>(</w:t>
      </w:r>
      <w:bookmarkStart w:id="732" w:name="__Fieldmark__2588_2416921879"/>
      <w:r>
        <w:t>R</w:t>
      </w:r>
      <w:bookmarkStart w:id="733" w:name="__Fieldmark__2081_3122512796"/>
      <w:r>
        <w:t xml:space="preserve"> </w:t>
      </w:r>
      <w:bookmarkStart w:id="734" w:name="__Fieldmark__1970_2702219440"/>
      <w:r>
        <w:t>C</w:t>
      </w:r>
      <w:bookmarkStart w:id="735" w:name="__Fieldmark__2295_173841316"/>
      <w:r>
        <w:t>ore Team, 2018)</w:t>
      </w:r>
      <w:r>
        <w:fldChar w:fldCharType="end"/>
      </w:r>
      <w:bookmarkEnd w:id="731"/>
      <w:bookmarkEnd w:id="732"/>
      <w:bookmarkEnd w:id="733"/>
      <w:bookmarkEnd w:id="734"/>
      <w:bookmarkEnd w:id="735"/>
      <w:r>
        <w:t xml:space="preserve">; </w:t>
      </w:r>
      <w:r w:rsidR="00E17858" w:rsidRPr="00E17858">
        <w:t>version &lt;&lt;r_version&gt;&gt;)</w:t>
      </w:r>
      <w:r w:rsidR="008F31BF" w:rsidRPr="008F31BF">
        <w:t xml:space="preserve"> </w:t>
      </w:r>
      <w:r w:rsidR="003644CB" w:rsidRPr="003644CB">
        <w:t xml:space="preserve">for </w:t>
      </w:r>
      <w:r>
        <w:t>data analysis. Data and analysis code are available on the Open Science Framework (https://osf.io/</w:t>
      </w:r>
      <w:r w:rsidR="006E72B9" w:rsidRPr="006E72B9">
        <w:t>9mxp2</w:t>
      </w:r>
      <w:r>
        <w:t>/)</w:t>
      </w:r>
      <w:r w:rsidR="00970E66">
        <w:t xml:space="preserve"> </w:t>
      </w:r>
      <w:r w:rsidR="00970E66" w:rsidRPr="00970E66">
        <w:t>[dataset]</w:t>
      </w:r>
      <w:r>
        <w:t>.</w:t>
      </w:r>
    </w:p>
    <w:p w14:paraId="0A4151FC" w14:textId="77777777" w:rsidR="005E262D" w:rsidRDefault="005E262D">
      <w:pPr>
        <w:spacing w:line="480" w:lineRule="auto"/>
      </w:pPr>
    </w:p>
    <w:p w14:paraId="06F2E2D4" w14:textId="0B5DF4E0" w:rsidR="005E262D" w:rsidRDefault="005E24D9" w:rsidP="00FF5612">
      <w:pPr>
        <w:pStyle w:val="Heading"/>
        <w:spacing w:line="480" w:lineRule="auto"/>
        <w:ind w:firstLine="709"/>
        <w:outlineLvl w:val="2"/>
      </w:pPr>
      <w:r>
        <w:t>Implausible data</w:t>
      </w:r>
    </w:p>
    <w:p w14:paraId="2EF48DEC" w14:textId="77777777" w:rsidR="005E262D" w:rsidRDefault="005E24D9">
      <w:pPr>
        <w:spacing w:line="480" w:lineRule="auto"/>
      </w:pPr>
      <w:r>
        <w:t>As the participants</w:t>
      </w:r>
      <w:bookmarkStart w:id="736" w:name="_Hlk523414513"/>
      <w:r>
        <w:t xml:space="preserve"> used the web-based application </w:t>
      </w:r>
      <w:bookmarkEnd w:id="736"/>
      <w:r>
        <w:t xml:space="preserve">autonomously, we were </w:t>
      </w:r>
      <w:bookmarkStart w:id="737" w:name="OLE_LINK1"/>
      <w:bookmarkStart w:id="738" w:name="_Hlk523414824"/>
      <w:r>
        <w:t xml:space="preserve">unable to directly monitor </w:t>
      </w:r>
      <w:bookmarkEnd w:id="737"/>
      <w:bookmarkEnd w:id="738"/>
      <w:r>
        <w:t xml:space="preserve">their behavior and </w:t>
      </w:r>
      <w:bookmarkStart w:id="739" w:name="_Hlk523414771"/>
      <w:r>
        <w:t>assess the plausibility of the resulting data</w:t>
      </w:r>
      <w:bookmarkEnd w:id="739"/>
      <w:r>
        <w:t xml:space="preserve">. Therefore, we applied five plausibility checks to the data, for which we determined the necessity and exact criteria </w:t>
      </w:r>
      <w:bookmarkStart w:id="740" w:name="_Hlk523476717"/>
      <w:r>
        <w:t>based on the data</w:t>
      </w:r>
      <w:bookmarkEnd w:id="740"/>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1" w:name="_Hlk523479333"/>
      <w:r>
        <w:t xml:space="preserve">the set maximum time limit for </w:t>
      </w:r>
      <w:bookmarkEnd w:id="741"/>
      <w:r>
        <w:t xml:space="preserve">this test by more than an acceptable tolerance limit. The tolerance limits were </w:t>
      </w:r>
      <w:bookmarkStart w:id="742" w:name="_Hlk523480273"/>
      <w:r>
        <w:t>chosen on a test-by-test basis</w:t>
      </w:r>
      <w:bookmarkEnd w:id="742"/>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3" w:name="_Hlk523480901"/>
      <w:r>
        <w:t xml:space="preserve">for an unrealistic number of times. Test results from children </w:t>
      </w:r>
      <w:bookmarkEnd w:id="743"/>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4" w:name="_Hlk523496623"/>
      <w:r>
        <w:t xml:space="preserve">by dividing it by </w:t>
      </w:r>
      <w:bookmarkEnd w:id="744"/>
      <w:r>
        <w:t xml:space="preserve">the median absolute deviation (MAD; i.e., the median of the absolute deviation from the median). </w:t>
      </w:r>
      <w:bookmarkStart w:id="745" w:name="_Hlk523497280"/>
      <w:r>
        <w:lastRenderedPageBreak/>
        <w:t>We considered absolute deviations larger than three times the MAD as unrealistically quick and excluded test data from children</w:t>
      </w:r>
      <w:bookmarkEnd w:id="745"/>
      <w:r>
        <w:t xml:space="preserve"> who had implausibly fast response times for a certain percentage of all items of the respective tests. For most tests </w:t>
      </w:r>
      <w:bookmarkStart w:id="746" w:name="_Hlk523498223"/>
      <w:r>
        <w:t xml:space="preserve">this criterion </w:t>
      </w:r>
      <w:bookmarkEnd w:id="746"/>
      <w:r>
        <w:t xml:space="preserve">was set to 15%; for the </w:t>
      </w:r>
      <w:bookmarkStart w:id="747" w:name="_Hlk523498334"/>
      <w:r>
        <w:t xml:space="preserve">CODY-M 2-4 subtests </w:t>
      </w:r>
      <w:bookmarkEnd w:id="747"/>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8" w:name="__Fieldmark__2418_1538433521"/>
      <w:r>
        <w:t>(</w:t>
      </w:r>
      <w:bookmarkStart w:id="749" w:name="__Fieldmark__2665_2416921879"/>
      <w:r>
        <w:t>J</w:t>
      </w:r>
      <w:bookmarkStart w:id="750" w:name="__Fieldmark__2145_3122512796"/>
      <w:r>
        <w:t>a</w:t>
      </w:r>
      <w:bookmarkStart w:id="751" w:name="__Fieldmark__2034_2702219440"/>
      <w:r>
        <w:t>r</w:t>
      </w:r>
      <w:bookmarkStart w:id="752" w:name="__Fieldmark__2392_173841316"/>
      <w:r>
        <w:t>o, 1989; Winkler, 1990)</w:t>
      </w:r>
      <w:r>
        <w:fldChar w:fldCharType="end"/>
      </w:r>
      <w:bookmarkEnd w:id="748"/>
      <w:bookmarkEnd w:id="749"/>
      <w:bookmarkEnd w:id="750"/>
      <w:bookmarkEnd w:id="751"/>
      <w:bookmarkEnd w:id="752"/>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3" w:name="_Hlk523498714"/>
      <w:r>
        <w:rPr>
          <w:lang w:val="en-GB"/>
        </w:rPr>
        <w:t>Fifthly, and finally</w:t>
      </w:r>
      <w:bookmarkEnd w:id="753"/>
      <w:r>
        <w:rPr>
          <w:lang w:val="en-GB"/>
        </w:rPr>
        <w:t xml:space="preserve">, we excluded test results for the </w:t>
      </w:r>
      <w:r>
        <w:t>CFT 20-R and the CODY-M 2-4</w:t>
      </w:r>
      <w:r>
        <w:rPr>
          <w:lang w:val="en-GB"/>
        </w:rPr>
        <w:t xml:space="preserve"> if a participant did not complete all subtests</w:t>
      </w:r>
      <w:r>
        <w:t>.</w:t>
      </w:r>
    </w:p>
    <w:p w14:paraId="283FED21" w14:textId="0B365D1D" w:rsidR="005E262D" w:rsidRDefault="005E24D9">
      <w:pPr>
        <w:spacing w:line="480" w:lineRule="auto"/>
      </w:pPr>
      <w:bookmarkStart w:id="754" w:name="_Hlk527450931"/>
      <w:r>
        <w:t xml:space="preserve">In total, we </w:t>
      </w:r>
      <w:bookmarkEnd w:id="754"/>
      <w:r w:rsidR="00E17858" w:rsidRPr="00E17858">
        <w:t xml:space="preserve">excluded &lt;&lt;n_implausible&gt;&gt; (&lt;&lt;perc_implausible&gt;&gt;%) </w:t>
      </w:r>
      <w:r w:rsidR="008F31BF" w:rsidRPr="008F31BF">
        <w:t xml:space="preserve">cases </w:t>
      </w:r>
      <w:r>
        <w:t>because of implausible data. No data of parent questionnaires appeared to be implausible.</w:t>
      </w:r>
    </w:p>
    <w:p w14:paraId="3778DF6F" w14:textId="77777777" w:rsidR="005E262D" w:rsidRDefault="005E262D">
      <w:pPr>
        <w:spacing w:line="480" w:lineRule="auto"/>
      </w:pPr>
    </w:p>
    <w:p w14:paraId="33207400" w14:textId="59B79DB4" w:rsidR="005E262D" w:rsidRPr="00FF5612" w:rsidRDefault="005149C9" w:rsidP="00FF5612">
      <w:pPr>
        <w:pStyle w:val="Heading"/>
        <w:spacing w:line="480" w:lineRule="auto"/>
        <w:ind w:firstLine="709"/>
        <w:outlineLvl w:val="2"/>
      </w:pPr>
      <w:r>
        <w:t>Standardization</w:t>
      </w:r>
    </w:p>
    <w:p w14:paraId="7F0EF332" w14:textId="77777777" w:rsidR="005E262D" w:rsidRDefault="005E24D9">
      <w:pPr>
        <w:spacing w:line="480" w:lineRule="auto"/>
      </w:pPr>
      <w:bookmarkStart w:id="755"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6" w:name="_Hlk523732050"/>
      <w:r>
        <w:t xml:space="preserve">yields a higher degree of </w:t>
      </w:r>
      <w:bookmarkEnd w:id="756"/>
      <w:r>
        <w:t xml:space="preserve">comparability between the test results, and c) our sample was considerably larger than the norm samples of the different tests, resulting in </w:t>
      </w:r>
      <w:bookmarkStart w:id="757" w:name="_Hlk523732171"/>
      <w:r>
        <w:t xml:space="preserve">more precise </w:t>
      </w:r>
      <w:bookmarkStart w:id="758" w:name="_Hlk523732319"/>
      <w:r>
        <w:t>norm</w:t>
      </w:r>
      <w:bookmarkEnd w:id="757"/>
      <w:bookmarkEnd w:id="758"/>
      <w:r>
        <w:t xml:space="preserve">s. </w:t>
      </w:r>
    </w:p>
    <w:p w14:paraId="7B94C523" w14:textId="77777777" w:rsidR="005E262D" w:rsidRDefault="005E24D9">
      <w:pPr>
        <w:spacing w:line="480" w:lineRule="auto"/>
      </w:pPr>
      <w:r>
        <w:lastRenderedPageBreak/>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59" w:name="__Fieldmark__2473_1538433521"/>
      <w:r>
        <w:t>(</w:t>
      </w:r>
      <w:bookmarkStart w:id="760" w:name="__Fieldmark__2729_2416921879"/>
      <w:r>
        <w:t>R</w:t>
      </w:r>
      <w:bookmarkStart w:id="761" w:name="__Fieldmark__2186_3122512796"/>
      <w:r>
        <w:t>a</w:t>
      </w:r>
      <w:bookmarkStart w:id="762" w:name="__Fieldmark__2081_2702219440"/>
      <w:r>
        <w:t>v</w:t>
      </w:r>
      <w:bookmarkStart w:id="763" w:name="__Fieldmark__2455_173841316"/>
      <w:r>
        <w:t>ens-Sieberer et al., 2008)</w:t>
      </w:r>
      <w:r>
        <w:fldChar w:fldCharType="end"/>
      </w:r>
      <w:bookmarkEnd w:id="759"/>
      <w:bookmarkEnd w:id="760"/>
      <w:bookmarkEnd w:id="761"/>
      <w:bookmarkEnd w:id="762"/>
      <w:bookmarkEnd w:id="763"/>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4" w:name="__Fieldmark__2497_1538433521"/>
      <w:r>
        <w:t>(</w:t>
      </w:r>
      <w:bookmarkStart w:id="765" w:name="__Fieldmark__2750_2416921879"/>
      <w:r>
        <w:t>M</w:t>
      </w:r>
      <w:bookmarkStart w:id="766" w:name="__Fieldmark__2199_3122512796"/>
      <w:r>
        <w:t>a</w:t>
      </w:r>
      <w:bookmarkStart w:id="767" w:name="__Fieldmark__2090_2702219440"/>
      <w:r>
        <w:t>t</w:t>
      </w:r>
      <w:bookmarkStart w:id="768" w:name="__Fieldmark__2465_173841316"/>
      <w:r>
        <w:t>thys &amp; Lochman, 2017)</w:t>
      </w:r>
      <w:r>
        <w:fldChar w:fldCharType="end"/>
      </w:r>
      <w:bookmarkEnd w:id="764"/>
      <w:bookmarkEnd w:id="765"/>
      <w:bookmarkEnd w:id="766"/>
      <w:bookmarkEnd w:id="767"/>
      <w:bookmarkEnd w:id="768"/>
      <w:r>
        <w:rPr>
          <w:lang w:val="en-GB"/>
        </w:rPr>
        <w:t>, this difference might be attributed to the overrepresentation of mothers with high educational level in our study</w:t>
      </w:r>
      <w:bookmarkEnd w:id="755"/>
      <w:r>
        <w:rPr>
          <w:lang w:val="en-GB"/>
        </w:rPr>
        <w:t xml:space="preserve">. </w:t>
      </w:r>
    </w:p>
    <w:p w14:paraId="7FA8AC14" w14:textId="77777777" w:rsidR="005E262D" w:rsidRDefault="005E262D">
      <w:pPr>
        <w:spacing w:line="480" w:lineRule="auto"/>
      </w:pPr>
    </w:p>
    <w:p w14:paraId="10DC3CAA" w14:textId="28D6F1AF" w:rsidR="005E262D" w:rsidRDefault="005E24D9" w:rsidP="00FF5612">
      <w:pPr>
        <w:pStyle w:val="Heading"/>
        <w:spacing w:line="480" w:lineRule="auto"/>
        <w:ind w:firstLine="709"/>
        <w:outlineLvl w:val="2"/>
      </w:pPr>
      <w:r>
        <w:t>Classification of SLDs and psychopatholog</w:t>
      </w:r>
      <w:r w:rsidR="008B40EC">
        <w:t>y</w:t>
      </w:r>
    </w:p>
    <w:p w14:paraId="6C0FF20A"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69" w:name="__Fieldmark__2529_1538433521"/>
      <w:r>
        <w:t>A</w:t>
      </w:r>
      <w:bookmarkStart w:id="770" w:name="__Fieldmark__2809_2416921879"/>
      <w:r>
        <w:t>m</w:t>
      </w:r>
      <w:bookmarkStart w:id="771" w:name="__Fieldmark__2230_3122512796"/>
      <w:r>
        <w:t>e</w:t>
      </w:r>
      <w:bookmarkStart w:id="772" w:name="__Fieldmark__2148_2702219440"/>
      <w:r>
        <w:t>r</w:t>
      </w:r>
      <w:bookmarkStart w:id="773" w:name="__Fieldmark__2544_173841316"/>
      <w:r>
        <w:t>i</w:t>
      </w:r>
      <w:bookmarkStart w:id="774" w:name="__Fieldmark__1428_3266875294"/>
      <w:bookmarkStart w:id="775" w:name="__Fieldmark__1629_3958675919"/>
      <w:bookmarkStart w:id="776" w:name="__Fieldmark__1709_1990795626"/>
      <w:bookmarkStart w:id="777" w:name="__Fieldmark__1789_3430142386"/>
      <w:bookmarkStart w:id="778" w:name="__Fieldmark__1569_3095980221"/>
      <w:bookmarkStart w:id="779" w:name="__Fieldmark__1275_3186957583"/>
      <w:bookmarkStart w:id="780" w:name="__Fieldmark__984_824164588"/>
      <w:bookmarkStart w:id="781" w:name="__Fieldmark__1025_3710945403"/>
      <w:bookmarkStart w:id="782" w:name="__Fieldmark__1314_4288212081"/>
      <w:bookmarkStart w:id="783" w:name="__Fieldmark__1266_969851409"/>
      <w:bookmarkStart w:id="784" w:name="__Fieldmark__1340_1163945976"/>
      <w:bookmarkStart w:id="785" w:name="__Fieldmark__1300_3785952300"/>
      <w:bookmarkStart w:id="786" w:name="__Fieldmark__1464_2810162737"/>
      <w:bookmarkStart w:id="787" w:name="__Fieldmark__995_659145180"/>
      <w:bookmarkStart w:id="788" w:name="__Fieldmark__655_2559420035"/>
      <w:bookmarkStart w:id="789" w:name="__Fieldmark__1547_4128104857"/>
      <w:bookmarkStart w:id="790" w:name="__Fieldmark__1285_2338035710"/>
      <w:bookmarkStart w:id="791" w:name="__Fieldmark__808_1146126342"/>
      <w:bookmarkStart w:id="792" w:name="__Fieldmark__960_1871756999"/>
      <w:bookmarkStart w:id="793" w:name="__Fieldmark__1128_59289624"/>
      <w:bookmarkStart w:id="794" w:name="__Fieldmark__3572_188362136"/>
      <w:bookmarkStart w:id="795" w:name="__Fieldmark__1100_3730528555"/>
      <w:bookmarkStart w:id="796" w:name="__Fieldmark__1906_2621467965"/>
      <w:bookmarkStart w:id="797" w:name="__Fieldmark__2001_4072952622"/>
      <w:bookmarkStart w:id="798" w:name="__Fieldmark__2145_2376937273"/>
      <w:bookmarkStart w:id="799" w:name="__Fieldmark__2289_3472901432"/>
      <w:bookmarkStart w:id="800" w:name="__Fieldmark__2926_4028627448"/>
      <w:bookmarkStart w:id="801" w:name="__Fieldmark__3575_1253888534"/>
      <w:bookmarkStart w:id="802" w:name="__Fieldmark__1146_1699448485"/>
      <w:bookmarkStart w:id="803" w:name="__Fieldmark__3409_432506600"/>
      <w:bookmarkStart w:id="804" w:name="__Fieldmark__1310_3687213903"/>
      <w:bookmarkStart w:id="805" w:name="__Fieldmark__1712_3209351310"/>
      <w:bookmarkStart w:id="806" w:name="__Fieldmark__1273_1032820738"/>
      <w:r>
        <w:t>can Psychiatric Association, 2013)</w:t>
      </w:r>
      <w:r>
        <w:fldChar w:fldCharType="end"/>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t xml:space="preserve">, below-average scores in </w:t>
      </w:r>
      <w:bookmarkStart w:id="807" w:name="_Hlk523733455"/>
      <w:r>
        <w:t xml:space="preserve">one or more domains </w:t>
      </w:r>
      <w:bookmarkEnd w:id="807"/>
      <w:r>
        <w:t xml:space="preserve">of academic achievement are required. As diagnostic threshold, the DSM-5 recommends 1.5 standard deviations (SD) below the expected score for chronological age/grade in a </w:t>
      </w:r>
      <w:bookmarkStart w:id="808" w:name="OLE_LINK2"/>
      <w:bookmarkStart w:id="809" w:name="_Hlk523733160"/>
      <w:r>
        <w:t>standardized test of scholastic skills</w:t>
      </w:r>
      <w:bookmarkEnd w:id="808"/>
      <w:bookmarkEnd w:id="809"/>
      <w:r>
        <w:t xml:space="preserve">. However, 1 SD may be 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10" w:name="_Hlk523735947"/>
      <w:r>
        <w:t>as having a</w:t>
      </w:r>
      <w:bookmarkEnd w:id="810"/>
      <w:r>
        <w:t xml:space="preserve">n SLD, we used a z-score </w:t>
      </w:r>
      <w:bookmarkStart w:id="811" w:name="_Hlk523736811"/>
      <w:r>
        <w:t xml:space="preserve">of </w:t>
      </w:r>
      <w:bookmarkStart w:id="812" w:name="_Hlk523737624"/>
      <w:r>
        <w:t>≤</w:t>
      </w:r>
      <w:bookmarkEnd w:id="811"/>
      <w:r>
        <w:t xml:space="preserve"> -1.5 </w:t>
      </w:r>
      <w:bookmarkEnd w:id="812"/>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w:t>
      </w:r>
      <w:r>
        <w:lastRenderedPageBreak/>
        <w:t xml:space="preserve">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3" w:name="_Hlk532538091"/>
      <w:r w:rsidR="004A1F54">
        <w:t xml:space="preserve"> comprehensive descripti</w:t>
      </w:r>
      <w:bookmarkEnd w:id="813"/>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4" w:name="_Hlk523738176"/>
      <w:r>
        <w:t xml:space="preserve">as having </w:t>
      </w:r>
      <w:r w:rsidR="008C187C">
        <w:t xml:space="preserve">specific combinations </w:t>
      </w:r>
      <w:r w:rsidR="00EC4B2F">
        <w:t xml:space="preserve">of </w:t>
      </w:r>
      <w:r>
        <w:t>comorb</w:t>
      </w:r>
      <w:bookmarkEnd w:id="814"/>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that 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5" w:name="_Hlk532539775"/>
      <w:r w:rsidR="00E779C5">
        <w:t xml:space="preserve">SLD in reading </w:t>
      </w:r>
      <w:bookmarkEnd w:id="815"/>
      <w:r>
        <w:t xml:space="preserve">if their reading z-score was </w:t>
      </w:r>
      <w:bookmarkStart w:id="816" w:name="_Hlk523739807"/>
      <w:r>
        <w:t>≤ -1</w:t>
      </w:r>
      <w:bookmarkEnd w:id="816"/>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lastRenderedPageBreak/>
        <w:t>The third and fourth variables were constructed in a similar way for “spelling disorder” and “arithmetic disorder”.</w:t>
      </w:r>
    </w:p>
    <w:p w14:paraId="213A7555" w14:textId="307DB0C7" w:rsidR="005E262D" w:rsidRDefault="005E24D9">
      <w:pPr>
        <w:spacing w:line="480" w:lineRule="auto"/>
      </w:pPr>
      <w:bookmarkStart w:id="817" w:name="move509489133"/>
      <w:bookmarkEnd w:id="817"/>
      <w:r>
        <w:t xml:space="preserve">Thirdly, </w:t>
      </w:r>
      <w:bookmarkStart w:id="818" w:name="_Hlk532540736"/>
      <w:bookmarkStart w:id="819" w:name="OLE_LINK6"/>
      <w:r>
        <w:t xml:space="preserve">we created a </w:t>
      </w:r>
      <w:r w:rsidR="004551BD">
        <w:t xml:space="preserve">count </w:t>
      </w:r>
      <w:r>
        <w:t xml:space="preserve">variable </w:t>
      </w:r>
      <w:bookmarkEnd w:id="818"/>
      <w:bookmarkEnd w:id="819"/>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20" w:name="_Hlk532540592"/>
      <w:r w:rsidR="004551BD" w:rsidRPr="00D6684F">
        <w:t xml:space="preserve"> (number of SLDs = 0)</w:t>
      </w:r>
      <w:bookmarkEnd w:id="820"/>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7892CA4B" w:rsidR="005E262D" w:rsidRDefault="005E24D9" w:rsidP="00FF5612">
      <w:pPr>
        <w:pStyle w:val="Heading"/>
        <w:spacing w:line="480" w:lineRule="auto"/>
        <w:outlineLvl w:val="1"/>
      </w:pPr>
      <w:r>
        <w:t xml:space="preserve">Statistical analyses </w:t>
      </w:r>
    </w:p>
    <w:p w14:paraId="7B4999C2"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w:t>
      </w:r>
      <w:r>
        <w:lastRenderedPageBreak/>
        <w:t xml:space="preserve">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21" w:name="__Fieldmark__2669_1538433521"/>
      <w:r>
        <w:t>(</w:t>
      </w:r>
      <w:bookmarkStart w:id="822" w:name="__Fieldmark__3032_2416921879"/>
      <w:r>
        <w:t>L</w:t>
      </w:r>
      <w:bookmarkStart w:id="823" w:name="__Fieldmark__2542_3122512796"/>
      <w:r>
        <w:t>e</w:t>
      </w:r>
      <w:bookmarkStart w:id="824" w:name="__Fieldmark__2455_2702219440"/>
      <w:r>
        <w:t>x</w:t>
      </w:r>
      <w:bookmarkStart w:id="825" w:name="__Fieldmark__2887_173841316"/>
      <w:r>
        <w:t>, Gehlenborg, Strobelt, Vuillemot, &amp; Pfister, 2014)</w:t>
      </w:r>
      <w:r>
        <w:fldChar w:fldCharType="end"/>
      </w:r>
      <w:bookmarkEnd w:id="821"/>
      <w:bookmarkEnd w:id="822"/>
      <w:bookmarkEnd w:id="823"/>
      <w:bookmarkEnd w:id="824"/>
      <w:bookmarkEnd w:id="825"/>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6" w:name="_Hlk523759691"/>
      <w:r>
        <w:t xml:space="preserve">We computed this test for </w:t>
      </w:r>
      <w:bookmarkEnd w:id="826"/>
      <w:r>
        <w:t xml:space="preserve">each of the four areas of psychopathology and for the presence of SLD in general, as well as separately for reading, spelling, and arithmetic SLD. </w:t>
      </w:r>
      <w:bookmarkStart w:id="827" w:name="_Hlk523819972"/>
      <w:r>
        <w:t xml:space="preserve">As a measure of effect size, we computed the </w:t>
      </w:r>
      <w:bookmarkStart w:id="828" w:name="_Hlk523820153"/>
      <w:r>
        <w:t>odds ratio</w:t>
      </w:r>
      <w:bookmarkEnd w:id="827"/>
      <w:r>
        <w:t xml:space="preserve"> (OR) with 95% confidence intervals</w:t>
      </w:r>
      <w:bookmarkEnd w:id="828"/>
      <w:r>
        <w:t xml:space="preserve"> based on the </w:t>
      </w:r>
      <w:bookmarkStart w:id="829" w:name="_Hlk523820621"/>
      <w:r>
        <w:t xml:space="preserve">adjusted inverse hyperbolic sine transformation </w:t>
      </w:r>
      <w:bookmarkEnd w:id="829"/>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30" w:name="__Fieldmark__2709_1538433521"/>
      <w:r>
        <w:t>F</w:t>
      </w:r>
      <w:bookmarkStart w:id="831" w:name="__Fieldmark__3079_2416921879"/>
      <w:r>
        <w:t>a</w:t>
      </w:r>
      <w:bookmarkStart w:id="832" w:name="__Fieldmark__2571_3122512796"/>
      <w:r>
        <w:t>g</w:t>
      </w:r>
      <w:bookmarkStart w:id="833" w:name="__Fieldmark__2480_2702219440"/>
      <w:r>
        <w:t>e</w:t>
      </w:r>
      <w:bookmarkStart w:id="834" w:name="__Fieldmark__2937_173841316"/>
      <w:r>
        <w:t>rland &amp; Newcombe, 2013)</w:t>
      </w:r>
      <w:r>
        <w:fldChar w:fldCharType="end"/>
      </w:r>
      <w:bookmarkEnd w:id="830"/>
      <w:bookmarkEnd w:id="831"/>
      <w:bookmarkEnd w:id="832"/>
      <w:bookmarkEnd w:id="833"/>
      <w:bookmarkEnd w:id="834"/>
      <w:r>
        <w:t>.</w:t>
      </w:r>
    </w:p>
    <w:p w14:paraId="018ED353" w14:textId="77777777" w:rsidR="005E262D" w:rsidRDefault="005E24D9">
      <w:pPr>
        <w:spacing w:line="480" w:lineRule="auto"/>
      </w:pPr>
      <w:bookmarkStart w:id="835" w:name="_Hlk523824780"/>
      <w:r>
        <w:t xml:space="preserve">To test the hypothesis that </w:t>
      </w:r>
      <w:bookmarkEnd w:id="835"/>
      <w:r>
        <w:t xml:space="preserve">the more academic domains are affected, the higher the risk for psychopathology, we used a trend test based on the generalized linear model </w:t>
      </w:r>
      <w:bookmarkStart w:id="836" w:name="_Hlk523826670"/>
      <w:r>
        <w:t xml:space="preserve">with logit link function </w:t>
      </w:r>
      <w:bookmarkEnd w:id="836"/>
      <w:r>
        <w:t xml:space="preserve">(logistic regression) and </w:t>
      </w:r>
      <w:bookmarkStart w:id="837" w:name="_Hlk523825031"/>
      <w:r>
        <w:t xml:space="preserve">the </w:t>
      </w:r>
      <w:bookmarkStart w:id="838" w:name="OLE_LINK4"/>
      <w:bookmarkStart w:id="839" w:name="OLE_LINK3"/>
      <w:r>
        <w:t xml:space="preserve">Wald </w:t>
      </w:r>
      <w:bookmarkEnd w:id="838"/>
      <w:bookmarkEnd w:id="839"/>
      <w:r>
        <w:t xml:space="preserve">test statistic </w:t>
      </w:r>
      <w:bookmarkEnd w:id="837"/>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40" w:name="__Fieldmark__2751_1538433521"/>
      <w:r>
        <w:t xml:space="preserve"> </w:t>
      </w:r>
      <w:bookmarkStart w:id="841" w:name="__Fieldmark__3119_2416921879"/>
      <w:r>
        <w:t>F</w:t>
      </w:r>
      <w:bookmarkStart w:id="842" w:name="__Fieldmark__2601_3122512796"/>
      <w:r>
        <w:t>a</w:t>
      </w:r>
      <w:bookmarkStart w:id="843" w:name="__Fieldmark__2506_2702219440"/>
      <w:r>
        <w:t>g</w:t>
      </w:r>
      <w:bookmarkStart w:id="844" w:name="__Fieldmark__2963_173841316"/>
      <w:r>
        <w:t>erland, Lydersen, &amp; Laake, 2017)</w:t>
      </w:r>
      <w:r>
        <w:fldChar w:fldCharType="end"/>
      </w:r>
      <w:bookmarkEnd w:id="840"/>
      <w:bookmarkEnd w:id="841"/>
      <w:bookmarkEnd w:id="842"/>
      <w:bookmarkEnd w:id="843"/>
      <w:bookmarkEnd w:id="844"/>
      <w:r>
        <w:t xml:space="preserve">. </w:t>
      </w:r>
      <w:bookmarkStart w:id="845" w:name="_Hlk523826893"/>
      <w:bookmarkStart w:id="846" w:name="OLE_LINK5"/>
      <w:r>
        <w:t xml:space="preserve">Additionally, we computed an estimate for the trend as OR and the associated 95% </w:t>
      </w:r>
      <w:bookmarkStart w:id="847" w:name="_Hlk523826131"/>
      <w:r>
        <w:t>Wald</w:t>
      </w:r>
      <w:bookmarkEnd w:id="847"/>
      <w:r>
        <w:t xml:space="preserve"> confidence interval. </w:t>
      </w:r>
      <w:bookmarkEnd w:id="845"/>
      <w:bookmarkEnd w:id="846"/>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8" w:name="_Hlk523760954"/>
      <w:r>
        <w:t xml:space="preserve">, </w:t>
      </w:r>
      <w:bookmarkStart w:id="849" w:name="_Hlk523760750"/>
      <w:r>
        <w:t>we used a generalized linear model with log link function (Poisson regression</w:t>
      </w:r>
      <w:bookmarkEnd w:id="848"/>
      <w:bookmarkEnd w:id="849"/>
      <w:r>
        <w:t xml:space="preserve">), </w:t>
      </w:r>
      <w:bookmarkStart w:id="850" w:name="_Hlk523760909"/>
      <w:bookmarkEnd w:id="850"/>
      <w:r>
        <w:t xml:space="preserve">with the </w:t>
      </w:r>
      <w:bookmarkStart w:id="851" w:name="_Hlk531714840"/>
      <w:r>
        <w:t xml:space="preserve">number of SLDs as predictor and the number of psychopathological areas as outcome </w:t>
      </w:r>
      <w:bookmarkEnd w:id="851"/>
      <w:r>
        <w:t>variable.</w:t>
      </w:r>
    </w:p>
    <w:p w14:paraId="462CB69E" w14:textId="77777777" w:rsidR="005E262D" w:rsidRDefault="005E24D9">
      <w:pPr>
        <w:spacing w:line="480" w:lineRule="auto"/>
      </w:pPr>
      <w:r>
        <w:t xml:space="preserve"> </w:t>
      </w:r>
    </w:p>
    <w:p w14:paraId="3C66B1D3" w14:textId="77777777" w:rsidR="005E262D" w:rsidRDefault="005E24D9">
      <w:pPr>
        <w:spacing w:line="480" w:lineRule="auto"/>
      </w:pPr>
      <w:r>
        <w:t xml:space="preserve">For each of the hypotheses, we corrected for multiple testing </w:t>
      </w:r>
      <w:bookmarkStart w:id="852" w:name="_Hlk531715225"/>
      <w:r>
        <w:t xml:space="preserve">by </w:t>
      </w:r>
      <w:bookmarkStart w:id="853" w:name="_Hlk523761903"/>
      <w:r>
        <w:t>setting the false discovery rate (FDR) to</w:t>
      </w:r>
      <w:bookmarkEnd w:id="853"/>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4" w:name="__Fieldmark__2802_1538433521"/>
      <w:r>
        <w:t>(</w:t>
      </w:r>
      <w:bookmarkStart w:id="855" w:name="__Fieldmark__3171_2416921879"/>
      <w:r>
        <w:t>2</w:t>
      </w:r>
      <w:bookmarkStart w:id="856" w:name="__Fieldmark__2645_3122512796"/>
      <w:r>
        <w:t>0</w:t>
      </w:r>
      <w:bookmarkStart w:id="857" w:name="__Fieldmark__2550_2702219440"/>
      <w:r>
        <w:t>0</w:t>
      </w:r>
      <w:bookmarkStart w:id="858" w:name="__Fieldmark__3050_173841316"/>
      <w:r>
        <w:t>1)</w:t>
      </w:r>
      <w:r>
        <w:fldChar w:fldCharType="end"/>
      </w:r>
      <w:bookmarkEnd w:id="852"/>
      <w:bookmarkEnd w:id="854"/>
      <w:bookmarkEnd w:id="855"/>
      <w:bookmarkEnd w:id="856"/>
      <w:bookmarkEnd w:id="857"/>
      <w:bookmarkEnd w:id="858"/>
      <w:r>
        <w:t>.</w:t>
      </w:r>
    </w:p>
    <w:p w14:paraId="4AC0D11B" w14:textId="77777777" w:rsidR="005E262D" w:rsidRDefault="005E262D">
      <w:pPr>
        <w:spacing w:line="480" w:lineRule="auto"/>
      </w:pPr>
    </w:p>
    <w:p w14:paraId="6222D066" w14:textId="32679483" w:rsidR="005E262D" w:rsidRDefault="005E24D9" w:rsidP="00970E66">
      <w:pPr>
        <w:spacing w:line="480" w:lineRule="auto"/>
        <w:jc w:val="center"/>
        <w:outlineLvl w:val="0"/>
      </w:pPr>
      <w:r>
        <w:lastRenderedPageBreak/>
        <w:t>Results</w:t>
      </w:r>
    </w:p>
    <w:p w14:paraId="6CA1BFDB" w14:textId="4AB92368" w:rsidR="005E262D" w:rsidRDefault="005E24D9" w:rsidP="00FF5612">
      <w:pPr>
        <w:pStyle w:val="Heading"/>
        <w:spacing w:line="480" w:lineRule="auto"/>
        <w:outlineLvl w:val="1"/>
      </w:pPr>
      <w:r w:rsidRPr="00987906">
        <w:t xml:space="preserve">Descriptive statistics </w:t>
      </w:r>
      <w:r w:rsidR="0065123E" w:rsidRPr="00987906">
        <w:t xml:space="preserve">for </w:t>
      </w:r>
      <w:r w:rsidRPr="00987906">
        <w:t>the SLD groups</w:t>
      </w:r>
      <w:r>
        <w:t xml:space="preserve"> </w:t>
      </w:r>
    </w:p>
    <w:p w14:paraId="3D7BE60D" w14:textId="77777777" w:rsidR="00E17858" w:rsidRDefault="005E24D9" w:rsidP="00E17858">
      <w:pPr>
        <w:spacing w:line="480" w:lineRule="auto"/>
      </w:pPr>
      <w:r>
        <w:t xml:space="preserve">Table 2 shows the numbers of children that were categorized into each of the eight SLD groups and their average intelligence quotients (IQ; CFT-20R) as well as reading (WLLP-R), </w:t>
      </w:r>
      <w:r w:rsidR="008F31BF">
        <w:t xml:space="preserve">spelling (WRT), and arithmetic (Cody-M 2-4) T-scores. An isolated spelling disorder occurs in </w:t>
      </w:r>
      <w:r w:rsidR="00E17858">
        <w:t>&lt;&lt;n_iso_spell&gt;&gt; cases (&lt;&lt;perc_iso_spell&gt;&gt;%) within the sample; an isolated reading disorder in &lt;&lt;n_iso_read&gt;&gt; cases (&lt;&lt;perc_iso_read&gt;&gt;%), and arithmetic disorder in &lt;&lt;n_iso_math&gt;&gt; cases (&lt;&lt;perc_iso_math&gt;&gt;%). We refer to Table 2 for the numbers and percentages of children with the various forms of comorbid SLDs.</w:t>
      </w:r>
    </w:p>
    <w:p w14:paraId="794DA2D5" w14:textId="5535456E" w:rsidR="005E262D" w:rsidRDefault="00E17858" w:rsidP="00E17858">
      <w:pPr>
        <w:spacing w:line="480" w:lineRule="auto"/>
      </w:pPr>
      <w:r>
        <w:t xml:space="preserve">The average IQ is lower for children with an isolated arithmetic disorder than for children with an isolated reading or spelling disorder (&lt;&lt;iq_math&gt;&gt; vs. &lt;&lt;iq_read&gt;&gt; respectively &lt;&lt;iq_math&gt;&gt; vs. &lt;&lt;iq_spell&gt;&gt;). The reading, spelling, and arithmetic T-scores reflect the criteria chosen in the grouping </w:t>
      </w:r>
      <w:r w:rsidR="0090313C">
        <w:t>procedure</w:t>
      </w:r>
      <w:r w:rsidR="005E24D9">
        <w:t>.</w:t>
      </w:r>
    </w:p>
    <w:p w14:paraId="326CB506" w14:textId="77777777" w:rsidR="005E262D" w:rsidRDefault="005E262D">
      <w:pPr>
        <w:spacing w:line="480" w:lineRule="auto"/>
      </w:pPr>
    </w:p>
    <w:p w14:paraId="0F697389" w14:textId="3B902100" w:rsidR="005E262D" w:rsidRDefault="005E24D9" w:rsidP="00FF5612">
      <w:pPr>
        <w:pStyle w:val="Heading"/>
        <w:spacing w:line="480" w:lineRule="auto"/>
        <w:outlineLvl w:val="1"/>
      </w:pPr>
      <w:r w:rsidRPr="00987906">
        <w:t>Numbers and percentages of children with psychopathology per SLD group</w:t>
      </w:r>
      <w:r>
        <w:t xml:space="preserve"> </w:t>
      </w:r>
    </w:p>
    <w:p w14:paraId="565CB369" w14:textId="77777777" w:rsidR="00E17858" w:rsidRDefault="005E24D9" w:rsidP="00E17858">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The only exception is the occurrence of conduct disorder in children 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9" w:name="_Hlk534642441"/>
      <w:r w:rsidR="00E17858">
        <w:t xml:space="preserve">disorder (&lt;&lt;perc_com_read_spell_des&gt;&gt;%), of conduct disorder in children with comorbid reading and arithmetic disorder (&lt;&lt;perc_com_read_math_ssv&gt;&gt;%), and of ADHD in children with combined spelling and arithmetic disorder (&lt;&lt;perc_com_spell_math_adhs&gt;&gt;%). For children classified as having any SLD, the </w:t>
      </w:r>
      <w:r w:rsidR="00E17858">
        <w:lastRenderedPageBreak/>
        <w:t>occurrence of comorbid psychopathology are &lt;&lt;perc_any_sca&gt;&gt;% (anxiety), &lt;&lt;perc_any_des&gt;&gt;% (depression), &lt;&lt;perc_any_adhs&gt;&gt;% (ADHD), and &lt;&lt;perc_any_ssv&gt;&gt;% (conduct disorder).</w:t>
      </w:r>
    </w:p>
    <w:p w14:paraId="2624167B" w14:textId="3D5BAFB7" w:rsidR="005E262D" w:rsidRDefault="00E17858" w:rsidP="00E17858">
      <w:pPr>
        <w:spacing w:line="480" w:lineRule="auto"/>
      </w:pPr>
      <w:r>
        <w:t xml:space="preserve">Figure 1 displays the number of areas with psychopathology for the more broadly defined groups of children with SLD: “any SLD” (n = &lt;&lt;n_sld_any&gt;&gt;), “reading disorder” (n = &lt;&lt;n_sld_read&gt;&gt;), “spelling disorder” (n = &lt;&lt;n_sld_spell&gt;&gt;), and “arithmetic disorder” (n = &lt;&lt;n_sld_math&gt;&gt;). The </w:t>
      </w:r>
      <w:r w:rsidR="005E24D9">
        <w:t xml:space="preserve">percentage of </w:t>
      </w:r>
      <w:bookmarkStart w:id="860" w:name="_Hlk534639595"/>
      <w:r w:rsidR="005E24D9">
        <w:t>children w</w:t>
      </w:r>
      <w:r w:rsidR="002A21DF">
        <w:t xml:space="preserve">ithout </w:t>
      </w:r>
      <w:r w:rsidR="005E24D9">
        <w:t xml:space="preserve">any </w:t>
      </w:r>
      <w:r w:rsidR="008B40EC">
        <w:t>psychopathology</w:t>
      </w:r>
      <w:r w:rsidR="005E24D9">
        <w:t xml:space="preserve"> </w:t>
      </w:r>
      <w:bookmarkEnd w:id="860"/>
      <w:r w:rsidR="005E24D9">
        <w:t xml:space="preserve">is clearly lower in children with </w:t>
      </w:r>
      <w:r w:rsidR="0055074A">
        <w:t xml:space="preserve">an SLD </w:t>
      </w:r>
      <w:r w:rsidR="005E24D9">
        <w:t xml:space="preserve">than </w:t>
      </w:r>
      <w:r w:rsidR="0055074A">
        <w:t xml:space="preserve">in those </w:t>
      </w:r>
      <w:r w:rsidR="005E24D9">
        <w:t xml:space="preserve">without an SLD. </w:t>
      </w:r>
      <w:r w:rsidR="00C112C3">
        <w:t>While t</w:t>
      </w:r>
      <w:r w:rsidR="005533F9">
        <w:t xml:space="preserve">he percentage of children with psychopathology </w:t>
      </w:r>
      <w:r w:rsidR="0055074A">
        <w:t xml:space="preserve">in a 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9"/>
    <w:p w14:paraId="517F4433" w14:textId="77777777" w:rsidR="005E262D" w:rsidRDefault="005E262D">
      <w:pPr>
        <w:spacing w:line="480" w:lineRule="auto"/>
      </w:pPr>
    </w:p>
    <w:p w14:paraId="1A68385D" w14:textId="234EDD23" w:rsidR="005E262D" w:rsidRPr="003F77F6" w:rsidRDefault="005E24D9" w:rsidP="00FF5612">
      <w:pPr>
        <w:pStyle w:val="Heading"/>
        <w:spacing w:line="480" w:lineRule="auto"/>
        <w:outlineLvl w:val="1"/>
      </w:pPr>
      <w:r w:rsidRPr="00987906">
        <w:t>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23863CEA" w:rsidR="005E262D" w:rsidRDefault="005E24D9" w:rsidP="00FF5612">
      <w:pPr>
        <w:pStyle w:val="Heading"/>
        <w:spacing w:line="480" w:lineRule="auto"/>
        <w:outlineLvl w:val="1"/>
      </w:pPr>
      <w:r w:rsidRPr="00987906">
        <w:t>Difference in psychopathology between children with and without SLD</w:t>
      </w:r>
      <w:r>
        <w:t xml:space="preserve"> </w:t>
      </w:r>
    </w:p>
    <w:p w14:paraId="6EC3C070" w14:textId="77777777" w:rsidR="006D2433" w:rsidRDefault="005E24D9" w:rsidP="006D2433">
      <w:pPr>
        <w:spacing w:line="480" w:lineRule="auto"/>
      </w:pPr>
      <w:r>
        <w:lastRenderedPageBreak/>
        <w:t xml:space="preserve">Table 4 shows the results of the inferential statistical analysis of the association between SLD status and the presence of anxiety, depression, conduct disorder, and ADHD using Fisher’s exact tests. The occurrence of all four </w:t>
      </w:r>
      <w:r w:rsidR="0085486E">
        <w:t>different psychopathologies</w:t>
      </w:r>
      <w:r>
        <w:t xml:space="preserve"> is significantly higher in children with than without SLD (p&lt;.01 for all </w:t>
      </w:r>
      <w:r w:rsidR="008B40EC">
        <w:t>types of psychopathology</w:t>
      </w:r>
      <w:r>
        <w:t xml:space="preserve">). </w:t>
      </w:r>
      <w:r w:rsidR="004A5189">
        <w:t>T</w:t>
      </w:r>
      <w:r>
        <w:t xml:space="preserve">he odds of </w:t>
      </w:r>
      <w:r w:rsidR="006C3C44">
        <w:t xml:space="preserve">having </w:t>
      </w:r>
    </w:p>
    <w:p w14:paraId="2FBE4505" w14:textId="77777777" w:rsidR="00E17858" w:rsidRDefault="00E17858" w:rsidP="00E17858">
      <w:pPr>
        <w:spacing w:line="480" w:lineRule="auto"/>
      </w:pPr>
      <w:r>
        <w:t>ADHD are &lt;&lt;or_any_adhs&gt;&gt; times higher if a child has an SLD. For depression, the odds are &lt;&lt;or_any_des&gt;&gt; times higher, for anxiety &lt;&lt;or_any_sca&gt;&gt;, and for conduct disorder &lt;&lt;or_any_ssv&gt;&gt; times higher, compared to children without SLD.</w:t>
      </w:r>
    </w:p>
    <w:p w14:paraId="7F9DFA6F" w14:textId="6415C7F0" w:rsidR="008F31BF" w:rsidRDefault="00E17858" w:rsidP="00E17858">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(&lt;&lt;or_range_des&gt;&gt;). ADHD appears more prevalent in children with arithmetic &lt;&lt;or_math_adhs&gt;&gt; or spelling &lt;&lt;or_spell_adhs&gt;&gt; disorder than in children with reading disorder &lt;&lt;or_read_adhs&gt;&gt;.</w:t>
      </w:r>
    </w:p>
    <w:p w14:paraId="32A42CD0" w14:textId="77777777" w:rsidR="00E17858" w:rsidRDefault="00E17858" w:rsidP="00E17858">
      <w:pPr>
        <w:spacing w:line="480" w:lineRule="auto"/>
      </w:pPr>
    </w:p>
    <w:p w14:paraId="348E7D43" w14:textId="77777777" w:rsidR="006D2433" w:rsidRDefault="006D2433" w:rsidP="006D2433">
      <w:pPr>
        <w:spacing w:line="480" w:lineRule="auto"/>
      </w:pPr>
      <w:r>
        <w:t>3.5 Relationship between the number of SLDs and the risk for psychopathology</w:t>
      </w:r>
    </w:p>
    <w:p w14:paraId="540D15AB" w14:textId="77777777" w:rsidR="00E17858" w:rsidRDefault="00925335" w:rsidP="00E17858">
      <w:pPr>
        <w:spacing w:line="480" w:lineRule="auto"/>
      </w:pPr>
      <w:r>
        <w:t xml:space="preserve">The risk for psychopathology increases with increasing number of SLDs. The trend tests show a significant positive trend for the rates of all four </w:t>
      </w:r>
      <w:r w:rsidR="00E17858">
        <w:t>disorders (anxiety: &lt;&lt;trend_sign_sca&gt;&gt;; depression: &lt;&lt;trend_sign_des&gt;&gt;; ADHD: &lt;&lt;trend_sign_adhs&gt;&gt;; conduct disorder: &lt;&lt;trend_sign_ssv&gt;&gt;) over the three levels “no SLD”, “isolated SLD”, and “comorbid SLD”. The estimates for the trend are similarly high for depression (&lt;&lt;trend_or_des&gt;&gt;) and ADHD (&lt;&lt;trend_or_adhs&gt;&gt;), indicating that the odds of having the specific psychopathology increase by a factor of 2.5 per level. The estimates for anxiety (&lt;&lt;trend_or_sca&gt;&gt;) and conduct disorder (&lt;&lt;trend_or_ssv&gt;&gt;) are somewhat lower, indicating an increase in odds by around 50% per level.</w:t>
      </w:r>
    </w:p>
    <w:p w14:paraId="15052394" w14:textId="77777777" w:rsidR="00E17858" w:rsidRDefault="00E17858" w:rsidP="00E17858">
      <w:pPr>
        <w:spacing w:line="480" w:lineRule="auto"/>
      </w:pPr>
      <w:r>
        <w:lastRenderedPageBreak/>
        <w:t>The results of the post-hoc one-sided Fisher’s exact tests show that the occurrence of depression increases significantly over the three levels (no vs. isolated SLD: &lt;&lt;posthoc_12_des&gt;&gt;; isolated vs. comorbid SLD: &lt;&lt;posthoc_23_des&gt;&gt;). In contrast, for the other three types of psychopathology, the trend is mostly explained by a higher occurrence in children with an isolated SLD than in children without SLD (anxiety: &lt;&lt;posthoc_12_sca&gt;&gt;; ADHD: &lt;&lt;posthoc_12_adhs&gt;&gt;; conduct disorder: &lt;&lt;posthoc_12_ssv&gt;&gt;). The increase in occurrence from isolated SLD to comorbid SLDs is not significant (anxiety: &lt;&lt;posthoc_23_sca&gt;&gt;; ADHD: &lt;&lt;posthoc_23_adhs&gt;&gt;; conduct disorder: &lt;&lt;posthoc_23_ssv&gt;&gt;). Figure 3 illustrates the increase in occurrence of the psychopathological disorders with the number of SLDs.</w:t>
      </w:r>
    </w:p>
    <w:p w14:paraId="0132B22C" w14:textId="77777777" w:rsidR="00E17858" w:rsidRDefault="00E17858" w:rsidP="00E17858">
      <w:pPr>
        <w:spacing w:line="480" w:lineRule="auto"/>
      </w:pPr>
    </w:p>
    <w:p w14:paraId="10E9E774" w14:textId="77777777" w:rsidR="00E17858" w:rsidRDefault="00E17858" w:rsidP="00E17858">
      <w:pPr>
        <w:spacing w:line="480" w:lineRule="auto"/>
      </w:pPr>
      <w:r>
        <w:t>3.6 Relationship between the number of SLDs and the number of psychopathologies</w:t>
      </w:r>
    </w:p>
    <w:p w14:paraId="20C3A2CC" w14:textId="7860F9B9" w:rsidR="005E262D" w:rsidRDefault="00E17858" w:rsidP="00E17858">
      <w:pPr>
        <w:spacing w:line="480" w:lineRule="auto"/>
      </w:pPr>
      <w:r>
        <w:t xml:space="preserve">The Poisson regression model describing a child’s number of psychopathologies as a function of its number of SLDs shows a significant positive relationship between the two variables. The estimate for the intercept, exponentiated for ease of interpretation, is &lt;&lt;poisson_intercept&gt;&gt;, which means that the predicted number of psychopathologies for a child without SLD is about 0.5. The (exponentiated) estimate for the slope is &lt;&lt;poisson_slope&gt;&gt;. </w:t>
      </w:r>
      <w:r w:rsidR="00925335" w:rsidRPr="00925335">
        <w:t>This means that the predicted number of psychopathologies increases by 66% when the number of SLDs increases by 1.</w:t>
      </w:r>
    </w:p>
    <w:p w14:paraId="0C493C96" w14:textId="77777777" w:rsidR="005E262D" w:rsidRDefault="005E262D">
      <w:pPr>
        <w:spacing w:line="480" w:lineRule="auto"/>
        <w:rPr>
          <w:color w:val="auto"/>
          <w:lang w:val="en-GB"/>
        </w:rPr>
      </w:pPr>
    </w:p>
    <w:p w14:paraId="70A5FD1D" w14:textId="5ACEB6D5" w:rsidR="005E262D" w:rsidRDefault="005E24D9" w:rsidP="00970E66">
      <w:pPr>
        <w:spacing w:line="480" w:lineRule="auto"/>
        <w:jc w:val="center"/>
        <w:outlineLvl w:val="0"/>
      </w:pPr>
      <w:r>
        <w:t>Discussion</w:t>
      </w:r>
    </w:p>
    <w:p w14:paraId="2AEC2B56" w14:textId="409C4B8F" w:rsidR="005E262D" w:rsidRDefault="005E24D9">
      <w:pPr>
        <w:spacing w:line="480" w:lineRule="auto"/>
      </w:pPr>
      <w:r>
        <w:t xml:space="preserve">In the current study, we </w:t>
      </w:r>
      <w:bookmarkStart w:id="861" w:name="_Hlk523935644"/>
      <w:r>
        <w:t xml:space="preserve">explored </w:t>
      </w:r>
      <w:bookmarkEnd w:id="861"/>
      <w:r>
        <w:t>the occurrence of anxiety</w:t>
      </w:r>
      <w:r w:rsidR="00B871C5">
        <w:t xml:space="preserve"> disorder</w:t>
      </w:r>
      <w:r>
        <w:t xml:space="preserve">, depression, ADHD, and conduct disorder in children with SLD in reading, spelling, and/or arithmetic skills. We further examined </w:t>
      </w:r>
      <w:bookmarkStart w:id="862" w:name="_Hlk523935694"/>
      <w:bookmarkStart w:id="863" w:name="_Hlk523935744"/>
      <w:r>
        <w:t xml:space="preserve">comorbidities between the different forms of </w:t>
      </w:r>
      <w:bookmarkEnd w:id="862"/>
      <w:r>
        <w:t xml:space="preserve">psychopathology </w:t>
      </w:r>
      <w:bookmarkEnd w:id="863"/>
      <w:r>
        <w:t xml:space="preserve">in children with SLD and differences in occurrence of psychopathology between children with an isolated SLD </w:t>
      </w:r>
      <w:r w:rsidR="00DD10F9">
        <w:t>versus</w:t>
      </w:r>
      <w:r>
        <w:t xml:space="preserve"> comorbid learning disorders.</w:t>
      </w:r>
    </w:p>
    <w:p w14:paraId="41474800" w14:textId="30FD973F" w:rsidR="005E262D" w:rsidRDefault="005E24D9">
      <w:pPr>
        <w:spacing w:line="480" w:lineRule="auto"/>
      </w:pPr>
      <w:r>
        <w:lastRenderedPageBreak/>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E17858" w:rsidRPr="00E17858">
        <w:t xml:space="preserve">disorders than children with no SLD. For children with any SLD the occurrence rates are &lt;&lt;perc_any_sca&gt;&gt;% (anxiety), &lt;&lt;perc_any_des&gt;&gt;% (depression), &lt;&lt;perc_any_adhs&gt;&gt;% (ADHD), and &lt;&lt;perc_any_ssv&gt;&gt;% (conduct disorder). </w:t>
      </w:r>
      <w:r w:rsidR="00925335" w:rsidRPr="00925335">
        <w:t xml:space="preserve">ADHD </w:t>
      </w:r>
      <w:r w:rsidR="006D2433" w:rsidRPr="006D2433">
        <w:t xml:space="preserve">is more prevalent in children </w:t>
      </w:r>
      <w:r>
        <w:t xml:space="preserve">with arithmetic or spelling disorder, compared to 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77777777" w:rsidR="005E262D" w:rsidRDefault="005E24D9">
      <w:pPr>
        <w:spacing w:line="480" w:lineRule="auto"/>
      </w:pPr>
      <w:r>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64" w:name="__Fieldmark__2928_1538433521"/>
      <w:r>
        <w:t>W</w:t>
      </w:r>
      <w:bookmarkStart w:id="865" w:name="__Fieldmark__3489_2416921879"/>
      <w:r>
        <w:t>i</w:t>
      </w:r>
      <w:bookmarkStart w:id="866" w:name="__Fieldmark__2814_3122512796"/>
      <w:r>
        <w:t>l</w:t>
      </w:r>
      <w:bookmarkStart w:id="867" w:name="__Fieldmark__2839_2702219440"/>
      <w:r>
        <w:t>l</w:t>
      </w:r>
      <w:bookmarkStart w:id="868" w:name="__Fieldmark__3757_173841316"/>
      <w:r>
        <w:t>cutt et al., 2013)</w:t>
      </w:r>
      <w:r>
        <w:fldChar w:fldCharType="end"/>
      </w:r>
      <w:bookmarkEnd w:id="864"/>
      <w:bookmarkEnd w:id="865"/>
      <w:bookmarkEnd w:id="866"/>
      <w:bookmarkEnd w:id="867"/>
      <w:bookmarkEnd w:id="868"/>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9" w:name="__Fieldmark__2947_1538433521"/>
      <w:r>
        <w:t>(</w:t>
      </w:r>
      <w:bookmarkStart w:id="870" w:name="__Fieldmark__3504_2416921879"/>
      <w:r>
        <w:t>S</w:t>
      </w:r>
      <w:bookmarkStart w:id="871" w:name="__Fieldmark__2825_3122512796"/>
      <w:r>
        <w:t>e</w:t>
      </w:r>
      <w:bookmarkStart w:id="872" w:name="__Fieldmark__2846_2702219440"/>
      <w:r>
        <w:t>x</w:t>
      </w:r>
      <w:bookmarkStart w:id="873" w:name="__Fieldmark__3762_173841316"/>
      <w:r>
        <w:t>ton et al., 2012)</w:t>
      </w:r>
      <w:r>
        <w:fldChar w:fldCharType="end"/>
      </w:r>
      <w:bookmarkEnd w:id="869"/>
      <w:bookmarkEnd w:id="870"/>
      <w:bookmarkEnd w:id="871"/>
      <w:bookmarkEnd w:id="872"/>
      <w:bookmarkEnd w:id="873"/>
      <w:r>
        <w:rPr>
          <w:lang w:val="en-GB"/>
        </w:rPr>
        <w:t xml:space="preserve">, we found similarly high comorbidity rates also for depression. </w:t>
      </w:r>
    </w:p>
    <w:p w14:paraId="70CB7FA9" w14:textId="4B1E3E4B" w:rsidR="005E262D" w:rsidRPr="00436922"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74" w:name="__Fieldmark__2968_1538433521"/>
      <w:r>
        <w:t>(</w:t>
      </w:r>
      <w:bookmarkStart w:id="875" w:name="__Fieldmark__3524_2416921879"/>
      <w:r>
        <w:t>W</w:t>
      </w:r>
      <w:bookmarkStart w:id="876" w:name="__Fieldmark__2836_3122512796"/>
      <w:r>
        <w:t>i</w:t>
      </w:r>
      <w:bookmarkStart w:id="877" w:name="__Fieldmark__2855_2702219440"/>
      <w:r>
        <w:t>l</w:t>
      </w:r>
      <w:bookmarkStart w:id="878" w:name="__Fieldmark__3778_173841316"/>
      <w:r>
        <w:t>lcutt &amp; Pennington, 2000; Willcutt et al., 2013)</w:t>
      </w:r>
      <w:r>
        <w:fldChar w:fldCharType="end"/>
      </w:r>
      <w:bookmarkEnd w:id="874"/>
      <w:bookmarkEnd w:id="875"/>
      <w:bookmarkEnd w:id="876"/>
      <w:bookmarkEnd w:id="877"/>
      <w:bookmarkEnd w:id="878"/>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9" w:name="__Fieldmark__2991_1538433521"/>
      <w:r>
        <w:t>(</w:t>
      </w:r>
      <w:bookmarkStart w:id="880" w:name="__Fieldmark__3549_2416921879"/>
      <w:r>
        <w:t>2</w:t>
      </w:r>
      <w:bookmarkStart w:id="881" w:name="__Fieldmark__2849_3122512796"/>
      <w:r>
        <w:t>0</w:t>
      </w:r>
      <w:bookmarkStart w:id="882" w:name="__Fieldmark__2865_2702219440"/>
      <w:r>
        <w:t>1</w:t>
      </w:r>
      <w:bookmarkStart w:id="883" w:name="__Fieldmark__3800_173841316"/>
      <w:r>
        <w:t>5)</w:t>
      </w:r>
      <w:r>
        <w:fldChar w:fldCharType="end"/>
      </w:r>
      <w:bookmarkEnd w:id="879"/>
      <w:bookmarkEnd w:id="880"/>
      <w:bookmarkEnd w:id="881"/>
      <w:bookmarkEnd w:id="882"/>
      <w:bookmarkEnd w:id="883"/>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84" w:name="__Fieldmark__3013_1538433521"/>
      <w:r w:rsidRPr="00436922">
        <w:rPr>
          <w:lang w:val="de-DE"/>
        </w:rPr>
        <w:t>(</w:t>
      </w:r>
      <w:bookmarkStart w:id="885" w:name="__Fieldmark__3572_2416921879"/>
      <w:r w:rsidRPr="00436922">
        <w:rPr>
          <w:lang w:val="de-DE"/>
        </w:rPr>
        <w:t>F</w:t>
      </w:r>
      <w:bookmarkStart w:id="886" w:name="__Fieldmark__2860_3122512796"/>
      <w:r w:rsidRPr="00436922">
        <w:rPr>
          <w:lang w:val="de-DE"/>
        </w:rPr>
        <w:t>i</w:t>
      </w:r>
      <w:bookmarkStart w:id="887" w:name="__Fieldmark__2872_2702219440"/>
      <w:r w:rsidRPr="00436922">
        <w:rPr>
          <w:lang w:val="de-DE"/>
        </w:rPr>
        <w:t>s</w:t>
      </w:r>
      <w:bookmarkStart w:id="888" w:name="__Fieldmark__3814_173841316"/>
      <w:r w:rsidRPr="00436922">
        <w:rPr>
          <w:lang w:val="de-DE"/>
        </w:rPr>
        <w:t>chbach et al., 2010; Kohn et al., 2013; Martínez &amp; Semrud-Clikeman, 2004; Willcutt et al., 2013)</w:t>
      </w:r>
      <w:r>
        <w:fldChar w:fldCharType="end"/>
      </w:r>
      <w:bookmarkEnd w:id="884"/>
      <w:bookmarkEnd w:id="885"/>
      <w:bookmarkEnd w:id="886"/>
      <w:bookmarkEnd w:id="887"/>
      <w:bookmarkEnd w:id="888"/>
      <w:r w:rsidRPr="00436922">
        <w:rPr>
          <w:lang w:val="de-DE"/>
        </w:rPr>
        <w:t xml:space="preserve">. </w:t>
      </w:r>
    </w:p>
    <w:p w14:paraId="1D8ABF67" w14:textId="1C3F0ADE"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w:t>
      </w:r>
      <w:r>
        <w:lastRenderedPageBreak/>
        <w:t xml:space="preserve">This could be related to the fact that children with dyscalculia are known to have difficulties </w:t>
      </w:r>
      <w:bookmarkStart w:id="889"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90" w:name="__Fieldmark__3036_1538433521"/>
      <w:r>
        <w:t>(</w:t>
      </w:r>
      <w:bookmarkStart w:id="891" w:name="__Fieldmark__3597_2416921879"/>
      <w:r>
        <w:t>M</w:t>
      </w:r>
      <w:bookmarkStart w:id="892" w:name="__Fieldmark__2922_3122512796"/>
      <w:r>
        <w:t>ä</w:t>
      </w:r>
      <w:bookmarkStart w:id="893" w:name="__Fieldmark__2918_2702219440"/>
      <w:r>
        <w:t>h</w:t>
      </w:r>
      <w:bookmarkStart w:id="894" w:name="__Fieldmark__3925_173841316"/>
      <w:r>
        <w:t>ler &amp; Schuchardt, 2012; Simms, Clayton, Cragg, Gilmore, &amp; Johnson, 2016)</w:t>
      </w:r>
      <w:r>
        <w:fldChar w:fldCharType="end"/>
      </w:r>
      <w:bookmarkEnd w:id="890"/>
      <w:bookmarkEnd w:id="891"/>
      <w:bookmarkEnd w:id="892"/>
      <w:bookmarkEnd w:id="893"/>
      <w:bookmarkEnd w:id="894"/>
      <w:r>
        <w:t xml:space="preserve"> </w:t>
      </w:r>
      <w:bookmarkEnd w:id="889"/>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E17858">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5" w:name="__Fieldmark__3057_1538433521"/>
      <w:r>
        <w:rPr>
          <w:lang w:val="de-DE"/>
        </w:rPr>
        <w:t>C</w:t>
      </w:r>
      <w:bookmarkStart w:id="896" w:name="__Fieldmark__3618_2416921879"/>
      <w:r>
        <w:rPr>
          <w:lang w:val="de-DE"/>
        </w:rPr>
        <w:t>r</w:t>
      </w:r>
      <w:bookmarkStart w:id="897" w:name="__Fieldmark__2935_3122512796"/>
      <w:r>
        <w:rPr>
          <w:lang w:val="de-DE"/>
        </w:rPr>
        <w:t>a</w:t>
      </w:r>
      <w:bookmarkStart w:id="898" w:name="__Fieldmark__2932_2702219440"/>
      <w:r>
        <w:rPr>
          <w:lang w:val="de-DE"/>
        </w:rPr>
        <w:t>g</w:t>
      </w:r>
      <w:bookmarkStart w:id="899" w:name="__Fieldmark__3940_173841316"/>
      <w:r>
        <w:rPr>
          <w:lang w:val="de-DE"/>
        </w:rPr>
        <w:t>g &amp; Gilmore, 2014</w:t>
      </w:r>
      <w:r>
        <w:fldChar w:fldCharType="end"/>
      </w:r>
      <w:bookmarkEnd w:id="895"/>
      <w:bookmarkEnd w:id="896"/>
      <w:bookmarkEnd w:id="897"/>
      <w:bookmarkEnd w:id="898"/>
      <w:bookmarkEnd w:id="899"/>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4748E038" w:rsidR="009F77B6" w:rsidRDefault="009F77B6" w:rsidP="00FF5612">
      <w:pPr>
        <w:pStyle w:val="Heading"/>
        <w:spacing w:line="480" w:lineRule="auto"/>
        <w:outlineLvl w:val="1"/>
      </w:pPr>
      <w:r>
        <w:t xml:space="preserve">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900" w:name="_Hlk523938685"/>
      <w:r>
        <w:t xml:space="preserve">the classification into </w:t>
      </w:r>
      <w:bookmarkEnd w:id="900"/>
      <w:r>
        <w:t xml:space="preserve">the various groups resulted in relatively small group sizes. In the </w:t>
      </w:r>
      <w:bookmarkStart w:id="901" w:name="_Hlk523984865"/>
      <w:r>
        <w:t>subsequent inferential statistical analysis</w:t>
      </w:r>
      <w:bookmarkEnd w:id="901"/>
      <w:r>
        <w:t>, we used more general, and thus larger, classifications of SLDs to ensure sufficient power.</w:t>
      </w:r>
    </w:p>
    <w:p w14:paraId="54439585" w14:textId="51CEB230"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fldChar w:fldCharType="begin"/>
      </w:r>
      <w:r w:rsidR="00982D0D">
        <w:instrText xml:space="preserve"> ADDIN ZOTERO_ITEM CSL_CITATION {"citationID":"g9VnVZGc","properties":{"formattedCitation":"(Peterson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 </w:instrText>
      </w:r>
      <w:r w:rsidR="00982D0D">
        <w:fldChar w:fldCharType="separate"/>
      </w:r>
      <w:r w:rsidR="00982D0D">
        <w:t>(</w:t>
      </w:r>
      <w:r w:rsidR="00982D0D" w:rsidRPr="00982D0D">
        <w:t>2015)</w:t>
      </w:r>
      <w:r w:rsidR="00982D0D">
        <w:fldChar w:fldCharType="end"/>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902" w:name="__Fieldmark__3096_1538433521"/>
      <w:r>
        <w:t>(</w:t>
      </w:r>
      <w:bookmarkStart w:id="903" w:name="__Fieldmark__3662_2416921879"/>
      <w:r>
        <w:t>R</w:t>
      </w:r>
      <w:bookmarkStart w:id="904" w:name="__Fieldmark__2969_3122512796"/>
      <w:r>
        <w:t>a</w:t>
      </w:r>
      <w:bookmarkStart w:id="905" w:name="__Fieldmark__2967_2702219440"/>
      <w:r>
        <w:t>m</w:t>
      </w:r>
      <w:bookmarkStart w:id="906" w:name="__Fieldmark__3992_173841316"/>
      <w:r>
        <w:t>aa, 2014)</w:t>
      </w:r>
      <w:r>
        <w:fldChar w:fldCharType="end"/>
      </w:r>
      <w:bookmarkEnd w:id="902"/>
      <w:bookmarkEnd w:id="903"/>
      <w:bookmarkEnd w:id="904"/>
      <w:bookmarkEnd w:id="905"/>
      <w:bookmarkEnd w:id="906"/>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7" w:name="__Fieldmark__3115_1538433521"/>
      <w:r>
        <w:t>(</w:t>
      </w:r>
      <w:bookmarkStart w:id="908" w:name="__Fieldmark__3677_2416921879"/>
      <w:r>
        <w:t>M</w:t>
      </w:r>
      <w:bookmarkStart w:id="909" w:name="__Fieldmark__2980_3122512796"/>
      <w:r>
        <w:t>e</w:t>
      </w:r>
      <w:bookmarkStart w:id="910" w:name="__Fieldmark__2974_2702219440"/>
      <w:r>
        <w:t>r</w:t>
      </w:r>
      <w:bookmarkStart w:id="911" w:name="__Fieldmark__4006_173841316"/>
      <w:r>
        <w:t>z, Tottenham, &amp; Noble, 2018; Okamura et al., 2016)</w:t>
      </w:r>
      <w:r>
        <w:fldChar w:fldCharType="end"/>
      </w:r>
      <w:bookmarkEnd w:id="907"/>
      <w:bookmarkEnd w:id="908"/>
      <w:bookmarkEnd w:id="909"/>
      <w:bookmarkEnd w:id="910"/>
      <w:bookmarkEnd w:id="911"/>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12" w:name="__Fieldmark__3134_1538433521"/>
      <w:r>
        <w:t>(</w:t>
      </w:r>
      <w:bookmarkStart w:id="913" w:name="__Fieldmark__3692_2416921879"/>
      <w:r>
        <w:t>G</w:t>
      </w:r>
      <w:bookmarkStart w:id="914" w:name="__Fieldmark__2991_3122512796"/>
      <w:r>
        <w:t>o</w:t>
      </w:r>
      <w:bookmarkStart w:id="915" w:name="__Fieldmark__2981_2702219440"/>
      <w:r>
        <w:t>u</w:t>
      </w:r>
      <w:bookmarkStart w:id="916" w:name="__Fieldmark__4013_173841316"/>
      <w:r>
        <w:t>ld, Coventry, Olson, &amp; Byrne, 2018; Morgan et al., 2016; Rowland et al., 2018; Russell, Ford, Williams, &amp; Russell, 2016; Russell, Ford, Rosenberg, &amp; Kelly, 2014)</w:t>
      </w:r>
      <w:r>
        <w:fldChar w:fldCharType="end"/>
      </w:r>
      <w:bookmarkEnd w:id="912"/>
      <w:bookmarkEnd w:id="913"/>
      <w:bookmarkEnd w:id="914"/>
      <w:bookmarkEnd w:id="915"/>
      <w:bookmarkEnd w:id="916"/>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7" w:name="__Fieldmark__3153_1538433521"/>
      <w:r>
        <w:t>(</w:t>
      </w:r>
      <w:bookmarkStart w:id="918" w:name="__Fieldmark__3707_2416921879"/>
      <w:r>
        <w:t>M</w:t>
      </w:r>
      <w:bookmarkStart w:id="919" w:name="__Fieldmark__3002_3122512796"/>
      <w:r>
        <w:t>a</w:t>
      </w:r>
      <w:bookmarkStart w:id="920" w:name="__Fieldmark__2988_2702219440"/>
      <w:r>
        <w:t>t</w:t>
      </w:r>
      <w:bookmarkStart w:id="921" w:name="__Fieldmark__4027_173841316"/>
      <w:r>
        <w:t>thys &amp; Lochman, 2017; Morgan et al., 2016)</w:t>
      </w:r>
      <w:r>
        <w:fldChar w:fldCharType="end"/>
      </w:r>
      <w:bookmarkEnd w:id="917"/>
      <w:bookmarkEnd w:id="918"/>
      <w:bookmarkEnd w:id="919"/>
      <w:bookmarkEnd w:id="920"/>
      <w:bookmarkEnd w:id="921"/>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w:t>
      </w:r>
      <w:r w:rsidR="007234B2">
        <w:lastRenderedPageBreak/>
        <w:t xml:space="preserve">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exten</w:t>
      </w:r>
      <w:r w:rsidR="003D099A">
        <w:t>t</w:t>
      </w:r>
      <w:r>
        <w:t xml:space="preserve">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2" w:name="_Hlk523986017"/>
      <w:r w:rsidRPr="00987906">
        <w:t xml:space="preserve">in a web-based </w:t>
      </w:r>
      <w:bookmarkEnd w:id="922"/>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3" w:name="_Hlk523988959"/>
      <w:r>
        <w:t xml:space="preserve">choice of which </w:t>
      </w:r>
      <w:bookmarkEnd w:id="923"/>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4" w:name="_Hlk523989925"/>
      <w:r w:rsidR="00F72E8C">
        <w:t>y</w:t>
      </w:r>
      <w:r>
        <w:t xml:space="preserve"> could be a topic for future research</w:t>
      </w:r>
      <w:bookmarkEnd w:id="924"/>
      <w:r>
        <w:t xml:space="preserve">. Besides, </w:t>
      </w:r>
      <w:bookmarkStart w:id="925" w:name="_Hlk523990315"/>
      <w:r>
        <w:t xml:space="preserve">because of its cross-sectional nature, </w:t>
      </w:r>
      <w:bookmarkEnd w:id="925"/>
      <w:r>
        <w:t xml:space="preserve">this study cannot make assumptions about </w:t>
      </w:r>
      <w:bookmarkStart w:id="926" w:name="_Hlk523990247"/>
      <w:r>
        <w:t>the causal mechanisms underlying the studied relationships</w:t>
      </w:r>
      <w:bookmarkEnd w:id="926"/>
      <w:r>
        <w:t xml:space="preserve">. Future research using longitudinal designs is needed to identify the causal pathways leading to the </w:t>
      </w:r>
      <w:r>
        <w:lastRenderedPageBreak/>
        <w:t>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0196C038" w:rsidR="009E70B6" w:rsidRDefault="009E70B6" w:rsidP="00FF5612">
      <w:pPr>
        <w:pStyle w:val="Heading"/>
        <w:spacing w:line="480" w:lineRule="auto"/>
        <w:outlineLvl w:val="1"/>
      </w:pPr>
      <w:r w:rsidRPr="009E70B6">
        <w:t>Implications for practice</w:t>
      </w:r>
    </w:p>
    <w:p w14:paraId="7CC4B6D5" w14:textId="41198C6C" w:rsidR="00B65391" w:rsidRDefault="009E70B6" w:rsidP="009E70B6">
      <w:pPr>
        <w:spacing w:line="480" w:lineRule="auto"/>
      </w:pPr>
      <w:r>
        <w:t xml:space="preserve">Knowledge about the comorbidity between SLDs and anxiety, depression, ADHD, and conduct disorder has important implications for </w:t>
      </w:r>
      <w:bookmarkStart w:id="927" w:name="_Hlk523992542"/>
      <w:r>
        <w:t>the support of children with SLD in daily praxis</w:t>
      </w:r>
      <w:bookmarkEnd w:id="927"/>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8" w:name="__Fieldmark__3203_1538433521"/>
      <w:r>
        <w:t>(</w:t>
      </w:r>
      <w:bookmarkStart w:id="929" w:name="__Fieldmark__3759_2416921879"/>
      <w:r>
        <w:t>M</w:t>
      </w:r>
      <w:bookmarkStart w:id="930" w:name="__Fieldmark__3041_3122512796"/>
      <w:r>
        <w:t>a</w:t>
      </w:r>
      <w:bookmarkStart w:id="931" w:name="__Fieldmark__3024_2702219440"/>
      <w:r>
        <w:t>s</w:t>
      </w:r>
      <w:bookmarkStart w:id="932" w:name="__Fieldmark__4097_173841316"/>
      <w:r>
        <w:t>colo, Flanagan, &amp; Alfonso, 2014)</w:t>
      </w:r>
      <w:r>
        <w:fldChar w:fldCharType="end"/>
      </w:r>
      <w:bookmarkEnd w:id="928"/>
      <w:bookmarkEnd w:id="929"/>
      <w:bookmarkEnd w:id="930"/>
      <w:bookmarkEnd w:id="931"/>
      <w:bookmarkEnd w:id="932"/>
      <w:r>
        <w:t xml:space="preserve">. </w:t>
      </w:r>
    </w:p>
    <w:p w14:paraId="7F5705DA" w14:textId="552E11DB" w:rsidR="009E70B6" w:rsidRPr="001578B4" w:rsidRDefault="00B65391" w:rsidP="009E70B6">
      <w:pPr>
        <w:spacing w:line="480" w:lineRule="auto"/>
      </w:pPr>
      <w:r w:rsidRPr="001578B4">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w:t>
      </w:r>
      <w:r w:rsidR="009E70B6" w:rsidRPr="001578B4">
        <w:lastRenderedPageBreak/>
        <w:t xml:space="preserve">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0F58E396" w:rsidR="005E262D" w:rsidRDefault="005E24D9" w:rsidP="00970E66">
      <w:pPr>
        <w:spacing w:line="480" w:lineRule="auto"/>
        <w:jc w:val="center"/>
        <w:outlineLvl w:val="0"/>
      </w:pPr>
      <w:r>
        <w:t>Conclusion</w:t>
      </w:r>
      <w:r w:rsidR="00970E66">
        <w:t>s</w:t>
      </w:r>
    </w:p>
    <w:p w14:paraId="7185405B" w14:textId="7B96471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 xml:space="preserve">These findings underline the relevance of detecting psychiatric comorbidities in children with SLD in order to </w:t>
      </w:r>
      <w:r w:rsidR="0021096E" w:rsidRPr="0021096E">
        <w:lastRenderedPageBreak/>
        <w:t>provide the best possible support to affected children.</w:t>
      </w:r>
      <w:r w:rsidR="00FF5863">
        <w:t xml:space="preserve"> Possibilities to implement psychotherapeutic methods in interventions for SLD are discussed. </w:t>
      </w:r>
      <w:r>
        <w:br w:type="page"/>
      </w:r>
    </w:p>
    <w:p w14:paraId="2002D4E0" w14:textId="77777777" w:rsidR="005E262D" w:rsidRPr="00FF5612" w:rsidRDefault="005E24D9" w:rsidP="00970E66">
      <w:pPr>
        <w:spacing w:line="480" w:lineRule="auto"/>
        <w:jc w:val="center"/>
        <w:outlineLvl w:val="0"/>
      </w:pPr>
      <w:r w:rsidRPr="00FF5612">
        <w:lastRenderedPageBreak/>
        <w:t>References</w:t>
      </w:r>
    </w:p>
    <w:p w14:paraId="18330B86" w14:textId="76AEAA31" w:rsidR="00982D0D" w:rsidRPr="00001AE0" w:rsidRDefault="005E24D9" w:rsidP="00001AE0">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3"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economic </w:t>
      </w:r>
      <w:r w:rsidRPr="00982D0D">
        <w:lastRenderedPageBreak/>
        <w:t xml:space="preserve">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77777777"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77777777"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018ABFEE" w14:textId="77777777" w:rsidR="00982D0D" w:rsidRPr="00982D0D" w:rsidRDefault="00982D0D" w:rsidP="00001AE0">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p>
    <w:bookmarkStart w:id="934" w:name="__Fieldmark__3783_2416921879"/>
    <w:p w14:paraId="7335630A" w14:textId="6EF81C38" w:rsidR="00001AE0" w:rsidRDefault="005E24D9" w:rsidP="0016573A">
      <w:pPr>
        <w:pStyle w:val="Bibliography"/>
        <w:ind w:left="0" w:firstLine="0"/>
      </w:pPr>
      <w:r>
        <w:fldChar w:fldCharType="end"/>
      </w:r>
      <w:bookmarkStart w:id="935" w:name="__Fieldmark__3057_3122512796"/>
      <w:bookmarkEnd w:id="933"/>
      <w:bookmarkEnd w:id="934"/>
      <w:bookmarkEnd w:id="935"/>
    </w:p>
    <w:p w14:paraId="60C01CF1" w14:textId="77777777" w:rsidR="003D099A" w:rsidRDefault="003D099A" w:rsidP="0016573A">
      <w:pPr>
        <w:pStyle w:val="Bibliography"/>
        <w:ind w:left="0" w:firstLine="0"/>
      </w:pPr>
    </w:p>
    <w:p w14:paraId="6C2A907B" w14:textId="77777777" w:rsidR="003D099A" w:rsidRDefault="003D099A" w:rsidP="0016573A">
      <w:pPr>
        <w:pStyle w:val="Bibliography"/>
        <w:ind w:left="0" w:firstLine="0"/>
      </w:pPr>
    </w:p>
    <w:p w14:paraId="37F5C255" w14:textId="1D970E12" w:rsidR="003D099A" w:rsidRDefault="003D099A" w:rsidP="0016573A">
      <w:pPr>
        <w:pStyle w:val="Bibliography"/>
        <w:ind w:left="0" w:firstLine="0"/>
      </w:pPr>
      <w:r>
        <w:t xml:space="preserve">Table 3: “conduct problems” </w:t>
      </w:r>
      <w:r>
        <w:sym w:font="Wingdings" w:char="F0E0"/>
      </w:r>
      <w:r>
        <w:t xml:space="preserve"> “conduct disorder”</w:t>
      </w:r>
    </w:p>
    <w:p w14:paraId="47039A96" w14:textId="09BD1DDB" w:rsidR="003D099A" w:rsidRDefault="003D099A" w:rsidP="0016573A">
      <w:pPr>
        <w:pStyle w:val="Bibliography"/>
        <w:ind w:left="0" w:firstLine="0"/>
      </w:pPr>
      <w:r>
        <w:t xml:space="preserve">Table 4: “occurence” </w:t>
      </w:r>
      <w:r>
        <w:sym w:font="Wingdings" w:char="F0E0"/>
      </w:r>
      <w:r>
        <w:t xml:space="preserve"> “occurrence”</w:t>
      </w:r>
    </w:p>
    <w:p w14:paraId="7EFDEB6F" w14:textId="3EFE7927" w:rsidR="003D099A" w:rsidRDefault="003D099A" w:rsidP="00BA23F1">
      <w:pPr>
        <w:pStyle w:val="Bibliography"/>
        <w:ind w:left="0" w:firstLine="0"/>
      </w:pPr>
      <w:r>
        <w:t>Figure 2: Add at the end of the description: “</w:t>
      </w:r>
      <w:r w:rsidRPr="003D099A">
        <w:t>conduct dis. = conduct disorder.</w:t>
      </w:r>
      <w:r>
        <w:t>”</w:t>
      </w:r>
    </w:p>
    <w:sectPr w:rsidR="003D099A">
      <w:headerReference w:type="default" r:id="rId12"/>
      <w:footerReference w:type="default" r:id="rId13"/>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62172" w14:textId="77777777" w:rsidR="009971C2" w:rsidRDefault="009971C2">
      <w:pPr>
        <w:spacing w:line="240" w:lineRule="auto"/>
      </w:pPr>
      <w:r>
        <w:separator/>
      </w:r>
    </w:p>
  </w:endnote>
  <w:endnote w:type="continuationSeparator" w:id="0">
    <w:p w14:paraId="38DBD000" w14:textId="77777777" w:rsidR="009971C2" w:rsidRDefault="009971C2">
      <w:pPr>
        <w:spacing w:line="240" w:lineRule="auto"/>
      </w:pPr>
      <w:r>
        <w:continuationSeparator/>
      </w:r>
    </w:p>
  </w:endnote>
  <w:endnote w:type="continuationNotice" w:id="1">
    <w:p w14:paraId="704EBBA7" w14:textId="77777777" w:rsidR="009971C2" w:rsidRDefault="009971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8659E7">
          <w:rPr>
            <w:noProof/>
          </w:rPr>
          <w:t>3</w:t>
        </w:r>
        <w:r>
          <w:fldChar w:fldCharType="end"/>
        </w:r>
      </w:p>
      <w:p w14:paraId="086A821F" w14:textId="77777777" w:rsidR="005C3314" w:rsidRDefault="009971C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A12CE" w14:textId="77777777" w:rsidR="009971C2" w:rsidRDefault="009971C2"/>
  </w:footnote>
  <w:footnote w:type="continuationSeparator" w:id="0">
    <w:p w14:paraId="716D32B7" w14:textId="77777777" w:rsidR="009971C2" w:rsidRDefault="009971C2">
      <w:r>
        <w:continuationSeparator/>
      </w:r>
    </w:p>
  </w:footnote>
  <w:footnote w:type="continuationNotice" w:id="1">
    <w:p w14:paraId="731A2E2E" w14:textId="77777777" w:rsidR="009971C2" w:rsidRDefault="009971C2">
      <w:pPr>
        <w:spacing w:line="240" w:lineRule="auto"/>
      </w:pPr>
    </w:p>
  </w:footnote>
  <w:footnote w:id="2">
    <w:p w14:paraId="082E672B" w14:textId="77777777" w:rsidR="005C3314" w:rsidRDefault="005C3314">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3">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223A0"/>
    <w:rsid w:val="00031F0B"/>
    <w:rsid w:val="0005432D"/>
    <w:rsid w:val="0007745B"/>
    <w:rsid w:val="00077B34"/>
    <w:rsid w:val="00090753"/>
    <w:rsid w:val="00093B0A"/>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3B84"/>
    <w:rsid w:val="00233BAB"/>
    <w:rsid w:val="00234572"/>
    <w:rsid w:val="00247004"/>
    <w:rsid w:val="002840C8"/>
    <w:rsid w:val="002A21DF"/>
    <w:rsid w:val="002A4E98"/>
    <w:rsid w:val="002A6EE8"/>
    <w:rsid w:val="002C4ABD"/>
    <w:rsid w:val="002D1276"/>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C1C93"/>
    <w:rsid w:val="003D0342"/>
    <w:rsid w:val="003D099A"/>
    <w:rsid w:val="003D6302"/>
    <w:rsid w:val="003F2AC0"/>
    <w:rsid w:val="003F77F6"/>
    <w:rsid w:val="00436922"/>
    <w:rsid w:val="004551BD"/>
    <w:rsid w:val="00456D1A"/>
    <w:rsid w:val="00465129"/>
    <w:rsid w:val="0048565E"/>
    <w:rsid w:val="00492795"/>
    <w:rsid w:val="00495312"/>
    <w:rsid w:val="004A074A"/>
    <w:rsid w:val="004A1F54"/>
    <w:rsid w:val="004A5189"/>
    <w:rsid w:val="004B050D"/>
    <w:rsid w:val="004B7C90"/>
    <w:rsid w:val="004C7283"/>
    <w:rsid w:val="004E156F"/>
    <w:rsid w:val="0050495A"/>
    <w:rsid w:val="00504FB3"/>
    <w:rsid w:val="005149C9"/>
    <w:rsid w:val="0051787E"/>
    <w:rsid w:val="00520637"/>
    <w:rsid w:val="005316FB"/>
    <w:rsid w:val="0055074A"/>
    <w:rsid w:val="00552549"/>
    <w:rsid w:val="005533F9"/>
    <w:rsid w:val="005707B6"/>
    <w:rsid w:val="005808E5"/>
    <w:rsid w:val="0058782F"/>
    <w:rsid w:val="005C3314"/>
    <w:rsid w:val="005D3F3A"/>
    <w:rsid w:val="005E24D9"/>
    <w:rsid w:val="005E262D"/>
    <w:rsid w:val="00624130"/>
    <w:rsid w:val="0065123E"/>
    <w:rsid w:val="00651B80"/>
    <w:rsid w:val="00672FDF"/>
    <w:rsid w:val="00673F15"/>
    <w:rsid w:val="0068426D"/>
    <w:rsid w:val="00693BE3"/>
    <w:rsid w:val="006A5907"/>
    <w:rsid w:val="006C3C44"/>
    <w:rsid w:val="006D2433"/>
    <w:rsid w:val="006D386F"/>
    <w:rsid w:val="006D7E73"/>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31843"/>
    <w:rsid w:val="008372EA"/>
    <w:rsid w:val="0084585E"/>
    <w:rsid w:val="00850EA2"/>
    <w:rsid w:val="00851325"/>
    <w:rsid w:val="0085486E"/>
    <w:rsid w:val="008659E7"/>
    <w:rsid w:val="008B2FC0"/>
    <w:rsid w:val="008B40EC"/>
    <w:rsid w:val="008B498A"/>
    <w:rsid w:val="008B7DE7"/>
    <w:rsid w:val="008C187C"/>
    <w:rsid w:val="008F31BF"/>
    <w:rsid w:val="0090313C"/>
    <w:rsid w:val="00906823"/>
    <w:rsid w:val="00907541"/>
    <w:rsid w:val="009076DC"/>
    <w:rsid w:val="009235B4"/>
    <w:rsid w:val="00925335"/>
    <w:rsid w:val="00926C67"/>
    <w:rsid w:val="009348BC"/>
    <w:rsid w:val="00970E66"/>
    <w:rsid w:val="00982D0D"/>
    <w:rsid w:val="009841C7"/>
    <w:rsid w:val="00987906"/>
    <w:rsid w:val="009971C2"/>
    <w:rsid w:val="009E70B6"/>
    <w:rsid w:val="009F27F7"/>
    <w:rsid w:val="009F3F7F"/>
    <w:rsid w:val="009F4724"/>
    <w:rsid w:val="009F6CBF"/>
    <w:rsid w:val="009F77B6"/>
    <w:rsid w:val="00A27611"/>
    <w:rsid w:val="00A62621"/>
    <w:rsid w:val="00A62D9E"/>
    <w:rsid w:val="00A746F8"/>
    <w:rsid w:val="00A909DD"/>
    <w:rsid w:val="00AA292B"/>
    <w:rsid w:val="00AA364C"/>
    <w:rsid w:val="00AC54C6"/>
    <w:rsid w:val="00AD0378"/>
    <w:rsid w:val="00B060AB"/>
    <w:rsid w:val="00B13656"/>
    <w:rsid w:val="00B1370D"/>
    <w:rsid w:val="00B30588"/>
    <w:rsid w:val="00B4232A"/>
    <w:rsid w:val="00B6013B"/>
    <w:rsid w:val="00B65391"/>
    <w:rsid w:val="00B871C5"/>
    <w:rsid w:val="00B9294F"/>
    <w:rsid w:val="00B938C7"/>
    <w:rsid w:val="00B97965"/>
    <w:rsid w:val="00BA23F1"/>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C447A"/>
    <w:rsid w:val="00CE2133"/>
    <w:rsid w:val="00CE75D6"/>
    <w:rsid w:val="00D11D79"/>
    <w:rsid w:val="00D3238E"/>
    <w:rsid w:val="00D656C6"/>
    <w:rsid w:val="00D6684F"/>
    <w:rsid w:val="00D718A3"/>
    <w:rsid w:val="00D749F7"/>
    <w:rsid w:val="00D772C4"/>
    <w:rsid w:val="00D77EAD"/>
    <w:rsid w:val="00D85434"/>
    <w:rsid w:val="00D94FF1"/>
    <w:rsid w:val="00DC7E4E"/>
    <w:rsid w:val="00DD10F9"/>
    <w:rsid w:val="00DD19CC"/>
    <w:rsid w:val="00DD2B88"/>
    <w:rsid w:val="00E1022D"/>
    <w:rsid w:val="00E17858"/>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1A8A"/>
    <w:rsid w:val="00F72E8C"/>
    <w:rsid w:val="00F75ABD"/>
    <w:rsid w:val="00F94C2F"/>
    <w:rsid w:val="00FC4775"/>
    <w:rsid w:val="00FD2026"/>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FCE50644-70E6-E846-B973-B4827E34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 w:type="character" w:styleId="Hyperlink">
    <w:name w:val="Hyperlink"/>
    <w:basedOn w:val="DefaultParagraphFont"/>
    <w:uiPriority w:val="99"/>
    <w:unhideWhenUsed/>
    <w:rsid w:val="00970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a.Visser@dipf.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fine.Rothe@med.uni-muen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uth.Goergen@med.uni-muenchen.de" TargetMode="External"/><Relationship Id="rId4" Type="http://schemas.openxmlformats.org/officeDocument/2006/relationships/settings" Target="settings.xml"/><Relationship Id="rId9" Type="http://schemas.openxmlformats.org/officeDocument/2006/relationships/hyperlink" Target="mailto:Linkersdoerfer@dipf.de"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4FDD7-54F7-0945-8ACA-558F2138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36073</Words>
  <Characters>205622</Characters>
  <Application>Microsoft Office Word</Application>
  <DocSecurity>0</DocSecurity>
  <Lines>1713</Lines>
  <Paragraphs>482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241213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Janosch Linkersdörfer</cp:lastModifiedBy>
  <cp:revision>3</cp:revision>
  <cp:lastPrinted>2018-10-29T09:12:00Z</cp:lastPrinted>
  <dcterms:created xsi:type="dcterms:W3CDTF">2019-02-10T01:05:00Z</dcterms:created>
  <dcterms:modified xsi:type="dcterms:W3CDTF">2019-02-10T01:17:00Z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id="HylpjabU"/&gt;&lt;style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