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MARLON MOVING SERVICES, LLC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Address:</w:t>
      </w:r>
      <w:r w:rsidDel="00000000" w:rsidR="00000000" w:rsidRPr="00000000">
        <w:rPr>
          <w:sz w:val="20"/>
          <w:szCs w:val="20"/>
          <w:rtl w:val="0"/>
        </w:rPr>
        <w:t xml:space="preserve"> 22054 Shaw Rd, Sterling, VA 20164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571-525-6129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MARLONMOVINGSERVICES.COM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 #: </w:t>
      </w:r>
      <w:r w:rsidDel="00000000" w:rsidR="00000000" w:rsidRPr="00000000">
        <w:rPr>
          <w:sz w:val="20"/>
          <w:szCs w:val="20"/>
          <w:rtl w:val="0"/>
        </w:rPr>
        <w:t xml:space="preserve">MMS-2026-0615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Issued:</w:t>
      </w:r>
      <w:r w:rsidDel="00000000" w:rsidR="00000000" w:rsidRPr="00000000">
        <w:rPr>
          <w:sz w:val="20"/>
          <w:szCs w:val="20"/>
          <w:rtl w:val="0"/>
        </w:rPr>
        <w:t xml:space="preserve"> June 2,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Updated Copy Date: </w:t>
      </w:r>
      <w:r w:rsidDel="00000000" w:rsidR="00000000" w:rsidRPr="00000000">
        <w:rPr>
          <w:sz w:val="20"/>
          <w:szCs w:val="20"/>
          <w:rtl w:val="0"/>
        </w:rPr>
        <w:t xml:space="preserve">June 15,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(910) 548-4206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tess.j.cox@aol.com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 Date: </w:t>
      </w:r>
      <w:r w:rsidDel="00000000" w:rsidR="00000000" w:rsidRPr="00000000">
        <w:rPr>
          <w:sz w:val="20"/>
          <w:szCs w:val="20"/>
          <w:rtl w:val="0"/>
        </w:rPr>
        <w:t xml:space="preserve">June 16,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 Address:</w:t>
      </w:r>
      <w:r w:rsidDel="00000000" w:rsidR="00000000" w:rsidRPr="00000000">
        <w:rPr>
          <w:sz w:val="20"/>
          <w:szCs w:val="20"/>
          <w:rtl w:val="0"/>
        </w:rPr>
        <w:t xml:space="preserve"> Leesburg,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Destination Address: </w:t>
      </w:r>
      <w:r w:rsidDel="00000000" w:rsidR="00000000" w:rsidRPr="00000000">
        <w:rPr>
          <w:sz w:val="20"/>
          <w:szCs w:val="20"/>
          <w:rtl w:val="0"/>
        </w:rPr>
        <w:t xml:space="preserve">Ashburn,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Scheduled Arrival Window:</w:t>
      </w:r>
      <w:r w:rsidDel="00000000" w:rsidR="00000000" w:rsidRPr="00000000">
        <w:rPr>
          <w:sz w:val="20"/>
          <w:szCs w:val="20"/>
          <w:rtl w:val="0"/>
        </w:rPr>
        <w:t xml:space="preserve"> 8:00 AM – 9:00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considering Marlon Moving Services, LLC. The following Terms &amp; Conditions are provided to help customers understand our moving procedures, responsibilities, and service policies.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SERVICES PROVIDED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may provide: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Loading Services</w:t>
        <w:br w:type="textWrapping"/>
        <w:t xml:space="preserve">• Transportation Services</w:t>
        <w:br w:type="textWrapping"/>
        <w:t xml:space="preserve">• Unloading Services</w:t>
        <w:br w:type="textWrapping"/>
        <w:t xml:space="preserve">• Basic Furniture Placement</w:t>
        <w:br w:type="textWrapping"/>
        <w:t xml:space="preserve">• Furniture Protection</w:t>
        <w:br w:type="textWrapping"/>
        <w:t xml:space="preserve">• Moving Blankets</w:t>
        <w:br w:type="textWrapping"/>
        <w:t xml:space="preserve">• Dollies &amp; Equipment</w:t>
        <w:br w:type="textWrapping"/>
        <w:t xml:space="preserve">• Packing Services, when requested or approved</w:t>
        <w:br w:type="textWrapping"/>
        <w:t xml:space="preserve">• Optional Packing / Protection Package, when requested or approved</w:t>
        <w:br w:type="textWrapping"/>
        <w:t xml:space="preserve">• Packing Materials, when requested or approved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services may be available upon request and may increase the final invoice if approved by Customer.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does not unpack boxes unless separately agreed in writing.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CREW, RATE, AND TRUCK SERVICE FEE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Crew Size:</w:t>
      </w:r>
      <w:r w:rsidDel="00000000" w:rsidR="00000000" w:rsidRPr="00000000">
        <w:rPr>
          <w:sz w:val="20"/>
          <w:szCs w:val="20"/>
          <w:rtl w:val="0"/>
        </w:rPr>
        <w:t xml:space="preserve"> 3 Professional Movers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Hourly Labor Rate:</w:t>
      </w:r>
      <w:r w:rsidDel="00000000" w:rsidR="00000000" w:rsidRPr="00000000">
        <w:rPr>
          <w:sz w:val="20"/>
          <w:szCs w:val="20"/>
          <w:rtl w:val="0"/>
        </w:rPr>
        <w:t xml:space="preserve"> $149 per hour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Service Fee:</w:t>
      </w:r>
      <w:r w:rsidDel="00000000" w:rsidR="00000000" w:rsidRPr="00000000">
        <w:rPr>
          <w:sz w:val="20"/>
          <w:szCs w:val="20"/>
          <w:rtl w:val="0"/>
        </w:rPr>
        <w:t xml:space="preserve"> $240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Minimum Service Time:</w:t>
      </w:r>
      <w:r w:rsidDel="00000000" w:rsidR="00000000" w:rsidRPr="00000000">
        <w:rPr>
          <w:sz w:val="20"/>
          <w:szCs w:val="20"/>
          <w:rtl w:val="0"/>
        </w:rPr>
        <w:t xml:space="preserve"> 3 hours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truck service fee includes the moving truck, fuel, mileage, moving blankets, dollies, equipment, and standard furniture protection.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does not charge for travel time. Customer’s billable time begins only when the crew arrives at the home and starts working.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Billable time ends after the last item is unloaded at the destination and the move-related work is completed.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PACKING &amp; PROTECTION PACKAGE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may approve the optional Packing &amp; Protection Package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$149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package may include professional wrapping and protection for: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Furniture</w:t>
        <w:br w:type="textWrapping"/>
        <w:t xml:space="preserve">• TVs</w:t>
        <w:br w:type="textWrapping"/>
        <w:t xml:space="preserve">• Mirrors</w:t>
        <w:br w:type="textWrapping"/>
        <w:t xml:space="preserve">• Pictures and Frames</w:t>
        <w:br w:type="textWrapping"/>
        <w:t xml:space="preserve">• Fragile Items</w:t>
        <w:br w:type="textWrapping"/>
        <w:t xml:space="preserve">• Stretch Wrap</w:t>
        <w:br w:type="textWrapping"/>
        <w:t xml:space="preserve">• Protective Materials</w:t>
        <w:br w:type="textWrapping"/>
        <w:t xml:space="preserve">• Moving Blankets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packing/protection services are intended to help protect items during the move. These services do not create full replacement value coverage, full retail-value coverage, cargo insurance, or additional valuation coverage.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TERMS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$250 deposit has been paid</w:t>
      </w:r>
      <w:r w:rsidDel="00000000" w:rsidR="00000000" w:rsidRPr="00000000">
        <w:rPr>
          <w:sz w:val="20"/>
          <w:szCs w:val="20"/>
          <w:rtl w:val="0"/>
        </w:rPr>
        <w:t xml:space="preserve"> to reserve the moving date. The deposit will be applied toward the final invoice.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payment is due upon completion of services unless otherwise agreed in writing.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Accepted payment methods may include: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☑ Cash</w:t>
        <w:br w:type="textWrapping"/>
        <w:t xml:space="preserve">☑ Check</w:t>
        <w:br w:type="textWrapping"/>
        <w:t xml:space="preserve">☑ Zelle</w:t>
        <w:br w:type="textWrapping"/>
        <w:t xml:space="preserve">☑ Credit Card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labor time, approved materials, additional items, stairs, elevators, long carries, waiting time, access issues, parking issues, or additional requested services may increase the final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estimates are based on information provided by Customer at the time of quoting.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estimate is not a final invoice. Final charges are based on actual labor time, approved materials used, and services performed on moving day.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charges may vary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• Actual labor time</w:t>
        <w:br w:type="textWrapping"/>
        <w:t xml:space="preserve">• Additional items</w:t>
        <w:br w:type="textWrapping"/>
        <w:t xml:space="preserve">• Packing materials used</w:t>
        <w:br w:type="textWrapping"/>
        <w:t xml:space="preserve">• Stairs</w:t>
        <w:br w:type="textWrapping"/>
        <w:t xml:space="preserve">• Elevators</w:t>
        <w:br w:type="textWrapping"/>
        <w:t xml:space="preserve">• Long carries</w:t>
        <w:br w:type="textWrapping"/>
        <w:t xml:space="preserve">• Waiting time</w:t>
        <w:br w:type="textWrapping"/>
        <w:t xml:space="preserve">• Access conditions</w:t>
        <w:br w:type="textWrapping"/>
        <w:t xml:space="preserve">• Specialty items</w:t>
        <w:br w:type="textWrapping"/>
        <w:t xml:space="preserve">• Additional services requested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RESPONSIBILITIES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is responsible for: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Identifying fragile items</w:t>
        <w:br w:type="textWrapping"/>
        <w:t xml:space="preserve">• Identifying high-value items</w:t>
        <w:br w:type="textWrapping"/>
        <w:t xml:space="preserve">• Identifying sentimental or irreplaceable items</w:t>
        <w:br w:type="textWrapping"/>
        <w:t xml:space="preserve">• Identifying items requiring special handling</w:t>
        <w:br w:type="textWrapping"/>
        <w:t xml:space="preserve">• Securing cash, jewelry, firearms, medication, important documents, passports, financial records, and personal records</w:t>
        <w:br w:type="textWrapping"/>
        <w:t xml:space="preserve">• Personally transporting irreplaceable or small high-value items whenever possible</w:t>
        <w:br w:type="textWrapping"/>
        <w:t xml:space="preserve">• Ensuring reasonable access at pickup and delivery locations</w:t>
        <w:br w:type="textWrapping"/>
        <w:t xml:space="preserve">• Providing parking instructions, elevator information, stair information, building rules, and loading access information</w:t>
        <w:br w:type="textWrapping"/>
        <w:t xml:space="preserve">• Reviewing and signing required moving documents</w:t>
        <w:br w:type="textWrapping"/>
        <w:t xml:space="preserve">• Inspecting visible item condition at delivery before the crew leaves when possible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should personally transport irreplaceable, sentimental, or small high-value items whenever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CUSTOMER-PACKED BOXES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items packed by Customer may be difficult for Marlon Moving Services, LLC to inspect, verify, or protect internally.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is responsible for properly packing boxes, sealing boxes, labeling fragile boxes, and identifying boxes that require special care.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not responsible for the internal contents of boxes packed by Customer unless required by the signed moving documents and applicable law.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DAMAGE REPORTING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should inspect items at delivery.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concerns regarding damage or loss should be reported as soon as possible and preferably before the moving crew leaves the delivery location.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Supporting photographs, description of the item, proof of value if applicable, and explanation of the issue may be requested.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claims are subject to the signed Moving Service Agreement &amp; Estimate, Bill of Lading / Moving Contract, Limited Liability Acknowledgment Form, Fragile Items &amp; High-Value Household Items Acknowledgment, Pre-Move Photo / Condition Checklist, Delivery Completion &amp; Final Walkthrough </w:t>
        <w:br w:type="textWrapping"/>
        <w:t xml:space="preserve">Form, applicable tariffs, and applicable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FRAGILE, HIGH-VALUE, AND SPECIAL-HANDLING ITEMS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some household items carry increased risk during moving, including but not limited to: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TVs</w:t>
        <w:br w:type="textWrapping"/>
        <w:t xml:space="preserve">• Mirrors</w:t>
        <w:br w:type="textWrapping"/>
        <w:t xml:space="preserve">• Glass items</w:t>
        <w:br w:type="textWrapping"/>
        <w:t xml:space="preserve">• Pictures and frames</w:t>
        <w:br w:type="textWrapping"/>
        <w:t xml:space="preserve">• Lamps</w:t>
        <w:br w:type="textWrapping"/>
        <w:t xml:space="preserve">• Artwork</w:t>
        <w:br w:type="textWrapping"/>
        <w:t xml:space="preserve">• Antiques</w:t>
        <w:br w:type="textWrapping"/>
        <w:t xml:space="preserve">• Marble, stone, or granite items</w:t>
        <w:br w:type="textWrapping"/>
        <w:t xml:space="preserve">• Fragile furniture</w:t>
        <w:br w:type="textWrapping"/>
        <w:t xml:space="preserve">• Particleboard or pressboard furniture</w:t>
        <w:br w:type="textWrapping"/>
        <w:t xml:space="preserve">• Customer-packed boxes</w:t>
        <w:br w:type="textWrapping"/>
        <w:t xml:space="preserve">• Items with loose parts, weak joints, worn finish, prior repairs, or pre-existing damage</w:t>
        <w:br w:type="textWrapping"/>
        <w:t xml:space="preserve">• Sentimental, irreplaceable, or high-value items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agrees to identify these items before loading begins.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LIABILITY INFORMATION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a licensed and insured moving company and exercises reasonable care in handling Customer property.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moving and transportation services involve inherent risks, including but not limited to scratches, dents, shifting during transportation, breakage of fragile items, damage resulting from pre-existing conditions, manufacturer defects, weak furniture construction, particleboard furniture failure, loose parts, improperly packed items, or items not identified as fragile or high-value before the move begins.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Liability, if any, is governed by the signed Moving Service Agreement &amp; Estimate, Bill of Lading / Moving Contract, Limited Liability Acknowledgment Form, applicable tariffs, and applicable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INSURANCE / ADDITIONAL PROTECTION INFORMATION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a licensed and insured moving company.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this move does not automatically include full replacement value coverage, full retail-value coverage, cargo insurance, or additional valuation coverage.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seeking protection beyond the standard liability terms described in the moving documents should obtain any desired additional insurance or protection before the move begins.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not responsible for arranging, purchasing, or providing additional insurance coverage on behalf of Customer.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DOCUMENTS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may be asked to review and sign: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Moving Service Agreement &amp; Estimate</w:t>
        <w:br w:type="textWrapping"/>
        <w:t xml:space="preserve">• Terms &amp; Conditions / Liability Information</w:t>
        <w:br w:type="textWrapping"/>
        <w:t xml:space="preserve">• Bill of Lading / Moving Contract</w:t>
        <w:br w:type="textWrapping"/>
        <w:t xml:space="preserve">• Limited Liability Acknowledgment Form</w:t>
        <w:br w:type="textWrapping"/>
        <w:t xml:space="preserve">• Fragile Items &amp; High-Value Household Items Acknowledgment</w:t>
        <w:br w:type="textWrapping"/>
        <w:t xml:space="preserve">• Pre-Move Photo / Condition Checklist</w:t>
        <w:br w:type="textWrapping"/>
        <w:t xml:space="preserve">• Delivery Completion &amp; Final Walkthrough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xb803f3pc3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ACKNOWLEDGMENT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signing below, Customer acknowledges receipt and understanding of these Terms &amp; Conditions / Liability Information.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Marlon Moving Services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spacing w:after="240" w:before="240" w:lineRule="auto"/>
      <w:rPr>
        <w:b w:val="1"/>
        <w:bCs w:val="1"/>
        <w:sz w:val="34"/>
        <w:szCs w:val="34"/>
      </w:rPr>
    </w:pPr>
    <w:r w:rsidDel="00000000" w:rsidR="00000000" w:rsidRPr="00000000">
      <w:rPr>
        <w:b w:val="1"/>
        <w:bCs w:val="1"/>
        <w:sz w:val="34"/>
        <w:szCs w:val="34"/>
        <w:rtl w:val="0"/>
      </w:rPr>
      <w:t xml:space="preserve">2. TERMS &amp; CONDITIONS / LIABILITY INFORMATION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lonmovingservices.com" TargetMode="External"/><Relationship Id="rId7" Type="http://schemas.openxmlformats.org/officeDocument/2006/relationships/hyperlink" Target="mailto:tess.j.cox@ao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