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主成分分析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资源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①老师的网站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"http://210.34.136.253:8488/MultiAnalysis/Chapter09.htm"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http://210.34.136.253:8488/MultiAnalysis/Chapter09.htm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②主成分分析步骤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"http://wenku.baidu.com/link?url=eijop3GrOXfuwYBK7JhuhcjXqNd9PaWd4xM3Ljdqs7x44FXZ0ju9Q2-9zjoq0GjsLXBNB7QtAFghzam8b1N-MKSd34KCB7JHdSc_Re3r9O3"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http://wenku.baidu.com/link?url=eijop3GrOXfuwYBK7JhuhcjXqNd9PaWd4xM3Ljdqs7x44FXZ0ju9Q2-9zjoq0GjsLXBNB7QtAFghzam8b1N-MKSd34KCB7JHdSc_Re3r9O3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主成分分析计算步骤（文伟）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①选择变量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199890" cy="2837815"/>
            <wp:effectExtent l="0" t="0" r="10160" b="63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②得出相关系数矩阵（和</w:t>
      </w:r>
      <w:r>
        <w:rPr>
          <w:rFonts w:hint="eastAsia"/>
          <w:lang w:val="en-US" w:eastAsia="zh-CN"/>
        </w:rPr>
        <w:t>pearson得出的方法是一样的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文伟</w:t>
      </w:r>
      <w:r>
        <w:rPr>
          <w:rFonts w:hint="eastAsia"/>
          <w:highlight w:val="yellow"/>
          <w:lang w:val="en-US" w:eastAsia="zh-CN"/>
        </w:rPr>
        <w:t>&amp;凯权</w:t>
      </w:r>
      <w:r>
        <w:rPr>
          <w:rFonts w:hint="eastAsia"/>
          <w:highlight w:val="yellow"/>
          <w:lang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“系数”打印出的是一张“相关系数”表。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【注】</w:t>
      </w:r>
      <w:r>
        <w:rPr>
          <w:rFonts w:hint="eastAsia"/>
          <w:lang w:val="en-US" w:eastAsia="zh-CN"/>
        </w:rPr>
        <w:t>这里的“相关系数”其实就是</w:t>
      </w:r>
      <w:r>
        <w:rPr>
          <w:rFonts w:hint="eastAsia"/>
          <w:b/>
          <w:bCs/>
          <w:lang w:val="en-US" w:eastAsia="zh-CN"/>
        </w:rPr>
        <w:t>pearson</w:t>
      </w:r>
      <w:r>
        <w:rPr>
          <w:rFonts w:hint="eastAsia"/>
          <w:lang w:val="en-US" w:eastAsia="zh-CN"/>
        </w:rPr>
        <w:t>相关系数的方法，得到的两两变量间的系数。</w:t>
      </w:r>
    </w:p>
    <w:p>
      <w:pPr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例如: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用pearson相关系数得到的值：</w:t>
      </w:r>
    </w:p>
    <w:p>
      <w:pPr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3505200" cy="2320925"/>
            <wp:effectExtent l="0" t="0" r="0" b="317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红色框是相关系数。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我们这里要打印出的“</w:t>
      </w:r>
      <w:r>
        <w:rPr>
          <w:rFonts w:hint="eastAsia"/>
          <w:highlight w:val="yellow"/>
          <w:lang w:eastAsia="zh-CN"/>
        </w:rPr>
        <w:t>相关矩阵”表格</w:t>
      </w:r>
      <w:r>
        <w:rPr>
          <w:rFonts w:hint="eastAsia"/>
          <w:lang w:eastAsia="zh-CN"/>
        </w:rPr>
        <w:t>就是把这些红色的框的数字显示出来。如下所示：</w:t>
      </w:r>
    </w:p>
    <w:p>
      <w:pPr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4009390" cy="1514475"/>
            <wp:effectExtent l="0" t="0" r="10160" b="952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【注】我们接下去的分析都是根据这个“</w:t>
      </w:r>
      <w:r>
        <w:rPr>
          <w:rFonts w:hint="eastAsia"/>
          <w:highlight w:val="yellow"/>
          <w:lang w:eastAsia="zh-CN"/>
        </w:rPr>
        <w:t>相关系数矩阵</w:t>
      </w:r>
      <w:r>
        <w:rPr>
          <w:rFonts w:hint="eastAsia"/>
          <w:lang w:eastAsia="zh-CN"/>
        </w:rPr>
        <w:t>”来做的。这个就是我们要分析的矩阵。</w:t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③计算这个“相关系数矩阵”的特征值和特征向量。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特征值</w:t>
      </w:r>
      <w:r>
        <w:rPr>
          <w:rFonts w:hint="eastAsia"/>
          <w:lang w:val="en-US" w:eastAsia="zh-CN"/>
        </w:rPr>
        <w:t>：要从大到小排列。</w:t>
      </w:r>
    </w:p>
    <w:p>
      <w:pPr>
        <w:numPr>
          <w:numId w:val="0"/>
        </w:numPr>
        <w:jc w:val="both"/>
        <w:rPr>
          <w:rFonts w:hint="eastAsia"/>
          <w:u w:val="single"/>
          <w:lang w:eastAsia="zh-CN"/>
        </w:rPr>
      </w:pPr>
      <w:r>
        <w:rPr>
          <w:rFonts w:hint="eastAsia"/>
          <w:lang w:val="en-US" w:eastAsia="zh-CN"/>
        </w:rPr>
        <w:t xml:space="preserve">   （我发现特征值的总和等于你要分析的变量的个数，如我们上面选择了4个变量，这边，</w:t>
      </w:r>
      <w:r>
        <w:rPr>
          <w:rFonts w:hint="eastAsia"/>
          <w:u w:val="single"/>
          <w:lang w:val="en-US" w:eastAsia="zh-CN"/>
        </w:rPr>
        <w:t>特征值的总和（1.671+1.146+0.963+0.220=</w:t>
      </w:r>
      <w:r>
        <w:rPr>
          <w:rFonts w:hint="eastAsia"/>
          <w:highlight w:val="yellow"/>
          <w:u w:val="single"/>
          <w:lang w:val="en-US" w:eastAsia="zh-CN"/>
        </w:rPr>
        <w:t>4</w:t>
      </w:r>
      <w:r>
        <w:rPr>
          <w:rFonts w:hint="eastAsia"/>
          <w:u w:val="single"/>
          <w:lang w:val="en-US" w:eastAsia="zh-CN"/>
        </w:rPr>
        <w:t>））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28565" cy="1647825"/>
            <wp:effectExtent l="0" t="0" r="635" b="952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特征向量</w:t>
      </w:r>
      <w:r>
        <w:rPr>
          <w:rFonts w:hint="eastAsia"/>
          <w:lang w:val="en-US" w:eastAsia="zh-CN"/>
        </w:rPr>
        <w:t>：得出每个特征值对应的特征向量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（这张表我们也打印出来，先叫做“特征向量”表。）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入1=1.671时，特征向量为（0.918,0.909,0.029,0.014）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即这个每列就是4个特征值对应的4组特征向量。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14290" cy="1428750"/>
            <wp:effectExtent l="0" t="0" r="10160" b="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④计算累积贡献率（提取主成分的个数）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510665" cy="1057275"/>
            <wp:effectExtent l="0" t="0" r="13335" b="952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highlight w:val="yellow"/>
          <w:u w:val="single"/>
          <w:lang w:eastAsia="zh-CN"/>
        </w:rPr>
      </w:pPr>
      <w:r>
        <w:rPr>
          <w:rFonts w:hint="eastAsia"/>
          <w:highlight w:val="yellow"/>
          <w:u w:val="single"/>
          <w:lang w:eastAsia="zh-CN"/>
        </w:rPr>
        <w:t>即每个特征值除以全部特征值的和，就是方差的贡献率了。</w:t>
      </w:r>
    </w:p>
    <w:p>
      <w:pPr>
        <w:numPr>
          <w:numId w:val="0"/>
        </w:numPr>
        <w:jc w:val="both"/>
        <w:rPr>
          <w:rFonts w:hint="eastAsia"/>
          <w:highlight w:val="yellow"/>
          <w:u w:val="single"/>
          <w:lang w:eastAsia="zh-CN"/>
        </w:rPr>
      </w:pPr>
      <w:r>
        <w:rPr>
          <w:rFonts w:hint="eastAsia"/>
          <w:highlight w:val="yellow"/>
          <w:u w:val="single"/>
          <w:lang w:eastAsia="zh-CN"/>
        </w:rPr>
        <w:t>而累积贡献率则是累加起来（像做频数的累积频率一样）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[注]</w:t>
      </w:r>
      <w:r>
        <w:rPr>
          <w:rFonts w:hint="eastAsia"/>
          <w:lang w:val="en-US" w:eastAsia="zh-CN"/>
        </w:rPr>
        <w:t>一般是要累积到</w:t>
      </w:r>
      <w:r>
        <w:rPr>
          <w:rFonts w:hint="eastAsia"/>
          <w:highlight w:val="yellow"/>
          <w:u w:val="single"/>
          <w:lang w:val="en-US" w:eastAsia="zh-CN"/>
        </w:rPr>
        <w:t>85%</w:t>
      </w:r>
      <w:r>
        <w:rPr>
          <w:rFonts w:hint="eastAsia"/>
          <w:lang w:val="en-US" w:eastAsia="zh-CN"/>
        </w:rPr>
        <w:t>才可以用提取出的成分来代替原来的成分（达到降维作用）的，但是spss是让用户来决定要提取哪些。下面是spss用来决定提取到哪些成分的做法:</w:t>
      </w:r>
    </w:p>
    <w:p>
      <w:pPr>
        <w:numPr>
          <w:numId w:val="0"/>
        </w:numPr>
        <w:jc w:val="both"/>
        <w:rPr>
          <w:rFonts w:hint="eastAsia"/>
          <w:highlight w:val="yellow"/>
          <w:u w:val="single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85640" cy="3580765"/>
            <wp:effectExtent l="0" t="0" r="10160" b="635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这里你注意“抽取”的</w:t>
      </w:r>
      <w:r>
        <w:rPr>
          <w:rFonts w:hint="eastAsia"/>
          <w:highlight w:val="yellow"/>
          <w:lang w:val="en-US" w:eastAsia="zh-CN"/>
        </w:rPr>
        <w:t>两个方法</w:t>
      </w:r>
      <w:r>
        <w:rPr>
          <w:rFonts w:hint="eastAsia"/>
          <w:lang w:val="en-US" w:eastAsia="zh-CN"/>
        </w:rPr>
        <w:t>，这关系到后面我们选择抽取到哪些成分。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1）基于特征值的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lang w:val="en-US" w:eastAsia="zh-CN"/>
        </w:rPr>
        <w:t>默认是是1。用户也可以自己输入，如0.5之类的数字。Spss默认是用特征值大于1来进行主成分的抽取的。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2）因子的固定数量</w:t>
      </w:r>
      <w:r>
        <w:rPr>
          <w:rFonts w:hint="eastAsia"/>
          <w:lang w:val="en-US" w:eastAsia="zh-CN"/>
        </w:rPr>
        <w:t>中要提取的因子，则是整数。这个用户输入的范围是1到前面选择分析的变量个数（如3），那用户只能输入1到3的整数。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按照特征值 入&gt;1来说的话，我们提取到的就到&gt;1的成分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677670"/>
            <wp:effectExtent l="0" t="0" r="3810" b="1778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1.671 / 4 = 0.41780    1.146 / 4 = 0.28650    0.963 / 4 = 0.25074   0.220 / 4 = 0.05497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累积就是当前行的方差贡献率加上上一行的累积贡献率。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28.650+41.78=70.429   24.074+70.429=94.503   5.497+94.503=100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“提取平方和载入”就是根据我们的特征值大小，或者用户选择要多少因子来截取的。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⑤得到“成分矩阵”表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333625" cy="1981200"/>
            <wp:effectExtent l="0" t="0" r="9525" b="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我们通过上面的累积贡献率截取到了上面两个的特征值，所以这里的成分矩阵（其实就是特征向量）显示的就是这两个成分的特征向量。所谓成分，就是每个变量在当前的方程中所占的权重。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第一个成分显示的是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入</w:t>
      </w:r>
      <w:r>
        <w:rPr>
          <w:rFonts w:hint="eastAsia"/>
          <w:lang w:val="en-US" w:eastAsia="zh-CN"/>
        </w:rPr>
        <w:t>1=1.671 所对应的特征向量 （0.918,0.909,0.029,0.014）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第二个成分显示的是 入2=1.146 所对应的特征向量 （0.204，-0.242.0.898.0.490）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⑥得到“公共因子方差”表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733040" cy="1647825"/>
            <wp:effectExtent l="0" t="0" r="10160" b="9525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现在说说提取值里面是怎么算的：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根据我们得到的“成分矩阵”表：一行一行的算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2" o:spt="75" type="#_x0000_t75" style="height:16pt;width:11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52" DrawAspect="Content" ObjectID="_1468075725" r:id="rId14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3" o:spt="75" type="#_x0000_t75" style="height:16pt;width:13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53" DrawAspect="Content" ObjectID="_1468075726" r:id="rId16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4" o:spt="75" type="#_x0000_t75" style="height:16pt;width:11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54" DrawAspect="Content" ObjectID="_1468075727" r:id="rId18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5" o:spt="75" type="#_x0000_t75" style="height:16pt;width:116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5" DrawAspect="Content" ObjectID="_1468075728" r:id="rId20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再比如，如果提取了三个成分</w:t>
      </w:r>
    </w:p>
    <w:p>
      <w:pPr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3142615" cy="2219325"/>
            <wp:effectExtent l="0" t="0" r="635" b="952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则“公共因子方差”表为</w:t>
      </w:r>
    </w:p>
    <w:p>
      <w:pPr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2228850" cy="1562100"/>
            <wp:effectExtent l="0" t="0" r="0" b="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6"/>
          <w:lang w:val="en-US" w:eastAsia="zh-CN"/>
        </w:rPr>
        <w:object>
          <v:shape id="_x0000_i1058" o:spt="75" type="#_x0000_t75" style="height:16pt;width:17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8" DrawAspect="Content" ObjectID="_1468075729" r:id="rId24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⑦“成分得分系数矩阵”还没看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81250" cy="1866900"/>
            <wp:effectExtent l="0" t="0" r="0" b="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red"/>
          <w:lang w:val="en-US" w:eastAsia="zh-CN"/>
        </w:rPr>
        <w:t>3、主成分分析界面说明（凯权）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①点击“因子分析”，我们把“主成分分析”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独立出来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，成为“降维”的一个子菜单。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99865" cy="37998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②弹出框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63365" cy="2219960"/>
            <wp:effectExtent l="0" t="0" r="133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每列是变量组，进行变量分析。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点击“描述”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409825" cy="27520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</w:pPr>
      <w:r>
        <w:rPr>
          <w:rFonts w:hint="eastAsia"/>
          <w:lang w:eastAsia="zh-CN"/>
        </w:rPr>
        <w:t>【另外】</w:t>
      </w:r>
      <w:r>
        <w:rPr>
          <w:rFonts w:hint="eastAsia"/>
          <w:lang w:val="en-US" w:eastAsia="zh-CN"/>
        </w:rPr>
        <w:t>KMO和Bartlett不懂算，先放着~（不要无语哈）。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点击“抽取”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923790" cy="3695065"/>
            <wp:effectExtent l="0" t="0" r="1016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文伟：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我们现在是拿”相关性矩阵”来做主成分分析。输出的是未旋转的因子解。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（3）点击“旋转”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876165" cy="2923540"/>
            <wp:effectExtent l="0" t="0" r="63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（4）点击“得分”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42765" cy="298069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（5）点击“选项”（这个按钮我们去掉）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②得到的结果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“相关矩阵”表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09390" cy="1600200"/>
            <wp:effectExtent l="0" t="0" r="1016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“KMO和Bartlett检验”表</w:t>
      </w:r>
      <w:r>
        <w:rPr>
          <w:rFonts w:hint="eastAsia"/>
          <w:b/>
          <w:bCs/>
          <w:lang w:val="en-US" w:eastAsia="zh-CN"/>
        </w:rPr>
        <w:t>（我还不会算）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561715" cy="123825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“公因子方差”表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428365" cy="1524000"/>
            <wp:effectExtent l="0" t="0" r="63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“解释的总方差”表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1567180"/>
            <wp:effectExtent l="0" t="0" r="7620" b="1397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“成分矩阵”表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818890" cy="1771650"/>
            <wp:effectExtent l="0" t="0" r="1016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“成分得分系数矩阵”表（还没看，不过要有）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828290" cy="1838325"/>
            <wp:effectExtent l="0" t="0" r="10160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碎石图（其实就是折线图，</w:t>
      </w:r>
      <w:r>
        <w:rPr>
          <w:rFonts w:hint="eastAsia"/>
          <w:b/>
          <w:bCs/>
          <w:highlight w:val="yellow"/>
          <w:lang w:val="en-US" w:eastAsia="zh-CN"/>
        </w:rPr>
        <w:t>泽旋</w:t>
      </w:r>
      <w:r>
        <w:rPr>
          <w:rFonts w:hint="eastAsia"/>
          <w:b/>
          <w:bCs/>
          <w:lang w:val="en-US" w:eastAsia="zh-CN"/>
        </w:rPr>
        <w:t>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3963035"/>
            <wp:effectExtent l="0" t="0" r="3810" b="1841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8）载荷图（</w:t>
      </w:r>
      <w:r>
        <w:rPr>
          <w:rFonts w:hint="eastAsia"/>
          <w:b/>
          <w:bCs/>
          <w:highlight w:val="yellow"/>
          <w:lang w:val="en-US" w:eastAsia="zh-CN"/>
        </w:rPr>
        <w:t>泽旋</w:t>
      </w:r>
      <w:r>
        <w:rPr>
          <w:rFonts w:hint="eastAsia"/>
          <w:b/>
          <w:bCs/>
          <w:lang w:val="en-US" w:eastAsia="zh-CN"/>
        </w:rPr>
        <w:t>：根据提取的成分矩阵画的，2个则是二维，3个则要画成三维，3个以上也是3维）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二维：</w:t>
      </w:r>
    </w:p>
    <w:p>
      <w:pPr>
        <w:jc w:val="both"/>
      </w:pPr>
      <w:r>
        <w:drawing>
          <wp:inline distT="0" distB="0" distL="114300" distR="114300">
            <wp:extent cx="5273675" cy="4102735"/>
            <wp:effectExtent l="0" t="0" r="3175" b="1206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三维和多维：</w:t>
      </w:r>
    </w:p>
    <w:p>
      <w:pPr>
        <w:jc w:val="both"/>
      </w:pPr>
      <w:r>
        <w:drawing>
          <wp:inline distT="0" distB="0" distL="114300" distR="114300">
            <wp:extent cx="4933315" cy="2990215"/>
            <wp:effectExtent l="0" t="0" r="635" b="63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63171">
    <w:nsid w:val="571794A3"/>
    <w:multiLevelType w:val="singleLevel"/>
    <w:tmpl w:val="571794A3"/>
    <w:lvl w:ilvl="0" w:tentative="1">
      <w:start w:val="1"/>
      <w:numFmt w:val="decimal"/>
      <w:suff w:val="nothing"/>
      <w:lvlText w:val="（%1）"/>
      <w:lvlJc w:val="left"/>
    </w:lvl>
  </w:abstractNum>
  <w:abstractNum w:abstractNumId="1461162324">
    <w:nsid w:val="57179154"/>
    <w:multiLevelType w:val="singleLevel"/>
    <w:tmpl w:val="57179154"/>
    <w:lvl w:ilvl="0" w:tentative="1">
      <w:start w:val="1"/>
      <w:numFmt w:val="decimal"/>
      <w:suff w:val="nothing"/>
      <w:lvlText w:val="%1、"/>
      <w:lvlJc w:val="left"/>
    </w:lvl>
  </w:abstractNum>
  <w:abstractNum w:abstractNumId="1461205058">
    <w:nsid w:val="57183842"/>
    <w:multiLevelType w:val="singleLevel"/>
    <w:tmpl w:val="57183842"/>
    <w:lvl w:ilvl="0" w:tentative="1">
      <w:start w:val="1"/>
      <w:numFmt w:val="decimal"/>
      <w:suff w:val="nothing"/>
      <w:lvlText w:val="（%1）"/>
      <w:lvlJc w:val="left"/>
    </w:lvl>
  </w:abstractNum>
  <w:abstractNum w:abstractNumId="1461202467">
    <w:nsid w:val="57182E23"/>
    <w:multiLevelType w:val="singleLevel"/>
    <w:tmpl w:val="57182E23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162324"/>
  </w:num>
  <w:num w:numId="2">
    <w:abstractNumId w:val="1461205058"/>
  </w:num>
  <w:num w:numId="3">
    <w:abstractNumId w:val="1461163171"/>
  </w:num>
  <w:num w:numId="4">
    <w:abstractNumId w:val="14612024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F4213"/>
    <w:rsid w:val="027F0ABB"/>
    <w:rsid w:val="04CE2AC5"/>
    <w:rsid w:val="07BF6142"/>
    <w:rsid w:val="091E53FE"/>
    <w:rsid w:val="092F44B3"/>
    <w:rsid w:val="099160BE"/>
    <w:rsid w:val="09C145ED"/>
    <w:rsid w:val="0A142BEB"/>
    <w:rsid w:val="0AE02985"/>
    <w:rsid w:val="0BDB17AD"/>
    <w:rsid w:val="0C0346AA"/>
    <w:rsid w:val="0CBD021B"/>
    <w:rsid w:val="0E6658BC"/>
    <w:rsid w:val="0EB42AF3"/>
    <w:rsid w:val="0FAE763A"/>
    <w:rsid w:val="101C1191"/>
    <w:rsid w:val="119357A1"/>
    <w:rsid w:val="122701BE"/>
    <w:rsid w:val="12AB6F71"/>
    <w:rsid w:val="13483799"/>
    <w:rsid w:val="140A21F8"/>
    <w:rsid w:val="14320D5E"/>
    <w:rsid w:val="143A1065"/>
    <w:rsid w:val="14A2690A"/>
    <w:rsid w:val="154E7E6C"/>
    <w:rsid w:val="15C60DC6"/>
    <w:rsid w:val="16556D06"/>
    <w:rsid w:val="16C119B6"/>
    <w:rsid w:val="16DE4ADF"/>
    <w:rsid w:val="183557F0"/>
    <w:rsid w:val="188E0CA9"/>
    <w:rsid w:val="190A64D7"/>
    <w:rsid w:val="193A571F"/>
    <w:rsid w:val="1A0374AB"/>
    <w:rsid w:val="1AD14A11"/>
    <w:rsid w:val="1AD5675E"/>
    <w:rsid w:val="1B274223"/>
    <w:rsid w:val="1B727FE7"/>
    <w:rsid w:val="1C4C75F5"/>
    <w:rsid w:val="1C707F40"/>
    <w:rsid w:val="1DC87EBA"/>
    <w:rsid w:val="1E104B84"/>
    <w:rsid w:val="21596AE7"/>
    <w:rsid w:val="218D6EF8"/>
    <w:rsid w:val="221F643A"/>
    <w:rsid w:val="23324BC1"/>
    <w:rsid w:val="23B13F8E"/>
    <w:rsid w:val="24574E24"/>
    <w:rsid w:val="25794377"/>
    <w:rsid w:val="25B95702"/>
    <w:rsid w:val="273D3529"/>
    <w:rsid w:val="273E106B"/>
    <w:rsid w:val="2797400E"/>
    <w:rsid w:val="28023C3F"/>
    <w:rsid w:val="28302F5C"/>
    <w:rsid w:val="28EB2F55"/>
    <w:rsid w:val="29AC4AC9"/>
    <w:rsid w:val="2A68261B"/>
    <w:rsid w:val="2A7F02F9"/>
    <w:rsid w:val="2B634026"/>
    <w:rsid w:val="2CBF7A24"/>
    <w:rsid w:val="2CEA40AD"/>
    <w:rsid w:val="2CFC24AB"/>
    <w:rsid w:val="2D003D0A"/>
    <w:rsid w:val="2D1B70B0"/>
    <w:rsid w:val="2EFA5BA4"/>
    <w:rsid w:val="2FBD32E5"/>
    <w:rsid w:val="2FFB1B7D"/>
    <w:rsid w:val="302566E3"/>
    <w:rsid w:val="30E05028"/>
    <w:rsid w:val="32103F4C"/>
    <w:rsid w:val="328D6EC5"/>
    <w:rsid w:val="3329039D"/>
    <w:rsid w:val="334646D4"/>
    <w:rsid w:val="334C514E"/>
    <w:rsid w:val="367A4170"/>
    <w:rsid w:val="36CA0C2A"/>
    <w:rsid w:val="36CD6A96"/>
    <w:rsid w:val="38FA0DE1"/>
    <w:rsid w:val="39472E91"/>
    <w:rsid w:val="39903EBD"/>
    <w:rsid w:val="39A249A3"/>
    <w:rsid w:val="39CE5495"/>
    <w:rsid w:val="3A1B0B15"/>
    <w:rsid w:val="3A5E3CAE"/>
    <w:rsid w:val="3AFF3A51"/>
    <w:rsid w:val="3B054C78"/>
    <w:rsid w:val="3BDF7663"/>
    <w:rsid w:val="3BEE0CCF"/>
    <w:rsid w:val="3C0619FB"/>
    <w:rsid w:val="3C1949E4"/>
    <w:rsid w:val="3CF61F6C"/>
    <w:rsid w:val="3D4D284D"/>
    <w:rsid w:val="3D556F75"/>
    <w:rsid w:val="3DCB428A"/>
    <w:rsid w:val="3E7525A3"/>
    <w:rsid w:val="3ED20A26"/>
    <w:rsid w:val="3EF15435"/>
    <w:rsid w:val="3F317F80"/>
    <w:rsid w:val="3F456F65"/>
    <w:rsid w:val="40187C45"/>
    <w:rsid w:val="402C4DE1"/>
    <w:rsid w:val="40BF32E8"/>
    <w:rsid w:val="40E9095B"/>
    <w:rsid w:val="4166485F"/>
    <w:rsid w:val="42142A7F"/>
    <w:rsid w:val="43A4708D"/>
    <w:rsid w:val="442845B2"/>
    <w:rsid w:val="443A4DD3"/>
    <w:rsid w:val="447B6AD4"/>
    <w:rsid w:val="44C450DF"/>
    <w:rsid w:val="45F902F9"/>
    <w:rsid w:val="46150591"/>
    <w:rsid w:val="467263B3"/>
    <w:rsid w:val="47373E4B"/>
    <w:rsid w:val="477800A2"/>
    <w:rsid w:val="480214C5"/>
    <w:rsid w:val="493E0A8A"/>
    <w:rsid w:val="498F7788"/>
    <w:rsid w:val="49E05CB8"/>
    <w:rsid w:val="4AD92B68"/>
    <w:rsid w:val="4B5E1213"/>
    <w:rsid w:val="4BE8772D"/>
    <w:rsid w:val="4C1339B4"/>
    <w:rsid w:val="4DAA001D"/>
    <w:rsid w:val="4E5C4ED5"/>
    <w:rsid w:val="4EA651C3"/>
    <w:rsid w:val="4EA77B11"/>
    <w:rsid w:val="4F746623"/>
    <w:rsid w:val="4FDD395F"/>
    <w:rsid w:val="50551D13"/>
    <w:rsid w:val="506D4F00"/>
    <w:rsid w:val="51C17E12"/>
    <w:rsid w:val="522D5A5F"/>
    <w:rsid w:val="53657E2E"/>
    <w:rsid w:val="56226F44"/>
    <w:rsid w:val="56940E75"/>
    <w:rsid w:val="586C45E6"/>
    <w:rsid w:val="5884795D"/>
    <w:rsid w:val="58CB0891"/>
    <w:rsid w:val="58EC1AAD"/>
    <w:rsid w:val="59414E7A"/>
    <w:rsid w:val="5C3B4F6F"/>
    <w:rsid w:val="5C6A43ED"/>
    <w:rsid w:val="5CA12178"/>
    <w:rsid w:val="5CEC4616"/>
    <w:rsid w:val="5D0F39D7"/>
    <w:rsid w:val="5D864E23"/>
    <w:rsid w:val="5D914302"/>
    <w:rsid w:val="5DEC73E4"/>
    <w:rsid w:val="5E0660CF"/>
    <w:rsid w:val="5E326C0C"/>
    <w:rsid w:val="5FF578D0"/>
    <w:rsid w:val="60056927"/>
    <w:rsid w:val="601535E7"/>
    <w:rsid w:val="61E77276"/>
    <w:rsid w:val="628108F8"/>
    <w:rsid w:val="63B22613"/>
    <w:rsid w:val="63CE59E6"/>
    <w:rsid w:val="63E721CD"/>
    <w:rsid w:val="64037B5D"/>
    <w:rsid w:val="64362C4F"/>
    <w:rsid w:val="64EE2870"/>
    <w:rsid w:val="65250097"/>
    <w:rsid w:val="652A4CE0"/>
    <w:rsid w:val="6651484E"/>
    <w:rsid w:val="667C74D7"/>
    <w:rsid w:val="66A834D9"/>
    <w:rsid w:val="66EB7575"/>
    <w:rsid w:val="67207B10"/>
    <w:rsid w:val="67A62A43"/>
    <w:rsid w:val="68187C78"/>
    <w:rsid w:val="68416799"/>
    <w:rsid w:val="68892B35"/>
    <w:rsid w:val="68BB2C3B"/>
    <w:rsid w:val="69A51437"/>
    <w:rsid w:val="6ADB694A"/>
    <w:rsid w:val="6AE20C56"/>
    <w:rsid w:val="6B1B2F67"/>
    <w:rsid w:val="6C19548D"/>
    <w:rsid w:val="6C2F35EC"/>
    <w:rsid w:val="6D214AA9"/>
    <w:rsid w:val="6D6D5617"/>
    <w:rsid w:val="6EB15C9B"/>
    <w:rsid w:val="72022CF4"/>
    <w:rsid w:val="72F130D6"/>
    <w:rsid w:val="734E7CA2"/>
    <w:rsid w:val="73872048"/>
    <w:rsid w:val="73E60A72"/>
    <w:rsid w:val="74790C77"/>
    <w:rsid w:val="749D2D39"/>
    <w:rsid w:val="75215DA7"/>
    <w:rsid w:val="7532141D"/>
    <w:rsid w:val="75E8467D"/>
    <w:rsid w:val="76350AB8"/>
    <w:rsid w:val="771805C1"/>
    <w:rsid w:val="77304521"/>
    <w:rsid w:val="78BD2F66"/>
    <w:rsid w:val="794E6CEF"/>
    <w:rsid w:val="7A055AE5"/>
    <w:rsid w:val="7A4E67F5"/>
    <w:rsid w:val="7AE31680"/>
    <w:rsid w:val="7B061C04"/>
    <w:rsid w:val="7B305BF8"/>
    <w:rsid w:val="7B3E4F7B"/>
    <w:rsid w:val="7B5E5259"/>
    <w:rsid w:val="7B613D41"/>
    <w:rsid w:val="7BA33814"/>
    <w:rsid w:val="7C0871DE"/>
    <w:rsid w:val="7C443E73"/>
    <w:rsid w:val="7C5A4935"/>
    <w:rsid w:val="7DEC132D"/>
    <w:rsid w:val="7EAC5A24"/>
    <w:rsid w:val="7FBD4FE9"/>
    <w:rsid w:val="7FD92353"/>
    <w:rsid w:val="7FFE23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image" Target="media/image1.png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theme" Target="theme/theme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wmf"/><Relationship Id="rId24" Type="http://schemas.openxmlformats.org/officeDocument/2006/relationships/oleObject" Target="embeddings/oleObject5.bin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oleObject" Target="embeddings/oleObject3.bin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2016-04-21T02:57:06Z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