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Workday Basics</w:t>
      </w:r>
      <w:r w:rsidDel="00000000" w:rsidR="00000000" w:rsidRPr="00000000">
        <w:rPr>
          <w:rFonts w:ascii="Calibri" w:cs="Calibri" w:eastAsia="Calibri" w:hAnsi="Calibri"/>
          <w:b w:val="1"/>
          <w:smallCaps w:val="0"/>
          <w:color w:val="00000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Fleet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Wherever you go, you’ll have Workday to help you record your time, view your payslips, request a day off, and perform other key tasks. Workday provides 24/7 access to </w:t>
      </w: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your HR Information anywhere, on any device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color w:val="000000"/>
          <w:rtl w:val="0"/>
        </w:rPr>
        <w:t xml:space="preserve">Accessing Workday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mobile access, you’ll need a WiFi or data connection and your Scotts network ID and password.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desktop access, you’ll need your Scotts network ID and password.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SMG Mobile Devices</w:t>
      </w:r>
    </w:p>
    <w:p w:rsidR="00000000" w:rsidDel="00000000" w:rsidP="00000000" w:rsidRDefault="00000000" w:rsidRPr="00000000" w14:paraId="0000000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all SMG issued mobile-devices, the Workday app can be downloaded through the Tool Shed. </w:t>
      </w:r>
    </w:p>
    <w:p w:rsidR="00000000" w:rsidDel="00000000" w:rsidP="00000000" w:rsidRDefault="00000000" w:rsidRPr="00000000" w14:paraId="0000000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45.6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Log In On a Personal Mobile Device</w:t>
      </w:r>
    </w:p>
    <w:p w:rsidR="00000000" w:rsidDel="00000000" w:rsidP="00000000" w:rsidRDefault="00000000" w:rsidRPr="00000000" w14:paraId="00000010">
      <w:pPr>
        <w:widowControl w:val="0"/>
        <w:spacing w:line="345.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Workday app can be downloaded to personal devices from iTunes or the Google Play store.</w:t>
      </w:r>
    </w:p>
    <w:p w:rsidR="00000000" w:rsidDel="00000000" w:rsidP="00000000" w:rsidRDefault="00000000" w:rsidRPr="00000000" w14:paraId="00000011">
      <w:pPr>
        <w:widowControl w:val="0"/>
        <w:spacing w:line="345.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1.    Navigate to the Google Play or App Store.  </w:t>
      </w:r>
    </w:p>
    <w:p w:rsidR="00000000" w:rsidDel="00000000" w:rsidP="00000000" w:rsidRDefault="00000000" w:rsidRPr="00000000" w14:paraId="00000012">
      <w:pPr>
        <w:widowControl w:val="0"/>
        <w:spacing w:line="345.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2.    Search for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Workday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(You want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Workday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NOT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Workday Rising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spacing w:line="345.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3.    Tap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345.6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4.    If prompted, open and accept the </w:t>
      </w: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Privacy Statement</w:t>
      </w: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Terms and Conditions</w:t>
      </w: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spacing w:line="345.6" w:lineRule="auto"/>
        <w:rPr>
          <w:rFonts w:ascii="Calibri" w:cs="Calibri" w:eastAsia="Calibri" w:hAnsi="Calibri"/>
          <w:b w:val="1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5.    When asked “What company do you work for?” enter the company ID </w:t>
      </w: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scottsmiraclegro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345.6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6. Login with your Scotts User ID and Password.</w:t>
      </w:r>
    </w:p>
    <w:p w:rsidR="00000000" w:rsidDel="00000000" w:rsidP="00000000" w:rsidRDefault="00000000" w:rsidRPr="00000000" w14:paraId="00000017">
      <w:pPr>
        <w:widowControl w:val="0"/>
        <w:spacing w:line="345.6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7. (Optional) Create a unique PIN number for future access.</w:t>
      </w:r>
    </w:p>
    <w:p w:rsidR="00000000" w:rsidDel="00000000" w:rsidP="00000000" w:rsidRDefault="00000000" w:rsidRPr="00000000" w14:paraId="00000018">
      <w:pPr>
        <w:widowControl w:val="0"/>
        <w:spacing w:line="345.6" w:lineRule="auto"/>
        <w:rPr>
          <w:sz w:val="22"/>
          <w:szCs w:val="22"/>
          <w:shd w:fill="d9ead3" w:val="clear"/>
        </w:rPr>
      </w:pPr>
      <w:r w:rsidDel="00000000" w:rsidR="00000000" w:rsidRPr="00000000">
        <w:rPr>
          <w:sz w:val="22"/>
          <w:szCs w:val="22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345.6" w:lineRule="auto"/>
        <w:rPr>
          <w:sz w:val="22"/>
          <w:szCs w:val="22"/>
          <w:shd w:fill="d9ead3" w:val="clear"/>
        </w:rPr>
      </w:pPr>
      <w:r w:rsidDel="00000000" w:rsidR="00000000" w:rsidRPr="00000000">
        <w:rPr>
          <w:sz w:val="22"/>
          <w:szCs w:val="22"/>
          <w:shd w:fill="d9ead3" w:val="clear"/>
          <w:rtl w:val="0"/>
        </w:rPr>
        <w:t xml:space="preserve">If you experience issues entering the company ID, you can add the settings manually.  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345.6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1. Select the </w:t>
      </w: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Gear</w:t>
      </w: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 in the corner of the "What company do you work for?" screen.</w:t>
      </w:r>
    </w:p>
    <w:p w:rsidR="00000000" w:rsidDel="00000000" w:rsidP="00000000" w:rsidRDefault="00000000" w:rsidRPr="00000000" w14:paraId="0000001B">
      <w:pPr>
        <w:widowControl w:val="0"/>
        <w:spacing w:line="345.6" w:lineRule="auto"/>
        <w:rPr>
          <w:rFonts w:ascii="Calibri" w:cs="Calibri" w:eastAsia="Calibri" w:hAnsi="Calibri"/>
          <w:b w:val="1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2. Our Workday Tenant is </w:t>
      </w: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scottsmiraclegro</w:t>
      </w:r>
    </w:p>
    <w:p w:rsidR="00000000" w:rsidDel="00000000" w:rsidP="00000000" w:rsidRDefault="00000000" w:rsidRPr="00000000" w14:paraId="0000001C">
      <w:pPr>
        <w:widowControl w:val="0"/>
        <w:spacing w:line="345.6" w:lineRule="auto"/>
        <w:rPr>
          <w:rFonts w:ascii="Calibri" w:cs="Calibri" w:eastAsia="Calibri" w:hAnsi="Calibri"/>
          <w:b w:val="1"/>
          <w:u w:val="single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3. Our web address is</w:t>
      </w:r>
      <w:hyperlink r:id="rId6">
        <w:r w:rsidDel="00000000" w:rsidR="00000000" w:rsidRPr="00000000">
          <w:rPr>
            <w:rFonts w:ascii="Calibri" w:cs="Calibri" w:eastAsia="Calibri" w:hAnsi="Calibri"/>
            <w:shd w:fill="d9ead3" w:val="clear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"https://www.myworkday.com/scottsmiraclegro/login.htmld" </w:instrText>
        <w:fldChar w:fldCharType="separate"/>
      </w:r>
      <w:r w:rsidDel="00000000" w:rsidR="00000000" w:rsidRPr="00000000">
        <w:rPr>
          <w:rFonts w:ascii="Calibri" w:cs="Calibri" w:eastAsia="Calibri" w:hAnsi="Calibri"/>
          <w:b w:val="1"/>
          <w:u w:val="single"/>
          <w:shd w:fill="d9ead3" w:val="clear"/>
          <w:rtl w:val="0"/>
        </w:rPr>
        <w:t xml:space="preserve">https://www.myworkday.com/scottsmiraclegro/login.htmld</w:t>
      </w:r>
    </w:p>
    <w:p w:rsidR="00000000" w:rsidDel="00000000" w:rsidP="00000000" w:rsidRDefault="00000000" w:rsidRPr="00000000" w14:paraId="0000001D">
      <w:pPr>
        <w:widowControl w:val="0"/>
        <w:spacing w:line="345.6" w:lineRule="auto"/>
        <w:rPr>
          <w:rFonts w:ascii="Calibri" w:cs="Calibri" w:eastAsia="Calibri" w:hAnsi="Calibri"/>
          <w:b w:val="1"/>
          <w:shd w:fill="d9ead3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4.  Select </w:t>
      </w: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Save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288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5. Login with your Scotts User ID and Password.</w:t>
      </w:r>
    </w:p>
    <w:p w:rsidR="00000000" w:rsidDel="00000000" w:rsidP="00000000" w:rsidRDefault="00000000" w:rsidRPr="00000000" w14:paraId="0000001F">
      <w:pPr>
        <w:widowControl w:val="0"/>
        <w:spacing w:before="40" w:line="98.18181818181819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</w:rPr>
        <w:drawing>
          <wp:inline distB="114300" distT="114300" distL="114300" distR="114300">
            <wp:extent cx="228600" cy="1016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88" w:lineRule="auto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6. (Optional) Create a unique PIN number for future access.</w:t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Desktops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  Access The Garden (myscotts.com).</w:t>
      </w:r>
    </w:p>
    <w:p w:rsidR="00000000" w:rsidDel="00000000" w:rsidP="00000000" w:rsidRDefault="00000000" w:rsidRPr="00000000" w14:paraId="0000002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  Enter your Scotts network ID and password.</w:t>
      </w:r>
    </w:p>
    <w:p w:rsidR="00000000" w:rsidDel="00000000" w:rsidP="00000000" w:rsidRDefault="00000000" w:rsidRPr="00000000" w14:paraId="0000002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 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Workday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the Quick Links icon.</w:t>
      </w:r>
    </w:p>
    <w:p w:rsidR="00000000" w:rsidDel="00000000" w:rsidP="00000000" w:rsidRDefault="00000000" w:rsidRPr="00000000" w14:paraId="0000002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SMG Chrome Devices</w:t>
      </w:r>
    </w:p>
    <w:p w:rsidR="00000000" w:rsidDel="00000000" w:rsidP="00000000" w:rsidRDefault="00000000" w:rsidRPr="00000000" w14:paraId="0000002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Turn on the Chrome device.</w:t>
        <w:br w:type="textWrapping"/>
        <w:t xml:space="preserve">2. Enter your Scotts network ID and password. (See your manager if you need this information.)</w:t>
        <w:br w:type="textWrapping"/>
        <w:t xml:space="preserve">3. Open Chrome (The Garden will open immediately on one tab and Workday will open on another).</w:t>
        <w:br w:type="textWrapping"/>
        <w:t xml:space="preserve">4. Toggle to the tab that has Workday open. </w:t>
        <w:br w:type="textWrapping"/>
        <w:t xml:space="preserve">6. When you are finished using Workday, log out of the Chromebook to ensure your personal info is not viewed by anyone else.</w:t>
      </w:r>
    </w:p>
    <w:p w:rsidR="00000000" w:rsidDel="00000000" w:rsidP="00000000" w:rsidRDefault="00000000" w:rsidRPr="00000000" w14:paraId="0000002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color w:val="4a86e8"/>
          <w:rtl w:val="0"/>
        </w:rPr>
        <w:t xml:space="preserve">DAY ONE: </w:t>
      </w: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Within your profile, there are three initial steps to take when logging into Workday the first time.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1.</w:t>
        <w:tab/>
        <w:t xml:space="preserve">Update your personal contact information including your personal email address (this is important to be able to contact you as needed).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2.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your emergency contact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3.</w:t>
        <w:tab/>
        <w:t xml:space="preserve">Add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your</w:t>
      </w: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 picture so we can easi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ly identify you on org charts</w:t>
      </w: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0" w:line="98.1818181818181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Entering Your Time With the Workday App</w:t>
      </w:r>
    </w:p>
    <w:p w:rsidR="00000000" w:rsidDel="00000000" w:rsidP="00000000" w:rsidRDefault="00000000" w:rsidRPr="00000000" w14:paraId="00000034">
      <w:pPr>
        <w:spacing w:before="40" w:line="98.1818181818181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Workday you can record your time, anywhere you are, with the mobile app.</w:t>
      </w:r>
    </w:p>
    <w:p w:rsidR="00000000" w:rsidDel="00000000" w:rsidP="00000000" w:rsidRDefault="00000000" w:rsidRPr="00000000" w14:paraId="00000035">
      <w:pPr>
        <w:spacing w:before="40" w:line="98.1818181818181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40" w:line="98.1818181818181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application.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98.1818181818181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a day on the calendar you want to enter time towards.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98.1818181818181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98.1818181818181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your time for the day, as you worked it.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98.1818181818181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time card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field, enter the route(s) you've worked at during the time period entered.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beforeAutospacing="0" w:line="98.1818181818181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your time has been entered,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lock it in place.</w:t>
      </w:r>
    </w:p>
    <w:p w:rsidR="00000000" w:rsidDel="00000000" w:rsidP="00000000" w:rsidRDefault="00000000" w:rsidRPr="00000000" w14:paraId="0000003C">
      <w:pPr>
        <w:spacing w:before="40" w:line="98.1818181818181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5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When entering time, enter your break periods daily. Accounting for your breaks, but not entering them as part of your full day will not accurately represent your time. </w:t>
      </w:r>
    </w:p>
    <w:p w:rsidR="00000000" w:rsidDel="00000000" w:rsidP="00000000" w:rsidRDefault="00000000" w:rsidRPr="00000000" w14:paraId="0000003E">
      <w:pPr>
        <w:widowControl w:val="0"/>
        <w:spacing w:before="15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example if you worked 8 to 5 and took an hour break for lunch, your time entries for the day should be 8 to 12 and 1 to 5. Entering your time as 8 to 4 will cause the system to in-accurately report your weekly time totals.</w:t>
      </w:r>
    </w:p>
    <w:p w:rsidR="00000000" w:rsidDel="00000000" w:rsidP="00000000" w:rsidRDefault="00000000" w:rsidRPr="00000000" w14:paraId="0000003F">
      <w:pPr>
        <w:spacing w:before="40" w:line="98.1818181818181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5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Pro Tip: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While you can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your time daily, you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your time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weekly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spacing w:before="15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Check Your Pay Elections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the bank accounts you have chosen to have your paycheck placed into,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Elections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section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application.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Workday Questions? </w:t>
      </w:r>
    </w:p>
    <w:p w:rsidR="00000000" w:rsidDel="00000000" w:rsidP="00000000" w:rsidRDefault="00000000" w:rsidRPr="00000000" w14:paraId="00000047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 Ask your Manager or Workday Change Champion</w:t>
      </w:r>
    </w:p>
    <w:p w:rsidR="00000000" w:rsidDel="00000000" w:rsidP="00000000" w:rsidRDefault="00000000" w:rsidRPr="00000000" w14:paraId="00000049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 Call 1-888-YOUR HR1 (1-888-968-7471)</w:t>
      </w:r>
    </w:p>
    <w:p w:rsidR="00000000" w:rsidDel="00000000" w:rsidP="00000000" w:rsidRDefault="00000000" w:rsidRPr="00000000" w14:paraId="0000004A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  Additional help documents are available through the Workday Knowledge Base on Service Hub on the Workday home page.</w:t>
      </w:r>
    </w:p>
    <w:p w:rsidR="00000000" w:rsidDel="00000000" w:rsidP="00000000" w:rsidRDefault="00000000" w:rsidRPr="00000000" w14:paraId="0000004B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5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40" w:line="98.1818181818181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Updating Your Personal Information</w:t>
      </w:r>
    </w:p>
    <w:p w:rsidR="00000000" w:rsidDel="00000000" w:rsidP="00000000" w:rsidRDefault="00000000" w:rsidRPr="00000000" w14:paraId="0000005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Associate Profile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where you can tell your “Scotts Story.” </w:t>
      </w:r>
    </w:p>
    <w:p w:rsidR="00000000" w:rsidDel="00000000" w:rsidP="00000000" w:rsidRDefault="00000000" w:rsidRPr="00000000" w14:paraId="0000005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fastest way to access areas of your profile is through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application. You can access, review, and edit a number of the parts of your story here.</w:t>
      </w:r>
    </w:p>
    <w:p w:rsidR="00000000" w:rsidDel="00000000" w:rsidP="00000000" w:rsidRDefault="00000000" w:rsidRPr="00000000" w14:paraId="00000059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Profile Topic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  Use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buttons to update your information.</w:t>
      </w:r>
    </w:p>
    <w:p w:rsidR="00000000" w:rsidDel="00000000" w:rsidP="00000000" w:rsidRDefault="00000000" w:rsidRPr="00000000" w14:paraId="0000005C">
      <w:pPr>
        <w:spacing w:before="40" w:line="98.1818181818181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Accessing Your Pay Information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application. 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Beginning on 1/7,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most recent pay detail will be available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Payslips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2.   You can view current and past payslips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box. (If you need to review a payslip from 2018, or earlier, you’ll find that in ADP.)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rPr>
          <w:rFonts w:ascii="Calibri" w:cs="Calibri" w:eastAsia="Calibri" w:hAnsi="Calibri"/>
          <w:b w:val="1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color w:val="000000"/>
          <w:rtl w:val="0"/>
        </w:rPr>
        <w:t xml:space="preserve">Requesting Time Off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Absence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application. 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Absence.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day(s) on the calendar that you would like to request off and select them.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Absence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the type of leave you are requesting.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how long you’ll be out.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 Quantity per Day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 to add your time. 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your request and, if there are no edits,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check the balance of days you have available for vacation, start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application.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Absence Balance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displayed totals show the amount of time you have accrued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 to that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want to see how much time you have available for a particular time period (i.e. your balance of vacation for the rest of the year), you’ll want to change the date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field.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will adjust the display to show you the days that will be available by the selected date.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line="276" w:lineRule="auto"/>
        <w:ind w:left="720" w:hanging="360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rtl w:val="0"/>
        </w:rPr>
        <w:tab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workday.com/scottsmiraclegro/login.htmld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