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F2640" w:rsidP="00FF2640" w:rsidRDefault="00FF2640" w14:paraId="1764F979" wp14:textId="77777777">
      <w:pPr>
        <w:pStyle w:val="Title"/>
        <w:jc w:val="center"/>
        <w:rPr>
          <w:b/>
          <w:bCs/>
        </w:rPr>
      </w:pPr>
      <w:r w:rsidRPr="00FF2640">
        <w:rPr>
          <w:b/>
          <w:bCs/>
        </w:rPr>
        <w:t>CS60002 Distributed Systems</w:t>
      </w:r>
    </w:p>
    <w:p xmlns:wp14="http://schemas.microsoft.com/office/word/2010/wordml" w:rsidRPr="00FF2640" w:rsidR="00FF2640" w:rsidP="00FF2640" w:rsidRDefault="00FF2640" w14:paraId="672A6659" wp14:textId="77777777"/>
    <w:p xmlns:wp14="http://schemas.microsoft.com/office/word/2010/wordml" w:rsidR="00BE369D" w:rsidP="00EC526F" w:rsidRDefault="00FF2640" w14:paraId="583B6B9C" wp14:textId="77777777">
      <w:pPr>
        <w:pStyle w:val="Title"/>
        <w:spacing w:line="276" w:lineRule="auto"/>
        <w:jc w:val="center"/>
        <w:rPr>
          <w:sz w:val="48"/>
          <w:szCs w:val="52"/>
        </w:rPr>
      </w:pPr>
      <w:r w:rsidRPr="00FF2640">
        <w:rPr>
          <w:sz w:val="48"/>
          <w:szCs w:val="52"/>
        </w:rPr>
        <w:t>Assignment 2: Distributed Queue with Partitions and Broker Manager</w:t>
      </w:r>
    </w:p>
    <w:p xmlns:wp14="http://schemas.microsoft.com/office/word/2010/wordml" w:rsidR="00FF2640" w:rsidP="00FF2640" w:rsidRDefault="00FF2640" w14:paraId="0A37501D" wp14:textId="77777777"/>
    <w:p xmlns:wp14="http://schemas.microsoft.com/office/word/2010/wordml" w:rsidRPr="000F3AAA" w:rsidR="00FF2640" w:rsidP="00EC526F" w:rsidRDefault="00FF2640" w14:paraId="1C09A8F9" wp14:textId="77777777">
      <w:pPr>
        <w:pStyle w:val="Subtitle"/>
        <w:spacing w:line="360" w:lineRule="auto"/>
        <w:jc w:val="center"/>
        <w:rPr>
          <w:rStyle w:val="SubtleReference"/>
          <w:sz w:val="28"/>
          <w:szCs w:val="36"/>
        </w:rPr>
      </w:pPr>
      <w:r w:rsidRPr="000F3AAA">
        <w:rPr>
          <w:rStyle w:val="SubtleReference"/>
          <w:sz w:val="28"/>
          <w:szCs w:val="36"/>
        </w:rPr>
        <w:t>Date : March 7, 2023</w:t>
      </w:r>
    </w:p>
    <w:p xmlns:wp14="http://schemas.microsoft.com/office/word/2010/wordml" w:rsidR="00EC526F" w:rsidP="00FF2640" w:rsidRDefault="00EC526F" w14:paraId="5DAB6C7B" wp14:textId="77777777"/>
    <w:p xmlns:wp14="http://schemas.microsoft.com/office/word/2010/wordml" w:rsidRPr="000F3AAA" w:rsidR="00FF2640" w:rsidP="00EC526F" w:rsidRDefault="00FF2640" w14:paraId="53428B9C" wp14:textId="77777777">
      <w:pPr>
        <w:spacing w:line="276" w:lineRule="auto"/>
        <w:ind w:left="1440" w:firstLine="720"/>
        <w:rPr>
          <w:rFonts w:asciiTheme="majorHAnsi" w:hAnsiTheme="majorHAnsi" w:cstheme="majorHAnsi"/>
          <w:i/>
          <w:iCs/>
          <w:sz w:val="28"/>
        </w:rPr>
      </w:pPr>
      <w:r w:rsidRPr="000F3AAA">
        <w:rPr>
          <w:rFonts w:asciiTheme="majorHAnsi" w:hAnsiTheme="majorHAnsi" w:cstheme="majorHAnsi"/>
          <w:i/>
          <w:iCs/>
          <w:sz w:val="28"/>
        </w:rPr>
        <w:t>Contributed by:</w:t>
      </w:r>
    </w:p>
    <w:p xmlns:wp14="http://schemas.microsoft.com/office/word/2010/wordml" w:rsidRPr="000F3AAA" w:rsidR="00FF2640" w:rsidP="000F3AAA" w:rsidRDefault="00B205D3" w14:paraId="551DE50E" wp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Esha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Manideep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Dinne</w:t>
      </w:r>
      <w:proofErr w:type="spellEnd"/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</w:t>
      </w:r>
      <w:r w:rsidRPr="000F3AAA">
        <w:rPr>
          <w:rFonts w:asciiTheme="majorHAnsi" w:hAnsiTheme="majorHAnsi" w:cstheme="majorHAnsi"/>
          <w:sz w:val="24"/>
          <w:szCs w:val="32"/>
        </w:rPr>
        <w:t>19CS10030</w:t>
      </w:r>
    </w:p>
    <w:p xmlns:wp14="http://schemas.microsoft.com/office/word/2010/wordml" w:rsidRPr="000F3AAA" w:rsidR="00B205D3" w:rsidP="000F3AAA" w:rsidRDefault="00B205D3" w14:paraId="1E7F206E" wp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Amartya Mandal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</w:t>
      </w:r>
      <w:r w:rsidRPr="000F3AAA">
        <w:rPr>
          <w:rFonts w:asciiTheme="majorHAnsi" w:hAnsiTheme="majorHAnsi" w:cstheme="majorHAnsi"/>
          <w:sz w:val="24"/>
          <w:szCs w:val="32"/>
        </w:rPr>
        <w:t>19CS10009</w:t>
      </w:r>
    </w:p>
    <w:p xmlns:wp14="http://schemas.microsoft.com/office/word/2010/wordml" w:rsidRPr="000F3AAA" w:rsidR="00B205D3" w:rsidP="000F3AAA" w:rsidRDefault="00B205D3" w14:paraId="0065B905" wp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Divyansh Bhatia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19CS10027</w:t>
      </w:r>
    </w:p>
    <w:p xmlns:wp14="http://schemas.microsoft.com/office/word/2010/wordml" w:rsidRPr="000F3AAA" w:rsidR="00B205D3" w:rsidP="000F3AAA" w:rsidRDefault="00B205D3" w14:paraId="53373B1F" wp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Rupinder Goyal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19CS10050</w:t>
      </w:r>
    </w:p>
    <w:p xmlns:wp14="http://schemas.microsoft.com/office/word/2010/wordml" w:rsidR="00B205D3" w:rsidP="000F3AAA" w:rsidRDefault="00B205D3" w14:paraId="3F1A3DBB" wp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Anish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Sofat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19CS10011</w:t>
      </w:r>
    </w:p>
    <w:p xmlns:wp14="http://schemas.microsoft.com/office/word/2010/wordml" w:rsidRPr="000F3AAA" w:rsidR="000F3AAA" w:rsidP="000F3AAA" w:rsidRDefault="000F3AAA" w14:paraId="02EB378F" wp14:textId="77777777">
      <w:pPr>
        <w:jc w:val="center"/>
        <w:rPr>
          <w:rFonts w:asciiTheme="majorHAnsi" w:hAnsiTheme="majorHAnsi" w:cstheme="majorHAnsi"/>
          <w:sz w:val="24"/>
          <w:szCs w:val="32"/>
        </w:rPr>
      </w:pPr>
    </w:p>
    <w:p xmlns:wp14="http://schemas.microsoft.com/office/word/2010/wordml" w:rsidR="00B205D3" w:rsidP="00B205D3" w:rsidRDefault="00B205D3" w14:paraId="6A05A809" wp14:textId="77777777">
      <w:pPr>
        <w:jc w:val="center"/>
      </w:pPr>
    </w:p>
    <w:p xmlns:wp14="http://schemas.microsoft.com/office/word/2010/wordml" w:rsidR="00B205D3" w:rsidP="00EC526F" w:rsidRDefault="00B205D3" w14:paraId="5A39BBE3" wp14:textId="77777777">
      <w:pPr>
        <w:spacing w:line="276" w:lineRule="auto"/>
        <w:jc w:val="center"/>
      </w:pPr>
      <w:r>
        <w:rPr>
          <w:rFonts w:ascii="Calibri" w:hAnsi="Calibri" w:cs="Calibri"/>
          <w:noProof/>
          <w:color w:val="000000"/>
          <w:sz w:val="40"/>
          <w:szCs w:val="40"/>
          <w:bdr w:val="none" w:color="auto" w:sz="0" w:space="0" w:frame="1"/>
        </w:rPr>
        <w:drawing>
          <wp:inline xmlns:wp14="http://schemas.microsoft.com/office/word/2010/wordprocessingDrawing" distT="0" distB="0" distL="0" distR="0" wp14:anchorId="6A4C8BA7" wp14:editId="7777777">
            <wp:extent cx="221742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05D3" w:rsidP="00B205D3" w:rsidRDefault="00B205D3" w14:paraId="41C8F396" wp14:textId="77777777">
      <w:pPr>
        <w:jc w:val="center"/>
      </w:pPr>
    </w:p>
    <w:p xmlns:wp14="http://schemas.microsoft.com/office/word/2010/wordml" w:rsidRPr="000F3AAA" w:rsidR="00B205D3" w:rsidP="00B205D3" w:rsidRDefault="00B205D3" w14:paraId="68979320" wp14:textId="77777777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Department of Computer Science and Engineering</w:t>
      </w:r>
    </w:p>
    <w:p xmlns:wp14="http://schemas.microsoft.com/office/word/2010/wordml" w:rsidRPr="000F3AAA" w:rsidR="00B205D3" w:rsidP="00B205D3" w:rsidRDefault="00B205D3" w14:paraId="71E5BA52" wp14:textId="77777777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Indian Institute of Technology, Kharagpur</w:t>
      </w:r>
    </w:p>
    <w:p xmlns:wp14="http://schemas.microsoft.com/office/word/2010/wordml" w:rsidRPr="00EC526F" w:rsidR="00FF2640" w:rsidP="00EC526F" w:rsidRDefault="00B205D3" w14:paraId="53E8D282" wp14:textId="77777777">
      <w:pPr>
        <w:jc w:val="center"/>
        <w:rPr>
          <w:i/>
          <w:iCs/>
          <w:color w:val="404040" w:themeColor="text1" w:themeTint="BF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Spring Semester, 2022-23</w:t>
      </w:r>
    </w:p>
    <w:p xmlns:wp14="http://schemas.microsoft.com/office/word/2010/wordml" w:rsidR="00FF2640" w:rsidP="00FF2640" w:rsidRDefault="00FF2640" w14:paraId="1631FE16" wp14:textId="77777777">
      <w:pPr>
        <w:pStyle w:val="Heading1"/>
        <w:numPr>
          <w:ilvl w:val="0"/>
          <w:numId w:val="1"/>
        </w:numPr>
      </w:pPr>
      <w:r>
        <w:lastRenderedPageBreak/>
        <w:t>Assignment 1 Modifications</w:t>
      </w:r>
    </w:p>
    <w:p xmlns:wp14="http://schemas.microsoft.com/office/word/2010/wordml" w:rsidR="000F3AAA" w:rsidP="000F3AAA" w:rsidRDefault="000F3AAA" w14:paraId="72A3D3EC" wp14:textId="77777777"/>
    <w:p xmlns:wp14="http://schemas.microsoft.com/office/word/2010/wordml" w:rsidRPr="00A82034" w:rsidR="000F3AAA" w:rsidP="00A82034" w:rsidRDefault="000F3AAA" w14:paraId="42EF7FAB" wp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>In Assignment 1, we worked with a single broker. There was a single database that contained all data that include information about all producers, consumers and topics, as well as all messages in the system.</w:t>
      </w:r>
    </w:p>
    <w:p xmlns:wp14="http://schemas.microsoft.com/office/word/2010/wordml" w:rsidR="00B663BE" w:rsidP="00A82034" w:rsidRDefault="000F3AAA" w14:paraId="48D35CEA" wp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 xml:space="preserve">A modified version of this same system is used to implement each broker for this assignment. </w:t>
      </w:r>
      <w:r w:rsidRPr="00A82034" w:rsidR="00A82034">
        <w:rPr>
          <w:rFonts w:asciiTheme="majorHAnsi" w:hAnsiTheme="majorHAnsi" w:cstheme="majorHAnsi"/>
          <w:sz w:val="24"/>
          <w:szCs w:val="32"/>
        </w:rPr>
        <w:t xml:space="preserve">Here, instead of grouping messages by topic as earlier, we are grouping messages according to partitions. </w:t>
      </w:r>
      <w:r w:rsidR="00B663BE">
        <w:rPr>
          <w:rFonts w:asciiTheme="majorHAnsi" w:hAnsiTheme="majorHAnsi" w:cstheme="majorHAnsi"/>
          <w:sz w:val="24"/>
          <w:szCs w:val="32"/>
        </w:rPr>
        <w:t xml:space="preserve">Each broker has a database that contains all partitions assigned to it (a broker might have multiple partitions of the same topic). The broker manager redirects requests to a broker as required, and the broker perform all required functionalities that include enqueue, dequeue, registering consumers, getting size and probing. </w:t>
      </w:r>
    </w:p>
    <w:p xmlns:wp14="http://schemas.microsoft.com/office/word/2010/wordml" w:rsidR="000F3AAA" w:rsidP="00A82034" w:rsidRDefault="00B663BE" w14:paraId="5661ED2A" wp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Probing is a new functionality implemented to </w:t>
      </w:r>
      <w:r w:rsidR="00DA23AD">
        <w:rPr>
          <w:rFonts w:asciiTheme="majorHAnsi" w:hAnsiTheme="majorHAnsi" w:cstheme="majorHAnsi"/>
          <w:sz w:val="24"/>
          <w:szCs w:val="32"/>
        </w:rPr>
        <w:t>check</w:t>
      </w:r>
      <w:r>
        <w:rPr>
          <w:rFonts w:asciiTheme="majorHAnsi" w:hAnsiTheme="majorHAnsi" w:cstheme="majorHAnsi"/>
          <w:sz w:val="24"/>
          <w:szCs w:val="32"/>
        </w:rPr>
        <w:t xml:space="preserve"> the </w:t>
      </w:r>
      <w:r w:rsidR="00DA23AD">
        <w:rPr>
          <w:rFonts w:asciiTheme="majorHAnsi" w:hAnsiTheme="majorHAnsi" w:cstheme="majorHAnsi"/>
          <w:sz w:val="24"/>
          <w:szCs w:val="32"/>
        </w:rPr>
        <w:t>first</w:t>
      </w:r>
      <w:r>
        <w:rPr>
          <w:rFonts w:asciiTheme="majorHAnsi" w:hAnsiTheme="majorHAnsi" w:cstheme="majorHAnsi"/>
          <w:sz w:val="24"/>
          <w:szCs w:val="32"/>
        </w:rPr>
        <w:t xml:space="preserve"> message in the queue without marking it as viewed. This functionality is required to compare the time stamps of all messages that are at the </w:t>
      </w:r>
      <w:r w:rsidR="00DA23AD">
        <w:rPr>
          <w:rFonts w:asciiTheme="majorHAnsi" w:hAnsiTheme="majorHAnsi" w:cstheme="majorHAnsi"/>
          <w:sz w:val="24"/>
          <w:szCs w:val="32"/>
        </w:rPr>
        <w:t>front of the queue</w:t>
      </w:r>
      <w:r>
        <w:rPr>
          <w:rFonts w:asciiTheme="majorHAnsi" w:hAnsiTheme="majorHAnsi" w:cstheme="majorHAnsi"/>
          <w:sz w:val="24"/>
          <w:szCs w:val="32"/>
        </w:rPr>
        <w:t xml:space="preserve"> for all brokers to obtain the </w:t>
      </w:r>
      <w:r w:rsidR="00DA23AD">
        <w:rPr>
          <w:rFonts w:asciiTheme="majorHAnsi" w:hAnsiTheme="majorHAnsi" w:cstheme="majorHAnsi"/>
          <w:sz w:val="24"/>
          <w:szCs w:val="32"/>
        </w:rPr>
        <w:t>actual first message.</w:t>
      </w:r>
    </w:p>
    <w:p xmlns:wp14="http://schemas.microsoft.com/office/word/2010/wordml" w:rsidRPr="00A82034" w:rsidR="00DA23AD" w:rsidP="00A82034" w:rsidRDefault="00DA23AD" w14:paraId="0D0B940D" wp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</w:p>
    <w:p xmlns:wp14="http://schemas.microsoft.com/office/word/2010/wordml" w:rsidR="00FF2640" w:rsidP="00FF2640" w:rsidRDefault="00FF2640" w14:paraId="43618180" wp14:textId="77777777">
      <w:pPr>
        <w:pStyle w:val="Heading1"/>
        <w:numPr>
          <w:ilvl w:val="0"/>
          <w:numId w:val="1"/>
        </w:numPr>
      </w:pPr>
      <w:r>
        <w:t>Design Decisions</w:t>
      </w:r>
    </w:p>
    <w:p xmlns:wp14="http://schemas.microsoft.com/office/word/2010/wordml" w:rsidRPr="00DA23AD" w:rsidR="00DA23AD" w:rsidP="00DA23AD" w:rsidRDefault="00DA23AD" w14:paraId="0E27B00A" wp14:textId="77777777"/>
    <w:p xmlns:wp14="http://schemas.microsoft.com/office/word/2010/wordml" w:rsidR="00FF2640" w:rsidP="00FF2640" w:rsidRDefault="00A82034" w14:paraId="618AAFEE" wp14:textId="77777777">
      <w:pPr>
        <w:pStyle w:val="Heading2"/>
        <w:numPr>
          <w:ilvl w:val="0"/>
          <w:numId w:val="2"/>
        </w:numPr>
      </w:pPr>
      <w:r>
        <w:t>Partitions</w:t>
      </w:r>
    </w:p>
    <w:p xmlns:wp14="http://schemas.microsoft.com/office/word/2010/wordml" w:rsidRPr="002F3516" w:rsidR="002F3516" w:rsidP="002F3516" w:rsidRDefault="002F3516" w14:paraId="73B1BF7E" wp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topic is broken down into partitions horizontally.</w:t>
      </w:r>
    </w:p>
    <w:p xmlns:wp14="http://schemas.microsoft.com/office/word/2010/wordml" w:rsidRPr="002F3516" w:rsidR="002F3516" w:rsidP="002F3516" w:rsidRDefault="002F3516" w14:paraId="02303801" wp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partition of a topic might be on different brokers.</w:t>
      </w:r>
    </w:p>
    <w:p xmlns:wp14="http://schemas.microsoft.com/office/word/2010/wordml" w:rsidRPr="002F3516" w:rsidR="002F3516" w:rsidP="002F3516" w:rsidRDefault="002F3516" w14:paraId="2C3B2227" wp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Multiple partitions of the same topic might pe on the same broker.</w:t>
      </w:r>
    </w:p>
    <w:p xmlns:wp14="http://schemas.microsoft.com/office/word/2010/wordml" w:rsidRPr="002F3516" w:rsidR="002F3516" w:rsidP="002F3516" w:rsidRDefault="002F3516" w14:paraId="79A5AED7" wp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Creating a new topic automatically creates one partition for the same.</w:t>
      </w:r>
    </w:p>
    <w:p xmlns:wp14="http://schemas.microsoft.com/office/word/2010/wordml" w:rsidRPr="002F3516" w:rsidR="002F3516" w:rsidP="002F3516" w:rsidRDefault="002F3516" w14:paraId="364FD2BE" wp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Every new partition created is assigned to the broker that handles the least number of partitions.</w:t>
      </w:r>
    </w:p>
    <w:p xmlns:wp14="http://schemas.microsoft.com/office/word/2010/wordml" w:rsidRPr="002F3516" w:rsidR="002F3516" w:rsidP="002F3516" w:rsidRDefault="002F3516" w14:paraId="1ACBF6A4" wp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Any log message produced by the producer is assigned to a partition in a round robin fashion, unless a specific partition number is provided by the producer.</w:t>
      </w:r>
    </w:p>
    <w:p xmlns:wp14="http://schemas.microsoft.com/office/word/2010/wordml" w:rsidRPr="00DA23AD" w:rsidR="00DA23AD" w:rsidP="00DA23AD" w:rsidRDefault="00DA23AD" w14:paraId="60061E4C" wp14:textId="77777777"/>
    <w:p xmlns:wp14="http://schemas.microsoft.com/office/word/2010/wordml" w:rsidRPr="00A22F5A" w:rsidR="00A22F5A" w:rsidP="00A22F5A" w:rsidRDefault="00FF2640" w14:paraId="6510A815" wp14:textId="77777777">
      <w:pPr>
        <w:pStyle w:val="Heading2"/>
        <w:numPr>
          <w:ilvl w:val="0"/>
          <w:numId w:val="2"/>
        </w:numPr>
      </w:pPr>
      <w:r>
        <w:t>Broker Manager</w:t>
      </w:r>
    </w:p>
    <w:p xmlns:wp14="http://schemas.microsoft.com/office/word/2010/wordml" w:rsidR="002F3516" w:rsidP="00BB5997" w:rsidRDefault="002F3516" w14:paraId="0DBD4A8C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The Broker manager handles the metadata of producers, consumers, topics, brokers and partitions. It also stores the mapping between consumers and topics &amp; partitions.</w:t>
      </w:r>
    </w:p>
    <w:p xmlns:wp14="http://schemas.microsoft.com/office/word/2010/wordml" w:rsidR="002F3516" w:rsidP="00BB5997" w:rsidRDefault="002F3516" w14:paraId="7F757C92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Producers can choose a specific partition to </w:t>
      </w:r>
      <w:r w:rsidR="001B0C6F">
        <w:rPr>
          <w:rFonts w:asciiTheme="majorHAnsi" w:hAnsiTheme="majorHAnsi" w:cstheme="majorHAnsi"/>
          <w:sz w:val="24"/>
          <w:szCs w:val="32"/>
        </w:rPr>
        <w:t>produce, in absence of which a round robin algorithm is used to choose partition.</w:t>
      </w:r>
    </w:p>
    <w:p xmlns:wp14="http://schemas.microsoft.com/office/word/2010/wordml" w:rsidR="001B0C6F" w:rsidP="00BB5997" w:rsidRDefault="001B0C6F" w14:paraId="240DAB53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lastRenderedPageBreak/>
        <w:t>The broker manager can add or remove brokers. Each broker is run using a docker, and the broker manager spawns a new broker in the docker port provided.</w:t>
      </w:r>
    </w:p>
    <w:p xmlns:wp14="http://schemas.microsoft.com/office/word/2010/wordml" w:rsidR="00DA23AD" w:rsidP="00BB5997" w:rsidRDefault="00A22F5A" w14:paraId="5FF4E93E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 w:rsidRPr="00A22F5A">
        <w:rPr>
          <w:rFonts w:asciiTheme="majorHAnsi" w:hAnsiTheme="majorHAnsi" w:cstheme="majorHAnsi"/>
          <w:sz w:val="24"/>
          <w:szCs w:val="32"/>
        </w:rPr>
        <w:t>Current algorithm assigns every new partition to the broker with least partitions for uniform load.</w:t>
      </w:r>
    </w:p>
    <w:p xmlns:wp14="http://schemas.microsoft.com/office/word/2010/wordml" w:rsidRPr="002F3516" w:rsidR="00BB5997" w:rsidP="002F3516" w:rsidRDefault="00A22F5A" w14:paraId="1F7BB134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Also, we send a request to launch a new broker whenever the number of partitions per broker passes a limit for load balancing.</w:t>
      </w:r>
    </w:p>
    <w:p xmlns:wp14="http://schemas.microsoft.com/office/word/2010/wordml" w:rsidR="001B0C6F" w:rsidP="00BB5997" w:rsidRDefault="001B0C6F" w14:paraId="1A2A8DF4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Services like List Topics, Register Producer are handled by the broker manager; the rest including Create Topic, Create Partition, Register Consumer, Enqueue, Dequeue, Size </w:t>
      </w:r>
      <w:proofErr w:type="gramStart"/>
      <w:r>
        <w:rPr>
          <w:rFonts w:asciiTheme="majorHAnsi" w:hAnsiTheme="majorHAnsi" w:cstheme="majorHAnsi"/>
          <w:sz w:val="24"/>
          <w:szCs w:val="32"/>
        </w:rPr>
        <w:t>are</w:t>
      </w:r>
      <w:proofErr w:type="gramEnd"/>
      <w:r>
        <w:rPr>
          <w:rFonts w:asciiTheme="majorHAnsi" w:hAnsiTheme="majorHAnsi" w:cstheme="majorHAnsi"/>
          <w:sz w:val="24"/>
          <w:szCs w:val="32"/>
        </w:rPr>
        <w:t xml:space="preserve"> redirected to the respective broker (might be multiple brokers).</w:t>
      </w:r>
    </w:p>
    <w:p xmlns:wp14="http://schemas.microsoft.com/office/word/2010/wordml" w:rsidR="001B0C6F" w:rsidP="00BB5997" w:rsidRDefault="001B0C6F" w14:paraId="6F18482D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Health check is implemented using separate function in all brokers, that is called periodically on a separate thread to obtain a heartbeat from all brokers.</w:t>
      </w:r>
    </w:p>
    <w:p xmlns:wp14="http://schemas.microsoft.com/office/word/2010/wordml" w:rsidR="001B0C6F" w:rsidP="00BB5997" w:rsidRDefault="001B0C6F" w14:paraId="625AAC9E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WAL</w:t>
      </w:r>
    </w:p>
    <w:p xmlns:wp14="http://schemas.microsoft.com/office/word/2010/wordml" w:rsidRPr="00BB5997" w:rsidR="001B0C6F" w:rsidP="00BB5997" w:rsidRDefault="001B0C6F" w14:paraId="2FC0764C" wp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Read replicas</w:t>
      </w:r>
    </w:p>
    <w:p xmlns:wp14="http://schemas.microsoft.com/office/word/2010/wordml" w:rsidR="00A82034" w:rsidP="00A82034" w:rsidRDefault="00A82034" w14:paraId="1CBE7F28" wp14:textId="77777777">
      <w:pPr>
        <w:pStyle w:val="Heading2"/>
        <w:numPr>
          <w:ilvl w:val="0"/>
          <w:numId w:val="2"/>
        </w:numPr>
      </w:pPr>
      <w:r>
        <w:t>Broker</w:t>
      </w:r>
    </w:p>
    <w:p xmlns:wp14="http://schemas.microsoft.com/office/word/2010/wordml" w:rsidRPr="00DA23AD" w:rsidR="00DA23AD" w:rsidP="00DA23AD" w:rsidRDefault="00DA23AD" w14:paraId="44EAFD9C" wp14:textId="77777777"/>
    <w:p xmlns:wp14="http://schemas.microsoft.com/office/word/2010/wordml" w:rsidR="00FF2640" w:rsidP="00FF2640" w:rsidRDefault="00FF2640" w14:paraId="1F7368CB" wp14:textId="77777777">
      <w:pPr>
        <w:pStyle w:val="Heading1"/>
        <w:numPr>
          <w:ilvl w:val="0"/>
          <w:numId w:val="1"/>
        </w:numPr>
      </w:pPr>
      <w:r>
        <w:t>Model Designs</w:t>
      </w:r>
    </w:p>
    <w:p xmlns:wp14="http://schemas.microsoft.com/office/word/2010/wordml" w:rsidRPr="00DA23AD" w:rsidR="00DA23AD" w:rsidP="00DA23AD" w:rsidRDefault="00DA23AD" w14:paraId="4B94D5A5" wp14:textId="77777777"/>
    <w:p xmlns:wp14="http://schemas.microsoft.com/office/word/2010/wordml" w:rsidR="00DA23AD" w:rsidP="00DA23AD" w:rsidRDefault="00DA23AD" w14:paraId="3A0A9F66" wp14:textId="77777777">
      <w:pPr>
        <w:pStyle w:val="Heading2"/>
        <w:numPr>
          <w:ilvl w:val="0"/>
          <w:numId w:val="2"/>
        </w:numPr>
      </w:pPr>
      <w:r>
        <w:t>Broker Manager</w:t>
      </w:r>
    </w:p>
    <w:p xmlns:wp14="http://schemas.microsoft.com/office/word/2010/wordml" w:rsidRPr="00DD72DB" w:rsidR="00DD72DB" w:rsidP="00DD72DB" w:rsidRDefault="00DD72DB" w14:paraId="3DEEC669" wp14:textId="77777777"/>
    <w:p xmlns:wp14="http://schemas.microsoft.com/office/word/2010/wordml" w:rsidR="00DA23AD" w:rsidP="00B97DF7" w:rsidRDefault="00DA23AD" w14:paraId="09D9D1E8" wp14:textId="7777777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xmlns:wp14="http://schemas.microsoft.com/office/word/2010/wordml" w:rsidR="00DD72DB" w:rsidP="00B97DF7" w:rsidRDefault="00DD72DB" w14:paraId="29AD21F0" wp14:textId="77777777">
      <w:pPr>
        <w:pStyle w:val="ListParagraph"/>
        <w:numPr>
          <w:ilvl w:val="0"/>
          <w:numId w:val="4"/>
        </w:numPr>
        <w:spacing w:line="360" w:lineRule="auto"/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xmlns:wp14="http://schemas.microsoft.com/office/word/2010/wordml" w:rsidR="00DD72DB" w:rsidP="00B97DF7" w:rsidRDefault="00DD72DB" w14:paraId="38CBAC2D" wp14:textId="77777777">
      <w:pPr>
        <w:pStyle w:val="ListParagraph"/>
        <w:numPr>
          <w:ilvl w:val="1"/>
          <w:numId w:val="4"/>
        </w:numPr>
        <w:spacing w:before="300" w:line="276" w:lineRule="auto"/>
        <w:ind w:left="2154" w:hanging="35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Producer Model</w:t>
      </w:r>
    </w:p>
    <w:p xmlns:wp14="http://schemas.microsoft.com/office/word/2010/wordml" w:rsidRPr="00BB5997" w:rsidR="00BB5997" w:rsidP="00B97DF7" w:rsidRDefault="00DD72DB" w14:paraId="2F55C038" wp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producer id</w:t>
      </w:r>
      <w:r w:rsidR="00E20637">
        <w:rPr>
          <w:rFonts w:asciiTheme="majorHAnsi" w:hAnsiTheme="majorHAnsi" w:cstheme="majorHAnsi"/>
          <w:sz w:val="24"/>
          <w:szCs w:val="24"/>
        </w:rPr>
        <w:t xml:space="preserve"> (int)</w:t>
      </w:r>
      <w:r>
        <w:rPr>
          <w:rFonts w:asciiTheme="majorHAnsi" w:hAnsiTheme="majorHAnsi" w:cstheme="majorHAnsi"/>
          <w:sz w:val="24"/>
          <w:szCs w:val="24"/>
        </w:rPr>
        <w:t xml:space="preserve"> and topic</w:t>
      </w:r>
      <w:r w:rsidR="00E20637">
        <w:rPr>
          <w:rFonts w:asciiTheme="majorHAnsi" w:hAnsiTheme="majorHAnsi" w:cstheme="majorHAnsi"/>
          <w:sz w:val="24"/>
          <w:szCs w:val="24"/>
        </w:rPr>
        <w:t xml:space="preserve"> (string)</w:t>
      </w:r>
      <w:r>
        <w:rPr>
          <w:rFonts w:asciiTheme="majorHAnsi" w:hAnsiTheme="majorHAnsi" w:cstheme="majorHAnsi"/>
          <w:sz w:val="24"/>
          <w:szCs w:val="24"/>
        </w:rPr>
        <w:t xml:space="preserve"> subscribed</w:t>
      </w:r>
    </w:p>
    <w:p xmlns:wp14="http://schemas.microsoft.com/office/word/2010/wordml" w:rsidR="00DD72DB" w:rsidP="00B97DF7" w:rsidRDefault="00DD72DB" w14:paraId="4754E792" wp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 Model</w:t>
      </w:r>
    </w:p>
    <w:p xmlns:wp14="http://schemas.microsoft.com/office/word/2010/wordml" w:rsidR="00DD72DB" w:rsidP="00B97DF7" w:rsidRDefault="00DD72DB" w14:paraId="6C9C8508" wp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Stores the consumer id </w:t>
      </w:r>
      <w:r w:rsidR="00E20637">
        <w:rPr>
          <w:rFonts w:asciiTheme="majorHAnsi" w:hAnsiTheme="majorHAnsi" w:cstheme="majorHAnsi"/>
          <w:sz w:val="24"/>
          <w:szCs w:val="24"/>
        </w:rPr>
        <w:t>(int) and topic (string) subscribed</w:t>
      </w:r>
    </w:p>
    <w:p xmlns:wp14="http://schemas.microsoft.com/office/word/2010/wordml" w:rsidR="00DD72DB" w:rsidP="00B97DF7" w:rsidRDefault="00DD72DB" w14:paraId="07DB3A37" wp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 Model</w:t>
      </w:r>
    </w:p>
    <w:p xmlns:wp14="http://schemas.microsoft.com/office/word/2010/wordml" w:rsidR="00E20637" w:rsidP="00B97DF7" w:rsidRDefault="00E20637" w14:paraId="0870BF08" wp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topics (string) present in the system</w:t>
      </w:r>
    </w:p>
    <w:p xmlns:wp14="http://schemas.microsoft.com/office/word/2010/wordml" w:rsidR="00DD72DB" w:rsidP="00B97DF7" w:rsidRDefault="00DD72DB" w14:paraId="3708448E" wp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 Model</w:t>
      </w:r>
    </w:p>
    <w:p xmlns:wp14="http://schemas.microsoft.com/office/word/2010/wordml" w:rsidR="00E20637" w:rsidP="00B97DF7" w:rsidRDefault="00E20637" w14:paraId="1CF8DE3B" wp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port (int) and database name (string) for each broker (Each broker has its own database that is assigned some unique name)</w:t>
      </w:r>
    </w:p>
    <w:p xmlns:wp14="http://schemas.microsoft.com/office/word/2010/wordml" w:rsidR="00DD72DB" w:rsidP="00B97DF7" w:rsidRDefault="00DD72DB" w14:paraId="6B2F3A18" wp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Partition Model</w:t>
      </w:r>
    </w:p>
    <w:p xmlns:wp14="http://schemas.microsoft.com/office/word/2010/wordml" w:rsidR="00E20637" w:rsidP="00B97DF7" w:rsidRDefault="00E20637" w14:paraId="7B64F7F9" wp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Stores the id (int), topic (string) of the partition, partition number (int) and the broker it is assigned to.</w:t>
      </w:r>
    </w:p>
    <w:p xmlns:wp14="http://schemas.microsoft.com/office/word/2010/wordml" w:rsidR="00E20637" w:rsidP="00B97DF7" w:rsidRDefault="00E20637" w14:paraId="3656B9AB" wp14:textId="77777777">
      <w:pPr>
        <w:pStyle w:val="ListParagraph"/>
        <w:ind w:left="2160"/>
        <w:jc w:val="both"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="00DD72DB" w:rsidP="00B97DF7" w:rsidRDefault="00DD72DB" w14:paraId="5E66C48C" wp14:textId="77777777">
      <w:pPr>
        <w:pStyle w:val="ListParagraph"/>
        <w:numPr>
          <w:ilvl w:val="0"/>
          <w:numId w:val="4"/>
        </w:numPr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</w:t>
      </w:r>
    </w:p>
    <w:p xmlns:wp14="http://schemas.microsoft.com/office/word/2010/wordml" w:rsidR="00DD72DB" w:rsidP="00B97DF7" w:rsidRDefault="00E20637" w14:paraId="2D81A769" wp14:textId="77777777">
      <w:pPr>
        <w:pStyle w:val="ListParagraph"/>
        <w:numPr>
          <w:ilvl w:val="1"/>
          <w:numId w:val="4"/>
        </w:numPr>
        <w:spacing w:before="240"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Lock</w:t>
      </w:r>
    </w:p>
    <w:p xmlns:wp14="http://schemas.microsoft.com/office/word/2010/wordml" w:rsidR="00E20637" w:rsidP="00B97DF7" w:rsidRDefault="00E20637" w14:paraId="6B319038" wp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implement a threading to prevent deadlocks and handle multiple asynchronous accesses.</w:t>
      </w:r>
    </w:p>
    <w:p xmlns:wp14="http://schemas.microsoft.com/office/word/2010/wordml" w:rsidR="00E20637" w:rsidP="00B97DF7" w:rsidRDefault="00E20637" w14:paraId="63782C29" wp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</w:t>
      </w:r>
    </w:p>
    <w:p xmlns:wp14="http://schemas.microsoft.com/office/word/2010/wordml" w:rsidRPr="00E20637" w:rsidR="00E20637" w:rsidP="00B97DF7" w:rsidRDefault="00E20637" w14:paraId="7B8293E8" wp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 for faster access. Contains details of all topics that include the name, produces and consumers subscribed, partitions and an index for round robin allocation to partitions.</w:t>
      </w:r>
    </w:p>
    <w:p xmlns:wp14="http://schemas.microsoft.com/office/word/2010/wordml" w:rsidR="00E20637" w:rsidP="00B97DF7" w:rsidRDefault="00E20637" w14:paraId="129DE35B" wp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Metadata</w:t>
      </w:r>
    </w:p>
    <w:p xmlns:wp14="http://schemas.microsoft.com/office/word/2010/wordml" w:rsidR="00E20637" w:rsidP="00B97DF7" w:rsidRDefault="00E20637" w14:paraId="7A63E0DA" wp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Maps all topic names to the topic</w:t>
      </w:r>
    </w:p>
    <w:p xmlns:wp14="http://schemas.microsoft.com/office/word/2010/wordml" w:rsidR="00E20637" w:rsidP="00B97DF7" w:rsidRDefault="00E20637" w14:paraId="11FD12DD" wp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</w:t>
      </w:r>
    </w:p>
    <w:p xmlns:wp14="http://schemas.microsoft.com/office/word/2010/wordml" w:rsidR="00A22F5A" w:rsidP="00B97DF7" w:rsidRDefault="00A22F5A" w14:paraId="56A38C71" wp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Maps every broker to the number of partitions it contains. Used for load balance. </w:t>
      </w:r>
    </w:p>
    <w:p xmlns:wp14="http://schemas.microsoft.com/office/word/2010/wordml" w:rsidR="00A22F5A" w:rsidP="00B97DF7" w:rsidRDefault="00E20637" w14:paraId="4750697E" wp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Ids</w:t>
      </w:r>
      <w:r w:rsidR="00A22F5A">
        <w:rPr>
          <w:rFonts w:asciiTheme="majorHAnsi" w:hAnsiTheme="majorHAnsi" w:cstheme="majorHAnsi"/>
          <w:sz w:val="24"/>
          <w:szCs w:val="24"/>
        </w:rPr>
        <w:t xml:space="preserve"> </w:t>
      </w:r>
    </w:p>
    <w:p xmlns:wp14="http://schemas.microsoft.com/office/word/2010/wordml" w:rsidR="00A22F5A" w:rsidP="00B97DF7" w:rsidRDefault="00A22F5A" w14:paraId="1353453F" wp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 three integer ids for brokers, producers and consumers to assign ids to them sequentially.</w:t>
      </w:r>
    </w:p>
    <w:p xmlns:wp14="http://schemas.microsoft.com/office/word/2010/wordml" w:rsidR="00A22F5A" w:rsidP="00B97DF7" w:rsidRDefault="00A22F5A" w14:paraId="45FB0818" wp14:textId="77777777">
      <w:pPr>
        <w:jc w:val="both"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A22F5A" w:rsidR="00EC526F" w:rsidP="00B97DF7" w:rsidRDefault="00EC526F" w14:paraId="049F31CB" wp14:textId="77777777">
      <w:pPr>
        <w:jc w:val="both"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="00DA23AD" w:rsidP="00DA23AD" w:rsidRDefault="00DA23AD" w14:paraId="246220CF" wp14:textId="77777777">
      <w:pPr>
        <w:pStyle w:val="Heading2"/>
        <w:numPr>
          <w:ilvl w:val="0"/>
          <w:numId w:val="2"/>
        </w:numPr>
      </w:pPr>
      <w:r>
        <w:t>Broker</w:t>
      </w:r>
    </w:p>
    <w:p xmlns:wp14="http://schemas.microsoft.com/office/word/2010/wordml" w:rsidR="00DA23AD" w:rsidP="00DA23AD" w:rsidRDefault="00DA23AD" w14:paraId="53128261" wp14:textId="77777777"/>
    <w:p xmlns:wp14="http://schemas.microsoft.com/office/word/2010/wordml" w:rsidR="008F5035" w:rsidP="00B97DF7" w:rsidRDefault="008F5035" w14:paraId="147879C0" wp14:textId="7777777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xmlns:wp14="http://schemas.microsoft.com/office/word/2010/wordml" w:rsidR="008F5035" w:rsidP="00B97DF7" w:rsidRDefault="008F5035" w14:paraId="41744ECE" wp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xmlns:wp14="http://schemas.microsoft.com/office/word/2010/wordml" w:rsidR="008F5035" w:rsidP="00B97DF7" w:rsidRDefault="008F5035" w14:paraId="41EA990D" wp14:textId="7777777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 Messages</w:t>
      </w:r>
    </w:p>
    <w:p xmlns:wp14="http://schemas.microsoft.com/office/word/2010/wordml" w:rsidR="008F5035" w:rsidP="00B97DF7" w:rsidRDefault="00EE55D8" w14:paraId="5B9C2DD5" wp14:textId="77777777">
      <w:pPr>
        <w:pStyle w:val="ListParagraph"/>
        <w:spacing w:line="240" w:lineRule="auto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the log messages for each partition in the broker. Contains the message (string), creation time (</w:t>
      </w:r>
      <w:proofErr w:type="spellStart"/>
      <w:r>
        <w:rPr>
          <w:rFonts w:asciiTheme="majorHAnsi" w:hAnsiTheme="majorHAnsi" w:cstheme="majorHAnsi"/>
          <w:sz w:val="24"/>
          <w:szCs w:val="24"/>
        </w:rPr>
        <w:t>DateTimeField</w:t>
      </w:r>
      <w:proofErr w:type="spellEnd"/>
      <w:r>
        <w:rPr>
          <w:rFonts w:asciiTheme="majorHAnsi" w:hAnsiTheme="majorHAnsi" w:cstheme="majorHAnsi"/>
          <w:sz w:val="24"/>
          <w:szCs w:val="24"/>
        </w:rPr>
        <w:t>) and partition (foreign key)</w:t>
      </w:r>
    </w:p>
    <w:p xmlns:wp14="http://schemas.microsoft.com/office/word/2010/wordml" w:rsidR="008F5035" w:rsidP="00B97DF7" w:rsidRDefault="008F5035" w14:paraId="49E6C1AB" wp14:textId="77777777">
      <w:pPr>
        <w:pStyle w:val="ListParagraph"/>
        <w:numPr>
          <w:ilvl w:val="1"/>
          <w:numId w:val="5"/>
        </w:numPr>
        <w:spacing w:before="24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Consumers</w:t>
      </w:r>
    </w:p>
    <w:p w:rsidR="00EE55D8" w:rsidP="29F05701" w:rsidRDefault="00EE55D8" w14:paraId="30CF33EB" w14:textId="18C4F88C">
      <w:pPr>
        <w:pStyle w:val="ListParagraph"/>
        <w:spacing w:line="276" w:lineRule="auto"/>
        <w:ind w:left="2154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29F05701" w:rsidR="00EE55D8">
        <w:rPr>
          <w:rFonts w:ascii="Calibri Light" w:hAnsi="Calibri Light" w:cs="Calibri Light" w:asciiTheme="majorAscii" w:hAnsiTheme="majorAscii" w:cstheme="majorAscii"/>
          <w:sz w:val="24"/>
          <w:szCs w:val="24"/>
        </w:rPr>
        <w:t>Stores the consumer ids (int) of the consumers</w:t>
      </w:r>
      <w:r w:rsidRPr="29F05701" w:rsidR="00B97DF7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, and </w:t>
      </w:r>
      <w:r w:rsidRPr="29F05701" w:rsidR="00B97DF7">
        <w:rPr>
          <w:rFonts w:ascii="Calibri Light" w:hAnsi="Calibri Light" w:cs="Calibri Light" w:asciiTheme="majorAscii" w:hAnsiTheme="majorAscii" w:cstheme="majorAscii"/>
          <w:sz w:val="24"/>
          <w:szCs w:val="24"/>
        </w:rPr>
        <w:t>two many</w:t>
      </w:r>
      <w:r w:rsidRPr="29F05701" w:rsidR="00B97DF7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to many fields for mapping to their subscriptions and the messages viewed.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The consumer model 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>required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for this assignment and the 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>previous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assignment is slightly different because, in this assignment, a specific consumer can be subscribed to multiple partitions in the same 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>broker(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which was not allowed as new 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>consumer_ids</w:t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would be given in assignment 1)</w:t>
      </w:r>
    </w:p>
    <w:p w:rsidR="4E629605" w:rsidP="29F05701" w:rsidRDefault="4E629605" w14:paraId="2CCF5B0E" w14:textId="6A70E535">
      <w:pPr>
        <w:pStyle w:val="ListParagraph"/>
        <w:spacing w:line="276" w:lineRule="auto"/>
        <w:ind w:left="1440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     c.   Producers </w:t>
      </w:r>
    </w:p>
    <w:p w:rsidR="4E629605" w:rsidP="29F05701" w:rsidRDefault="4E629605" w14:paraId="50318D7C" w14:textId="23EB0BB7">
      <w:pPr>
        <w:pStyle w:val="ListParagraph"/>
        <w:spacing w:line="276" w:lineRule="auto"/>
        <w:ind w:left="1440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Redundant model as the check whether a producer is registered to the </w:t>
      </w:r>
      <w:r>
        <w:tab/>
      </w:r>
      <w:r w:rsidRPr="29F05701" w:rsidR="4E62960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topic or not is made at broker manager itself. </w:t>
      </w:r>
    </w:p>
    <w:p w:rsidR="44EDACA0" w:rsidP="29F05701" w:rsidRDefault="44EDACA0" w14:paraId="25E8FDCF" w14:textId="3AB3D6F0">
      <w:pPr>
        <w:pStyle w:val="ListParagraph"/>
        <w:spacing w:line="276" w:lineRule="auto"/>
        <w:ind w:left="1440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29F05701" w:rsidR="44EDACA0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     d. </w:t>
      </w:r>
      <w:r>
        <w:tab/>
      </w:r>
      <w:r w:rsidRPr="29F05701" w:rsidR="75447955">
        <w:rPr>
          <w:rFonts w:ascii="Calibri Light" w:hAnsi="Calibri Light" w:cs="Calibri Light" w:asciiTheme="majorAscii" w:hAnsiTheme="majorAscii" w:cstheme="majorAscii"/>
          <w:sz w:val="24"/>
          <w:szCs w:val="24"/>
        </w:rPr>
        <w:t>Topic</w:t>
      </w:r>
    </w:p>
    <w:p w:rsidR="75447955" w:rsidP="29F05701" w:rsidRDefault="75447955" w14:paraId="681EF737" w14:textId="3B6F8E0B">
      <w:pPr>
        <w:pStyle w:val="ListParagraph"/>
        <w:spacing w:line="276" w:lineRule="auto"/>
        <w:ind w:left="1440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29F05701" w:rsidR="7544795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This model is </w:t>
      </w:r>
      <w:r w:rsidRPr="29F05701" w:rsidR="7544795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basically </w:t>
      </w:r>
      <w:r w:rsidRPr="29F05701" w:rsidR="75447955">
        <w:rPr>
          <w:rFonts w:ascii="Calibri Light" w:hAnsi="Calibri Light" w:cs="Calibri Light" w:asciiTheme="majorAscii" w:hAnsiTheme="majorAscii" w:cstheme="majorAscii"/>
          <w:sz w:val="24"/>
          <w:szCs w:val="24"/>
        </w:rPr>
        <w:t>modified</w:t>
      </w:r>
      <w:r w:rsidRPr="29F05701" w:rsidR="7544795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to store the partitions present in the </w:t>
      </w:r>
      <w:r>
        <w:tab/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broker rather than just the topics. In the broker we 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>modeled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each </w:t>
      </w:r>
      <w:r>
        <w:tab/>
      </w:r>
      <w:r>
        <w:tab/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partition of assignment 2 as a separate topic in terms of assignment 1. </w:t>
      </w:r>
      <w:r>
        <w:tab/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Instead of 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>topic_name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being the only key, we made both 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>topic_name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r>
        <w:tab/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and 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>partition_no</w:t>
      </w:r>
      <w:r w:rsidRPr="29F05701" w:rsidR="1810136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be the keys of this model</w:t>
      </w:r>
      <w:r>
        <w:tab/>
      </w:r>
    </w:p>
    <w:p xmlns:wp14="http://schemas.microsoft.com/office/word/2010/wordml" w:rsidRPr="00B97DF7" w:rsidR="00B97DF7" w:rsidP="00B97DF7" w:rsidRDefault="00B97DF7" w14:paraId="62486C05" wp14:textId="7777777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="00FF2640" w:rsidP="00FF2640" w:rsidRDefault="00FF2640" w14:paraId="5983304D" wp14:textId="77777777">
      <w:pPr>
        <w:pStyle w:val="Heading1"/>
        <w:numPr>
          <w:ilvl w:val="0"/>
          <w:numId w:val="1"/>
        </w:numPr>
      </w:pPr>
      <w:r>
        <w:t>Testing</w:t>
      </w:r>
    </w:p>
    <w:p xmlns:wp14="http://schemas.microsoft.com/office/word/2010/wordml" w:rsidRPr="00FF2640" w:rsidR="00FF2640" w:rsidP="00FF2640" w:rsidRDefault="00FF2640" w14:paraId="4101652C" wp14:textId="77777777"/>
    <w:p xmlns:wp14="http://schemas.microsoft.com/office/word/2010/wordml" w:rsidRPr="00FF2640" w:rsidR="00FF2640" w:rsidP="00FF2640" w:rsidRDefault="00FF2640" w14:paraId="4B99056E" wp14:textId="77777777"/>
    <w:sectPr w:rsidRPr="00FF2640" w:rsidR="00FF26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B3E"/>
    <w:multiLevelType w:val="hybridMultilevel"/>
    <w:tmpl w:val="1ABE4EC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740248"/>
    <w:multiLevelType w:val="hybridMultilevel"/>
    <w:tmpl w:val="8CFC1512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E600EB2"/>
    <w:multiLevelType w:val="hybridMultilevel"/>
    <w:tmpl w:val="8CCE2646"/>
    <w:lvl w:ilvl="0" w:tplc="C7685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1A360E"/>
    <w:multiLevelType w:val="hybridMultilevel"/>
    <w:tmpl w:val="07303D3E"/>
    <w:lvl w:ilvl="0" w:tplc="74D6D7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861C79"/>
    <w:multiLevelType w:val="hybridMultilevel"/>
    <w:tmpl w:val="07303D3E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5330224">
    <w:abstractNumId w:val="0"/>
  </w:num>
  <w:num w:numId="2" w16cid:durableId="1256523633">
    <w:abstractNumId w:val="1"/>
  </w:num>
  <w:num w:numId="3" w16cid:durableId="2083214907">
    <w:abstractNumId w:val="2"/>
  </w:num>
  <w:num w:numId="4" w16cid:durableId="1588922776">
    <w:abstractNumId w:val="3"/>
  </w:num>
  <w:num w:numId="5" w16cid:durableId="38017907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0"/>
    <w:rsid w:val="000F3AAA"/>
    <w:rsid w:val="001B0C6F"/>
    <w:rsid w:val="002F3516"/>
    <w:rsid w:val="008F5035"/>
    <w:rsid w:val="00A22F5A"/>
    <w:rsid w:val="00A82034"/>
    <w:rsid w:val="00B205D3"/>
    <w:rsid w:val="00B663BE"/>
    <w:rsid w:val="00B97DF7"/>
    <w:rsid w:val="00BB5997"/>
    <w:rsid w:val="00BD508A"/>
    <w:rsid w:val="00BE369D"/>
    <w:rsid w:val="00DA23AD"/>
    <w:rsid w:val="00DD72DB"/>
    <w:rsid w:val="00E20637"/>
    <w:rsid w:val="00EC526F"/>
    <w:rsid w:val="00EE55D8"/>
    <w:rsid w:val="00FF2640"/>
    <w:rsid w:val="1363042D"/>
    <w:rsid w:val="1810136C"/>
    <w:rsid w:val="24710770"/>
    <w:rsid w:val="29F05701"/>
    <w:rsid w:val="2B5604A1"/>
    <w:rsid w:val="32AF95D1"/>
    <w:rsid w:val="44056793"/>
    <w:rsid w:val="4451ABD9"/>
    <w:rsid w:val="44EDACA0"/>
    <w:rsid w:val="4A7AFA4F"/>
    <w:rsid w:val="4C16CAB0"/>
    <w:rsid w:val="4E629605"/>
    <w:rsid w:val="66AE6B56"/>
    <w:rsid w:val="75447955"/>
    <w:rsid w:val="76C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053D"/>
  <w15:chartTrackingRefBased/>
  <w15:docId w15:val="{6A572303-3208-44A7-A06B-EAD7D06E5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035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64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FF264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Heading1Char" w:customStyle="1">
    <w:name w:val="Heading 1 Char"/>
    <w:basedOn w:val="DefaultParagraphFont"/>
    <w:link w:val="Heading1"/>
    <w:uiPriority w:val="9"/>
    <w:rsid w:val="00FF2640"/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F2640"/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F26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2640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F2640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F3A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0F3A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B0EC-ED1E-4E9F-B72C-F2736B2545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Amartya</dc:creator>
  <keywords/>
  <dc:description/>
  <lastModifiedBy>Esha Manideep Dinne</lastModifiedBy>
  <revision>2</revision>
  <dcterms:created xsi:type="dcterms:W3CDTF">2023-03-07T09:36:00.0000000Z</dcterms:created>
  <dcterms:modified xsi:type="dcterms:W3CDTF">2023-03-11T14:52:55.3475688Z</dcterms:modified>
</coreProperties>
</file>