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Альтернативная главная страница АБС</w:t>
      </w:r>
    </w:p>
    <w:p>
      <w:r>
        <w:t>Полный рабочий текст страницы для директоров и технических специалистов строительных компаний. Концепция — обеспечение объекта персоналом под конкретные работы, технику и график.</w:t>
      </w:r>
    </w:p>
    <w:p>
      <w:bookmarkStart w:id="0" w:name="solutionHeroLabel"/>
      <w:pPr/>
      <w:r>
        <w:t>Аутстаффинг персонала для строительных объектов</w:t>
      </w:r>
      <w:bookmarkEnd w:id="0"/>
    </w:p>
    <w:p>
      <w:bookmarkStart w:id="1" w:name="h1"/>
      <w:pPr>
        <w:pStyle w:val="Heading1"/>
      </w:pPr>
      <w:r>
        <w:t>Обеспечим объект водителями и машинистами</w:t>
      </w:r>
      <w:bookmarkEnd w:id="1"/>
    </w:p>
    <w:p>
      <w:bookmarkStart w:id="2" w:name="solutionHeroLead"/>
      <w:pPr/>
      <w:r>
        <w:t>Когда техника готова, а людей не хватает, под угрозой график работ. АБС помогает укомплектовать объект: согласуем состав специалистов, проверим требования и организуем выход на площадку.</w:t>
      </w:r>
      <w:bookmarkEnd w:id="2"/>
    </w:p>
    <w:p>
      <w:bookmarkStart w:id="3" w:name="solutionHeroCta"/>
      <w:pPr/>
      <w:r>
        <w:t>Обсудить задачу объекта</w:t>
      </w:r>
      <w:bookmarkEnd w:id="3"/>
    </w:p>
    <w:p>
      <w:bookmarkStart w:id="4" w:name="solutionHeroLink"/>
      <w:pPr/>
      <w:r>
        <w:t>Как мы решаем задачу</w:t>
      </w:r>
      <w:bookmarkEnd w:id="4"/>
    </w:p>
    <w:p>
      <w:bookmarkStart w:id="5" w:name="solutionBrief1Title"/>
      <w:pPr>
        <w:pStyle w:val="Heading2"/>
      </w:pPr>
      <w:r>
        <w:t>Под вашу технику</w:t>
      </w:r>
      <w:bookmarkEnd w:id="5"/>
    </w:p>
    <w:p>
      <w:bookmarkStart w:id="6" w:name="solutionBrief1Text"/>
      <w:pPr/>
      <w:r>
        <w:t>Учитываем модель, вид работ и требования к опыту.</w:t>
      </w:r>
      <w:bookmarkEnd w:id="6"/>
    </w:p>
    <w:p>
      <w:bookmarkStart w:id="7" w:name="solutionBrief2Title"/>
      <w:pPr>
        <w:pStyle w:val="Heading2"/>
      </w:pPr>
      <w:r>
        <w:t>Под график объекта</w:t>
      </w:r>
      <w:bookmarkEnd w:id="7"/>
    </w:p>
    <w:p>
      <w:bookmarkStart w:id="8" w:name="solutionBrief2Text"/>
      <w:pPr/>
      <w:r>
        <w:t>Согласуем сменность, вахту и планируемый выход.</w:t>
      </w:r>
      <w:bookmarkEnd w:id="8"/>
    </w:p>
    <w:p>
      <w:bookmarkStart w:id="9" w:name="solutionBrief3Title"/>
      <w:pPr>
        <w:pStyle w:val="Heading2"/>
      </w:pPr>
      <w:r>
        <w:t>По всей России</w:t>
      </w:r>
      <w:bookmarkEnd w:id="9"/>
    </w:p>
    <w:p>
      <w:bookmarkStart w:id="10" w:name="solutionBrief3Text"/>
      <w:pPr/>
      <w:r>
        <w:t>Работаем с заявками на разные и удалённые площадки.</w:t>
      </w:r>
      <w:bookmarkEnd w:id="10"/>
    </w:p>
    <w:p>
      <w:bookmarkStart w:id="11" w:name="solutionTaskLabel"/>
      <w:pPr/>
      <w:r>
        <w:t>Начинаем с вашей задачи</w:t>
      </w:r>
      <w:bookmarkEnd w:id="11"/>
    </w:p>
    <w:p>
      <w:bookmarkStart w:id="12" w:name="solutionTaskTitle"/>
      <w:pPr>
        <w:pStyle w:val="Heading1"/>
      </w:pPr>
      <w:r>
        <w:t>Что мешает вашему объекту работать?</w:t>
      </w:r>
      <w:bookmarkEnd w:id="12"/>
    </w:p>
    <w:p>
      <w:bookmarkStart w:id="13" w:name="solutionTaskLead"/>
      <w:pPr/>
      <w:r>
        <w:t>Нехватка одного машиниста может задержать целый участок. Расскажите, где возникла потребность: определим, каких специалистов и в каком составе нужно вывести на объект.</w:t>
      </w:r>
      <w:bookmarkEnd w:id="13"/>
    </w:p>
    <w:p>
      <w:bookmarkStart w:id="14" w:name="solutionTask1Tab"/>
      <w:pPr/>
      <w:r>
        <w:t>Техника есть, людей не хватает</w:t>
      </w:r>
      <w:bookmarkEnd w:id="14"/>
    </w:p>
    <w:p>
      <w:bookmarkStart w:id="15" w:name="solutionTask1Title"/>
      <w:pPr>
        <w:pStyle w:val="Heading2"/>
      </w:pPr>
      <w:r>
        <w:t>Укомплектовать технику специалистами</w:t>
      </w:r>
      <w:bookmarkEnd w:id="15"/>
    </w:p>
    <w:p>
      <w:bookmarkStart w:id="16" w:name="solutionTask1Text"/>
      <w:pPr/>
      <w:r>
        <w:t>Машины готовы к работе, но часть из них остаётся без водителей или машинистов. Уточняем парк техники, работы и сменность, чтобы согласовать состав персонала для этих задач.</w:t>
      </w:r>
      <w:bookmarkEnd w:id="16"/>
    </w:p>
    <w:p>
      <w:bookmarkStart w:id="17" w:name="solutionTask1Result"/>
      <w:pPr/>
      <w:r>
        <w:t>Согласованный состав специалистов под конкретную технику и график.</w:t>
      </w:r>
      <w:bookmarkEnd w:id="17"/>
    </w:p>
    <w:p>
      <w:bookmarkStart w:id="18" w:name="solutionTask2Tab"/>
      <w:pPr/>
      <w:r>
        <w:t>Новый этап или рост объёма</w:t>
      </w:r>
      <w:bookmarkEnd w:id="18"/>
    </w:p>
    <w:p>
      <w:bookmarkStart w:id="19" w:name="solutionTask2Title"/>
      <w:pPr>
        <w:pStyle w:val="Heading2"/>
      </w:pPr>
      <w:r>
        <w:t>Усилить объект под новый объём работ</w:t>
      </w:r>
      <w:bookmarkEnd w:id="19"/>
    </w:p>
    <w:p>
      <w:bookmarkStart w:id="20" w:name="solutionTask2Text"/>
      <w:pPr/>
      <w:r>
        <w:t>На площадку поступает дополнительная техника или начинается следующий этап проекта. Определяем, какие позиции нужно добавить к действующему составу и к какой дате требуется выход.</w:t>
      </w:r>
      <w:bookmarkEnd w:id="20"/>
    </w:p>
    <w:p>
      <w:bookmarkStart w:id="21" w:name="solutionTask2Result"/>
      <w:pPr/>
      <w:r>
        <w:t>Понятная потребность в людях и согласованные условия усиления объекта.</w:t>
      </w:r>
      <w:bookmarkEnd w:id="21"/>
    </w:p>
    <w:p>
      <w:bookmarkStart w:id="22" w:name="solutionTask3Tab"/>
      <w:pPr/>
      <w:r>
        <w:t>Вахта или удалённая площадка</w:t>
      </w:r>
      <w:bookmarkEnd w:id="22"/>
    </w:p>
    <w:p>
      <w:bookmarkStart w:id="23" w:name="solutionTask3Title"/>
      <w:pPr>
        <w:pStyle w:val="Heading2"/>
      </w:pPr>
      <w:r>
        <w:t>Обеспечить объект вахтовым персоналом</w:t>
      </w:r>
      <w:bookmarkEnd w:id="23"/>
    </w:p>
    <w:p>
      <w:bookmarkStart w:id="24" w:name="solutionTask3Text"/>
      <w:pPr/>
      <w:r>
        <w:t>Для удалённой площадки важны не только специальности. До согласования выхода учитываем регион, график вахты, срок проекта, условия размещения и требования к документам.</w:t>
      </w:r>
      <w:bookmarkEnd w:id="24"/>
    </w:p>
    <w:p>
      <w:bookmarkStart w:id="25" w:name="solutionTask3Result"/>
      <w:pPr/>
      <w:r>
        <w:t>Состав персонала, согласованный с условиями вахтового объекта.</w:t>
      </w:r>
      <w:bookmarkEnd w:id="25"/>
    </w:p>
    <w:p>
      <w:bookmarkStart w:id="26" w:name="solutionTaskResultLabel"/>
      <w:pPr/>
      <w:r>
        <w:t>Что согласуем с вами</w:t>
      </w:r>
      <w:bookmarkEnd w:id="26"/>
    </w:p>
    <w:p>
      <w:bookmarkStart w:id="27" w:name="solutionTaskCta"/>
      <w:pPr/>
      <w:r>
        <w:t>Обсудить такую задачу</w:t>
      </w:r>
      <w:bookmarkEnd w:id="27"/>
    </w:p>
    <w:p>
      <w:bookmarkStart w:id="28" w:name="solutionScopeLabel"/>
      <w:pPr/>
      <w:r>
        <w:t>Решение для объекта</w:t>
      </w:r>
      <w:bookmarkEnd w:id="28"/>
    </w:p>
    <w:p>
      <w:bookmarkStart w:id="29" w:name="solutionScopeTitle"/>
      <w:pPr>
        <w:pStyle w:val="Heading1"/>
      </w:pPr>
      <w:r>
        <w:t>От потребности в людях до выхода на площадку</w:t>
      </w:r>
      <w:bookmarkEnd w:id="29"/>
    </w:p>
    <w:p>
      <w:bookmarkStart w:id="30" w:name="solutionScopeLead"/>
      <w:pPr/>
      <w:r>
        <w:t>Вы обозначаете задачу и условия работ. АБС связывает их в один план предоставления персонала: кто требуется, на какой технике предстоит работать и что нужно для выхода.</w:t>
      </w:r>
      <w:bookmarkEnd w:id="30"/>
    </w:p>
    <w:p>
      <w:bookmarkStart w:id="31" w:name="solutionScope1Title"/>
      <w:pPr>
        <w:pStyle w:val="Heading2"/>
      </w:pPr>
      <w:r>
        <w:t>Разбираемся в задаче</w:t>
      </w:r>
      <w:bookmarkEnd w:id="31"/>
    </w:p>
    <w:p>
      <w:bookmarkStart w:id="32" w:name="solutionScope1Text"/>
      <w:pPr/>
      <w:r>
        <w:t>Уточняем вид работ, технику, число специалистов, регион и срок проекта. На этой основе согласуем требования к персоналу.</w:t>
      </w:r>
      <w:bookmarkEnd w:id="32"/>
    </w:p>
    <w:p>
      <w:bookmarkStart w:id="33" w:name="solutionScope2Title"/>
      <w:pPr>
        <w:pStyle w:val="Heading2"/>
      </w:pPr>
      <w:r>
        <w:t>Сверяем готовность специалистов</w:t>
      </w:r>
      <w:bookmarkEnd w:id="33"/>
    </w:p>
    <w:p>
      <w:bookmarkStart w:id="34" w:name="solutionScope2Text"/>
      <w:pPr/>
      <w:r>
        <w:t>Проверяем опыт на нужной технике, категории, удостоверения и необходимые допуски. Учитываем готовность к графику и условиям площадки.</w:t>
      </w:r>
      <w:bookmarkEnd w:id="34"/>
    </w:p>
    <w:p>
      <w:bookmarkStart w:id="35" w:name="solutionScope3Title"/>
      <w:pPr>
        <w:pStyle w:val="Heading2"/>
      </w:pPr>
      <w:r>
        <w:t>Организуем выход</w:t>
      </w:r>
      <w:bookmarkEnd w:id="35"/>
    </w:p>
    <w:p>
      <w:bookmarkStart w:id="36" w:name="solutionScope3Text"/>
      <w:pPr/>
      <w:r>
        <w:t>Согласуем состав, стоимость, дату выхода и организационные условия предоставления персонала. Заказчик понимает, что требуется от площадки до начала работ.</w:t>
      </w:r>
      <w:bookmarkEnd w:id="36"/>
    </w:p>
    <w:p>
      <w:bookmarkStart w:id="37" w:name="solutionScopeResultLabel"/>
      <w:pPr/>
      <w:r>
        <w:t>Что получает заказчик</w:t>
      </w:r>
      <w:bookmarkEnd w:id="37"/>
    </w:p>
    <w:p>
      <w:bookmarkStart w:id="38" w:name="solutionScopeResultTitle"/>
      <w:pPr>
        <w:pStyle w:val="Heading2"/>
      </w:pPr>
      <w:bookmarkEnd w:id="38"/>
      <w:r>
        <w:t>Объект укомплектован под ваши работы</w:t>
      </w:r>
    </w:p>
    <w:p>
      <w:bookmarkStart w:id="39" w:name="solutionScopeResultText"/>
      <w:pPr/>
      <w:bookmarkEnd w:id="39"/>
      <w:r>
        <w:t>Состав специалистов согласован с техникой и графиком. Требования проверены, условия выхода определены. Вы можете готовить площадку к началу работ и планировать загрузку техники.</w:t>
      </w:r>
    </w:p>
    <w:p>
      <w:bookmarkStart w:id="40" w:name="solutionCatalogLabel"/>
      <w:pPr/>
      <w:r>
        <w:t>Специализация АБС</w:t>
      </w:r>
      <w:bookmarkEnd w:id="40"/>
    </w:p>
    <w:p>
      <w:bookmarkStart w:id="41" w:name="solutionCatalogTitle"/>
      <w:pPr>
        <w:pStyle w:val="Heading1"/>
      </w:pPr>
      <w:r>
        <w:t>Водители и машинисты под задачи вашей техники</w:t>
      </w:r>
      <w:bookmarkEnd w:id="41"/>
    </w:p>
    <w:p>
      <w:bookmarkStart w:id="42" w:name="solutionCatalogLead"/>
      <w:pPr/>
      <w:r>
        <w:t>Для перевозок, земляных, погрузочных и подъёмных работ. Можно направить заявку на отдельного специалиста или несколько позиций для одного объекта.</w:t>
      </w:r>
      <w:bookmarkEnd w:id="42"/>
    </w:p>
    <w:p>
      <w:bookmarkStart w:id="43" w:name="solutionCatalogFooter"/>
      <w:pPr/>
      <w:r>
        <w:t>Нужны разные специалисты на одну площадку? Объедините позиции в одной заявке — рассмотрим потребность объекта целиком.</w:t>
      </w:r>
      <w:bookmarkEnd w:id="43"/>
    </w:p>
    <w:p>
      <w:bookmarkStart w:id="44" w:name="solutionReadinessLabel"/>
      <w:pPr/>
      <w:r>
        <w:t>До начала работ</w:t>
      </w:r>
      <w:bookmarkEnd w:id="44"/>
    </w:p>
    <w:p>
      <w:bookmarkStart w:id="45" w:name="solutionReadinessTitle"/>
      <w:pPr>
        <w:pStyle w:val="Heading1"/>
      </w:pPr>
      <w:r>
        <w:t>Опыт и документы должны подходить вашему объекту</w:t>
      </w:r>
      <w:bookmarkEnd w:id="45"/>
    </w:p>
    <w:p>
      <w:bookmarkStart w:id="46" w:name="solutionReadinessLead"/>
      <w:pPr/>
      <w:r>
        <w:t>Одинаковое название профессии не означает одинаковый опыт. Поэтому согласуем требования по вашей технике и работам, а затем сверяем их со сведениями о специалистах.</w:t>
      </w:r>
      <w:bookmarkEnd w:id="46"/>
    </w:p>
    <w:p>
      <w:bookmarkStart w:id="47" w:name="solutionCheck1"/>
      <w:pPr/>
      <w:r>
        <w:t>Опыт на нужном типе техники и по вашим видам работ</w:t>
      </w:r>
      <w:bookmarkEnd w:id="47"/>
    </w:p>
    <w:p>
      <w:bookmarkStart w:id="48" w:name="solutionCheck2"/>
      <w:pPr/>
      <w:r>
        <w:t>Водительские категории и удостоверения машиниста</w:t>
      </w:r>
      <w:bookmarkEnd w:id="48"/>
    </w:p>
    <w:p>
      <w:bookmarkStart w:id="49" w:name="solutionCheck3"/>
      <w:pPr/>
      <w:r>
        <w:t>Квалификация и допуски, необходимые на площадке</w:t>
      </w:r>
      <w:bookmarkEnd w:id="49"/>
    </w:p>
    <w:p>
      <w:bookmarkStart w:id="50" w:name="solutionCheck4"/>
      <w:pPr/>
      <w:r>
        <w:t>Готовность к региону, сменности и вахтовому графику</w:t>
      </w:r>
      <w:bookmarkEnd w:id="50"/>
    </w:p>
    <w:p>
      <w:bookmarkStart w:id="51" w:name="solutionAccreditationLabel"/>
      <w:pPr/>
      <w:r>
        <w:t>Официальный статус</w:t>
      </w:r>
      <w:bookmarkEnd w:id="51"/>
    </w:p>
    <w:p>
      <w:bookmarkStart w:id="52" w:name="solutionAccreditationTitle"/>
      <w:pPr>
        <w:pStyle w:val="Heading2"/>
      </w:pPr>
      <w:r>
        <w:t>Мы аккредитованы</w:t>
      </w:r>
      <w:bookmarkEnd w:id="52"/>
    </w:p>
    <w:p>
      <w:bookmarkStart w:id="53" w:name="solutionAccreditationText"/>
      <w:pPr/>
      <w:r>
        <w:t>АБС ИНЖИНИРИНГ — аккредитованное частное агентство занятости. Уведомление государственной инспекции труда размещено на сайте.</w:t>
      </w:r>
      <w:bookmarkEnd w:id="53"/>
    </w:p>
    <w:p>
      <w:bookmarkStart w:id="54" w:name="solutionAccreditationLink"/>
      <w:pPr/>
      <w:r>
        <w:t>Открыть уведомление об аккредитации</w:t>
      </w:r>
      <w:bookmarkEnd w:id="54"/>
    </w:p>
    <w:p>
      <w:bookmarkStart w:id="55" w:name="solutionProcessLabel"/>
      <w:pPr/>
      <w:r>
        <w:t>Порядок работы</w:t>
      </w:r>
      <w:bookmarkEnd w:id="55"/>
    </w:p>
    <w:p>
      <w:bookmarkStart w:id="56" w:name="solutionProcessTitle"/>
      <w:pPr>
        <w:pStyle w:val="Heading1"/>
      </w:pPr>
      <w:r>
        <w:t>Сначала задача. Затем условия и выход.</w:t>
      </w:r>
      <w:bookmarkEnd w:id="56"/>
    </w:p>
    <w:p>
      <w:bookmarkStart w:id="57" w:name="solutionProcess1Title"/>
      <w:pPr>
        <w:pStyle w:val="Heading2"/>
      </w:pPr>
      <w:r>
        <w:t>Обсуждаем объект</w:t>
      </w:r>
      <w:bookmarkEnd w:id="57"/>
    </w:p>
    <w:p>
      <w:bookmarkStart w:id="58" w:name="solutionProcess1Text"/>
      <w:pPr/>
      <w:r>
        <w:t>Вы описываете работы, технику, потребность в людях и планируемую дату начала.</w:t>
      </w:r>
      <w:bookmarkEnd w:id="58"/>
    </w:p>
    <w:p>
      <w:bookmarkStart w:id="59" w:name="solutionProcess2Title"/>
      <w:pPr>
        <w:pStyle w:val="Heading2"/>
      </w:pPr>
      <w:r>
        <w:t>Предлагаем состав</w:t>
      </w:r>
      <w:bookmarkEnd w:id="59"/>
    </w:p>
    <w:p>
      <w:bookmarkStart w:id="60" w:name="solutionProcess2Text"/>
      <w:pPr/>
      <w:r>
        <w:t>Уточняем специальности и требования, сверяем возможность предоставления нужных специалистов.</w:t>
      </w:r>
      <w:bookmarkEnd w:id="60"/>
    </w:p>
    <w:p>
      <w:bookmarkStart w:id="61" w:name="solutionProcess3Title"/>
      <w:pPr>
        <w:pStyle w:val="Heading2"/>
      </w:pPr>
      <w:r>
        <w:t>Согласуем условия</w:t>
      </w:r>
      <w:bookmarkEnd w:id="61"/>
    </w:p>
    <w:p>
      <w:bookmarkStart w:id="62" w:name="solutionProcess3Text"/>
      <w:pPr/>
      <w:r>
        <w:t>Обсуждаем стоимость, график, срок проекта и организационные детали выхода.</w:t>
      </w:r>
      <w:bookmarkEnd w:id="62"/>
    </w:p>
    <w:p>
      <w:bookmarkStart w:id="63" w:name="solutionProcess4Title"/>
      <w:pPr>
        <w:pStyle w:val="Heading2"/>
      </w:pPr>
      <w:r>
        <w:t>Организуем выход</w:t>
      </w:r>
      <w:bookmarkEnd w:id="63"/>
    </w:p>
    <w:p>
      <w:bookmarkStart w:id="64" w:name="solutionProcess4Text"/>
      <w:pPr/>
      <w:r>
        <w:t>Фиксируем дату и согласуем с заказчиком необходимые условия допуска персонала на площадку.</w:t>
      </w:r>
      <w:bookmarkEnd w:id="64"/>
    </w:p>
    <w:p>
      <w:bookmarkStart w:id="65" w:name="solutionProcessNote"/>
      <w:pPr/>
      <w:r>
        <w:t>Сроки и стоимость определяем по вашей заявке: они зависят от состава специалистов, региона, графика и требований объекта.</w:t>
      </w:r>
      <w:bookmarkEnd w:id="65"/>
    </w:p>
    <w:p>
      <w:bookmarkStart w:id="66" w:name="solutionFaqTitle"/>
      <w:pPr>
        <w:pStyle w:val="Heading1"/>
      </w:pPr>
      <w:r>
        <w:t>Что важно знать до заявки</w:t>
      </w:r>
      <w:bookmarkEnd w:id="66"/>
    </w:p>
    <w:p>
      <w:bookmarkStart w:id="67" w:name="solutionFaq1Question"/>
      <w:pPr>
        <w:pStyle w:val="Heading2"/>
      </w:pPr>
      <w:r>
        <w:t>Вы предоставляете людей или ищете кандидатов?</w:t>
      </w:r>
      <w:bookmarkEnd w:id="67"/>
    </w:p>
    <w:p>
      <w:bookmarkStart w:id="68" w:name="solutionFaq1Answer"/>
      <w:pPr/>
      <w:r>
        <w:t>АБС предоставляет водителей и машинистов для работы на объекте в формате аутстаффинга. Обсуждаем задачу площадки, состав персонала и условия выхода.</w:t>
      </w:r>
      <w:bookmarkEnd w:id="68"/>
    </w:p>
    <w:p>
      <w:bookmarkStart w:id="69" w:name="solutionFaq2Question"/>
      <w:pPr>
        <w:pStyle w:val="Heading2"/>
      </w:pPr>
      <w:r>
        <w:t>Можно ли запросить несколько специальностей сразу?</w:t>
      </w:r>
      <w:bookmarkEnd w:id="69"/>
    </w:p>
    <w:p>
      <w:bookmarkStart w:id="70" w:name="solutionFaq2Answer"/>
      <w:pPr/>
      <w:r>
        <w:t>Да. Укажите все позиции и количество людей по каждой. Это позволит рассмотреть потребность объекта целиком и согласовать состав под разные виды техники.</w:t>
      </w:r>
      <w:bookmarkEnd w:id="70"/>
    </w:p>
    <w:p>
      <w:bookmarkStart w:id="71" w:name="solutionFaq3Question"/>
      <w:pPr>
        <w:pStyle w:val="Heading2"/>
      </w:pPr>
      <w:r>
        <w:t>Работаете ли вы с вахтовыми объектами?</w:t>
      </w:r>
      <w:bookmarkEnd w:id="71"/>
    </w:p>
    <w:p>
      <w:bookmarkStart w:id="72" w:name="solutionFaq3Answer"/>
      <w:pPr/>
      <w:r>
        <w:t>Да, рассматриваем заявки на вахтовые и удалённые площадки по России. Для согласования важны регион, график, срок проекта и условия размещения.</w:t>
      </w:r>
      <w:bookmarkEnd w:id="72"/>
    </w:p>
    <w:p>
      <w:bookmarkStart w:id="73" w:name="solutionFaq4Question"/>
      <w:pPr>
        <w:pStyle w:val="Heading2"/>
      </w:pPr>
      <w:r>
        <w:t>Как быстро специалисты смогут выйти?</w:t>
      </w:r>
      <w:bookmarkEnd w:id="73"/>
    </w:p>
    <w:p>
      <w:bookmarkStart w:id="74" w:name="solutionFaq4Answer"/>
      <w:pPr/>
      <w:r>
        <w:t>Укажите необходимую дату в заявке. Возможность и сроки выхода уточняем по специальностям, количеству людей, региону и требованиям к документам.</w:t>
      </w:r>
      <w:bookmarkEnd w:id="74"/>
    </w:p>
    <w:p>
      <w:bookmarkStart w:id="75" w:name="solutionFaq5Question"/>
      <w:pPr>
        <w:pStyle w:val="Heading2"/>
      </w:pPr>
      <w:r>
        <w:t>От чего зависит стоимость?</w:t>
      </w:r>
      <w:bookmarkEnd w:id="75"/>
    </w:p>
    <w:p>
      <w:bookmarkStart w:id="76" w:name="solutionFaq5Answer"/>
      <w:pPr/>
      <w:r>
        <w:t>От специальностей, количества людей, графика, срока проекта, региона и условий работы. Эти данные обсуждаем перед согласованием стоимости предоставления персонала.</w:t>
      </w:r>
      <w:bookmarkEnd w:id="76"/>
    </w:p>
    <w:p>
      <w:bookmarkStart w:id="77" w:name="solutionRequestLabel"/>
      <w:pPr/>
      <w:r>
        <w:t>Обсудим ваш объект</w:t>
      </w:r>
      <w:bookmarkEnd w:id="77"/>
    </w:p>
    <w:p>
      <w:bookmarkStart w:id="78" w:name="solutionRequestTitle"/>
      <w:pPr>
        <w:pStyle w:val="Heading1"/>
      </w:pPr>
      <w:r>
        <w:t>Расскажите, какие работы нужно обеспечить</w:t>
      </w:r>
      <w:bookmarkEnd w:id="78"/>
    </w:p>
    <w:p>
      <w:bookmarkStart w:id="79" w:name="solutionRequestLead"/>
      <w:pPr/>
      <w:r>
        <w:t>Укажите технику, специальности, число людей, регион и желаемую дату выхода. Уточним требования и обсудим решение для вашего объекта.</w:t>
      </w:r>
      <w:bookmarkEnd w:id="79"/>
    </w:p>
    <w:p>
      <w:bookmarkStart w:id="80" w:name="solutionRequestHint"/>
      <w:pPr/>
      <w:r>
        <w:t>Пока нет точного состава? Опишите парк техники и график работ — начнём с этого.</w:t>
      </w:r>
      <w:bookmarkEnd w:id="80"/>
    </w:p>
    <w:p>
      <w:pPr>
        <w:pStyle w:val="Heading1"/>
      </w:pPr>
      <w:r>
        <w:t>Карточки специальностей</w:t>
      </w:r>
    </w:p>
    <w:p>
      <w:pPr>
        <w:pStyle w:val="Heading2"/>
      </w:pPr>
      <w:r>
        <w:t>Водители</w:t>
      </w:r>
    </w:p>
    <w:p>
      <w:r>
        <w:t>Водители грузового автомобиля. Для строительных и производственных перевозок.</w:t>
      </w:r>
    </w:p>
    <w:p>
      <w:r>
        <w:t>Водители погрузчика. Для вилочных и фронтальных погрузчиков с учетом техники и сменности.</w:t>
      </w:r>
    </w:p>
    <w:p>
      <w:r>
        <w:t>Водители самосвала. Для перевозки грунта, инертных материалов и работ на площадке.</w:t>
      </w:r>
    </w:p>
    <w:p>
      <w:r>
        <w:t>Водители тягача. Для работы с тягачами и специализированных перевозок.</w:t>
      </w:r>
    </w:p>
    <w:p>
      <w:r>
        <w:t>Водители топливозаправщика. Для топливозаправочной техники с учетом требуемых документов.</w:t>
      </w:r>
    </w:p>
    <w:p>
      <w:r>
        <w:t>Водители трала. Для перевозки крупногабаритной строительной и специальной техники.</w:t>
      </w:r>
    </w:p>
    <w:p>
      <w:r>
        <w:t>Водители вездехода. Для удаленных объектов и сложных маршрутов.</w:t>
      </w:r>
    </w:p>
    <w:p>
      <w:r>
        <w:t>Водители ломовоза. Для ломовозной техники и перевозки металлолома.</w:t>
      </w:r>
    </w:p>
    <w:p>
      <w:pPr>
        <w:pStyle w:val="Heading2"/>
      </w:pPr>
      <w:r>
        <w:t>Машинисты и операторы</w:t>
      </w:r>
    </w:p>
    <w:p>
      <w:r>
        <w:t>Машинисты бульдозера. Для планировки, перемещения грунта и подготовки строительной площадки.</w:t>
      </w:r>
    </w:p>
    <w:p>
      <w:r>
        <w:t>Машинисты трубоукладчика. Для линейного строительства и укладки трубопроводов.</w:t>
      </w:r>
    </w:p>
    <w:p>
      <w:r>
        <w:t>Машинисты экскаватора. Для работ на экскаваторах и экскаваторах-погрузчиках.</w:t>
      </w:r>
    </w:p>
    <w:p>
      <w:r>
        <w:t>Машинисты автокрана. Для грузоподъемных работ с учетом типа техники и условий объекта.</w:t>
      </w:r>
    </w:p>
    <w:p>
      <w:r>
        <w:t>Машинисты автовышки и автогидроподъемников. Для работ на высоте с учетом необходимых допусков.</w:t>
      </w:r>
    </w:p>
    <w:p>
      <w:pPr>
        <w:pStyle w:val="Heading1"/>
      </w:pPr>
      <w:r>
        <w:t>Форма заявки</w:t>
      </w:r>
    </w:p>
    <w:p>
      <w:r>
        <w:t>Имя</w:t>
      </w:r>
    </w:p>
    <w:p>
      <w:r>
        <w:t>Телефон</w:t>
      </w:r>
    </w:p>
    <w:p>
      <w:r>
        <w:t>Регион</w:t>
      </w:r>
    </w:p>
    <w:p>
      <w:r>
        <w:t>Комментарий</w:t>
      </w:r>
    </w:p>
    <w:p>
      <w:r>
        <w:t>Оставить заявку</w:t>
      </w:r>
    </w:p>
    <w:p>
      <w:r>
        <w:t>Отправляя форму, вы соглашаетесь на обработку персональных данных.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Open Sans" w:hAnsi="Open Sans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3333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Open Sans" w:hAnsi="Open Sans"/>
      <w:color w:val="33333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