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Images Test</w:t>
      </w:r>
    </w:p>
    <w:p>
      <w:r>
        <w:drawing>
          <wp:inline distT="0" distB="0" distL="0" distR="0">
            <wp:extent cx="95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Caption-style text immediately after the embedded image.</w:t>
      </w:r>
    </w:p>
    <w:p>
      <w:pPr>
        <w:pStyle w:val="Heading2"/>
      </w:pPr>
      <w:r>
        <w:t xml:space="preserve">A Second Image</w:t>
      </w:r>
    </w:p>
    <w:p>
      <w:r>
        <w:drawing>
          <wp:inline distT="0" distB="0" distL="0" distR="0">
            <wp:extent cx="4762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0725170d50035452e4c2c6216b4f6f871c169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2026-07-17T12:43:15.364Z</dcterms:created>
  <dcterms:modified xsi:type="dcterms:W3CDTF">2026-07-17T12:43:15.364Z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