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"/>
      </w:pPr>
      <w:r>
        <w:rPr>
          <w:rFonts w:ascii="Calibri" w:hAnsi="Calibri" w:cs="Calibri"/>
          <w:b/>
          <w:color w:val="C9A227"/>
          <w:sz w:val="20"/>
        </w:rPr>
        <w:t>2101-FOR-OPE</w:t>
      </w:r>
    </w:p>
    <w:p>
      <w:pPr>
        <w:spacing w:before="0" w:after="60"/>
      </w:pPr>
      <w:r>
        <w:rPr>
          <w:rFonts w:ascii="Calibri" w:hAnsi="Calibri" w:cs="Calibri"/>
          <w:b/>
          <w:color w:val="0E76BC"/>
          <w:sz w:val="34"/>
        </w:rPr>
        <w:t>Checklist de Preinstalación</w:t>
      </w:r>
    </w:p>
    <w:p>
      <w:pPr>
        <w:pBdr>
          <w:bottom w:val="single" w:sz="8" w:space="4" w:color="0E76BC"/>
        </w:pBdr>
        <w:spacing w:before="0" w:after="160"/>
      </w:pPr>
      <w:r>
        <w:rPr>
          <w:rFonts w:ascii="Calibri" w:hAnsi="Calibri" w:cs="Calibri"/>
          <w:i/>
          <w:color w:val="5A5A5A"/>
          <w:sz w:val="18"/>
        </w:rPr>
        <w:t xml:space="preserve">Plantilla de trabajo · Ideas Control Equipos y Soluciones S.A.S. · Diligenciar en sitio y archivar en la carpeta del cliente</w:t>
      </w:r>
    </w:p>
    <w:p w14:paraId="099B8F42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lastRenderedPageBreak/>
        <w:t xml:space="preserve">1. Datos de la Visita</w:t>
      </w: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2190"/>
        <w:gridCol w:w="2986"/>
        <w:gridCol w:w="1792"/>
        <w:gridCol w:w="2986"/>
      </w:tblGrid>
      <w:tr>
        <w:trPr>
          <w:cantSplit/>
          <w:trHeight w:val="420"/>
        </w:trPr>
        <w:tc>
          <w:tcPr>
            <w:tcW w:w="2190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Cliente</w:t>
            </w:r>
          </w:p>
        </w:tc>
        <w:tc>
          <w:tcPr>
            <w:tcW w:w="2986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  <w:tc>
          <w:tcPr>
            <w:tcW w:w="1792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 xml:space="preserve">NIT</w:t>
            </w:r>
          </w:p>
        </w:tc>
        <w:tc>
          <w:tcPr>
            <w:tcW w:w="2986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  <w:trHeight w:val="420"/>
        </w:trPr>
        <w:tc>
          <w:tcPr>
            <w:tcW w:w="2190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Sede / dirección</w:t>
            </w:r>
          </w:p>
        </w:tc>
        <w:tc>
          <w:tcPr>
            <w:tcW w:w="2986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  <w:tc>
          <w:tcPr>
            <w:tcW w:w="1792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 xml:space="preserve">Ciudad</w:t>
            </w:r>
          </w:p>
        </w:tc>
        <w:tc>
          <w:tcPr>
            <w:tcW w:w="2986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  <w:trHeight w:val="420"/>
        </w:trPr>
        <w:tc>
          <w:tcPr>
            <w:tcW w:w="2190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Contacto en sitio</w:t>
            </w:r>
          </w:p>
        </w:tc>
        <w:tc>
          <w:tcPr>
            <w:tcW w:w="2986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  <w:tc>
          <w:tcPr>
            <w:tcW w:w="1792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 xml:space="preserve">Cargo / teléfono</w:t>
            </w:r>
          </w:p>
        </w:tc>
        <w:tc>
          <w:tcPr>
            <w:tcW w:w="2986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  <w:trHeight w:val="420"/>
        </w:trPr>
        <w:tc>
          <w:tcPr>
            <w:tcW w:w="2190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Fecha de la visita</w:t>
            </w:r>
          </w:p>
        </w:tc>
        <w:tc>
          <w:tcPr>
            <w:tcW w:w="2986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 xml:space="preserve">dd / mm / aaaa</w:t>
            </w:r>
          </w:p>
        </w:tc>
        <w:tc>
          <w:tcPr>
            <w:tcW w:w="1792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 xml:space="preserve">Orden de servicio / proyecto</w:t>
            </w:r>
          </w:p>
        </w:tc>
        <w:tc>
          <w:tcPr>
            <w:tcW w:w="2986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  <w:trHeight w:val="420"/>
        </w:trPr>
        <w:tc>
          <w:tcPr>
            <w:tcW w:w="2190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Técnico responsable</w:t>
            </w:r>
          </w:p>
        </w:tc>
        <w:tc>
          <w:tcPr>
            <w:tcW w:w="2986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  <w:tc>
          <w:tcPr>
            <w:tcW w:w="1792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 xml:space="preserve">Equipo(s) a instalar (modelo y cantidad)</w:t>
            </w:r>
          </w:p>
        </w:tc>
        <w:tc>
          <w:tcPr>
            <w:tcW w:w="2986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</w:tbl>
    <w:p w14:paraId="508E0EA3" w14:textId="7BA1EEA1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099B8F42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lastRenderedPageBreak/>
        <w:t xml:space="preserve">2. Validación del Sitio de Instalación</w:t>
      </w:r>
    </w:p>
    <w:p w14:paraId="771683F6" w14:textId="77777777" w:rsidR="00394CAB" w:rsidRDefault="00394CAB" w:rsidP="00394CAB">
      <w:pPr>
        <w:keepNext/>
        <w:spacing w:after="0" w:line="23" w:lineRule="atLeast"/>
        <w:rPr>
          <w:rFonts w:ascii="Calibri" w:hAnsi="Calibri" w:cs="Calibri"/>
          <w:sz w:val="22"/>
          <w:szCs w:val="22"/>
          <w:lang w:val="es-CO"/>
        </w:rPr>
      </w:pPr>
      <w:r>
        <w:rPr>
          <w:rFonts w:ascii="Calibri" w:hAnsi="Calibri" w:cs="Calibri"/>
          <w:sz w:val="22"/>
          <w:szCs w:val="22"/>
          <w:lang w:val="es-CO"/>
        </w:rPr>
        <w:t xml:space="preserve">Marque cada casilla una vez verificado en sitio el cumplimiento del requisito correspondiente.</w:t>
      </w:r>
    </w:p>
    <w:p w14:paraId="508E0EA3" w14:textId="7BA1EEA1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597"/>
        <w:gridCol w:w="6570"/>
        <w:gridCol w:w="2787"/>
      </w:tblGrid>
      <w:tr>
        <w:trPr>
          <w:cantSplit/>
          <w:tblHeader/>
        </w:trPr>
        <w:tc>
          <w:tcPr>
            <w:tcW w:w="597" w:type="dxa"/>
            <w:shd w:val="clear" w:color="0E76BC" w:fill="0E76BC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✓</w:t>
            </w:r>
          </w:p>
        </w:tc>
        <w:tc>
          <w:tcPr>
            <w:tcW w:w="6570" w:type="dxa"/>
            <w:shd w:val="clear" w:color="0E76BC" w:fill="0E76BC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Requisito a validar</w:t>
            </w:r>
          </w:p>
        </w:tc>
        <w:tc>
          <w:tcPr>
            <w:tcW w:w="2787" w:type="dxa"/>
            <w:shd w:val="clear" w:color="0E76BC" w:fill="0E76BC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597" w:type="dxa"/>
            <w:shd w:val="clear" w:color="FFFFFF" w:fill="FFFFFF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261672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Energía eléctrica: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Punto eléctrico regulado disponible y estable cerca del sitio de montaje. Debe ser punto eléctrico de 110v o 220v a 50/60HZ</w:t>
            </w:r>
          </w:p>
        </w:tc>
        <w:tc>
          <w:tcPr>
            <w:tcW w:w="2787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EAF3FA" w:fill="EAF3FA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92742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Red de datos: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Punto de red cableada disponible en el sitio de montaje.</w:t>
            </w:r>
          </w:p>
        </w:tc>
        <w:tc>
          <w:tcPr>
            <w:tcW w:w="2787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FFFFFF" w:fill="FFFFFF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42527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Cobertura Wi-Fi: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Señal Wi-Fi estable en el punto de instalación cuando el equipo opere de forma inalámbrica.</w:t>
            </w:r>
          </w:p>
        </w:tc>
        <w:tc>
          <w:tcPr>
            <w:tcW w:w="2787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EAF3FA" w:fill="EAF3FA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584643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Cobertura celular: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Validación de cobertura de red móvil si el equipo utiliza comunicación celular.</w:t>
            </w:r>
          </w:p>
        </w:tc>
        <w:tc>
          <w:tcPr>
            <w:tcW w:w="2787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FFFFFF" w:fill="FFFFFF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297510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Canalizaciones y rutas de cableado: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Disponibilidad de canalizaciones, ductos o rutas de cableado, con distancia estimada al punto de red y de energía.</w:t>
            </w:r>
          </w:p>
        </w:tc>
        <w:tc>
          <w:tcPr>
            <w:tcW w:w="2787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EAF3FA" w:fill="EAF3FA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35906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Superficie y elementos de fijación: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Pared o soporte firme (concreto, drywall, vidrio, metal, madera, etc.) con al menos 20 cm de superficie plana alrededor del punto de fijación, sin cercanía a esquinas, marcos de puerta o superficies curvas, y con los elementos de anclaje requeridos disponibles.</w:t>
            </w:r>
          </w:p>
        </w:tc>
        <w:tc>
          <w:tcPr>
            <w:tcW w:w="2787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FFFFFF" w:fill="FFFFFF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582711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Altura de instalación: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Altura de montaje entre 1,40 y 1,55 m, ergonómica para los usuarios y sin obstruir rutas de evacuación.</w:t>
            </w:r>
          </w:p>
        </w:tc>
        <w:tc>
          <w:tcPr>
            <w:tcW w:w="2787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EAF3FA" w:fill="EAF3FA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852098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Espacio libre frontal: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Mínimo 60–80 cm frente al sensor, para que el usuario se ubique a la distancia de captura sin invadir el espacio de la persona que marca antes o después.</w:t>
            </w:r>
          </w:p>
        </w:tc>
        <w:tc>
          <w:tcPr>
            <w:tcW w:w="2787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FFFFFF" w:fill="FFFFFF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399706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Espacio libre lateral: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Mínimo 40 cm a cada lado, para evitar golpes accidentales y permitir el paso de otra persona sin interferir con la marcación en curso.</w:t>
            </w:r>
          </w:p>
        </w:tc>
        <w:tc>
          <w:tcPr>
            <w:tcW w:w="2787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EAF3FA" w:fill="EAF3FA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758389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Altura libre superior: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Sin obstrucciones (lámparas, ductos, estantes) al menos 30 cm por encima del equipo, para no proyectar sombra sobre el sensor facial.</w:t>
            </w:r>
          </w:p>
        </w:tc>
        <w:tc>
          <w:tcPr>
            <w:tcW w:w="2787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FFFFFF" w:fill="FFFFFF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325090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Espacio para operación y mantenimiento: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Mínimo 50 cm de acceso libre alrededor del equipo para operación, limpieza, revisión de cableado, apertura de tapas o reemplazo, sin necesidad de desmontar mobiliario.</w:t>
            </w:r>
          </w:p>
        </w:tc>
        <w:tc>
          <w:tcPr>
            <w:tcW w:w="2787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EAF3FA" w:fill="EAF3FA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74905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Flujo de personas y formación de fila: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Ubicación acorde al tránsito y al flujo esperado de usuarios en horas pico, con 1,5–2 m libres en el sentido de circulación para la formación de fila, sin generar cuellos de botella ni invadir rutas de evacuación.</w:t>
            </w:r>
          </w:p>
        </w:tc>
        <w:tc>
          <w:tcPr>
            <w:tcW w:w="2787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FFFFFF" w:fill="FFFFFF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1488209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Condiciones ambientales: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Temperatura, humedad, polvo y lluvia dentro de los rangos admitidos: uso en interior salvo que el modelo cuente con certificación IP para exteriores, y mínimo 1 m de radiadores, cocinas, zonas de vapor o exteriores sin cubierta.</w:t>
            </w:r>
          </w:p>
        </w:tc>
        <w:tc>
          <w:tcPr>
            <w:tcW w:w="2787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EAF3FA" w:fill="EAF3FA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922163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Iluminación sobre el sensor: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Evitar exposición directa al sol, ventanas o luminarias enfocadas sobre el sensor facial, de huella o de palma; si es inevitable, dejar espacio para instalar un parasol o reubicar el ángulo del equipo.</w:t>
            </w:r>
          </w:p>
        </w:tc>
        <w:tc>
          <w:tcPr>
            <w:tcW w:w="2787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FFFFFF" w:fill="FFFFFF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591336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Interferencia electromagnética: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Evitar proximidad inmediata (&lt; 50 cm) a motores, transformadores o equipos de radiofrecuencia que puedan afectar la lectura del sensor o la conexión Wi-Fi.</w:t>
            </w:r>
          </w:p>
        </w:tc>
        <w:tc>
          <w:tcPr>
            <w:tcW w:w="2787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EAF3FA" w:fill="EAF3FA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307442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Acceso a la sede: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Restricciones físicas o administrativas de acceso: horarios de trabajo, permisos, seguridad industrial, acompañamiento requerido, inducciones, etc.</w:t>
            </w:r>
          </w:p>
        </w:tc>
        <w:tc>
          <w:tcPr>
            <w:tcW w:w="2787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FFFFFF" w:fill="FFFFFF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83469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Contacto responsable en sitio: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Identificación del contacto responsable en sitio para la coordinación de la instalación y las pruebas.</w:t>
            </w:r>
          </w:p>
        </w:tc>
        <w:tc>
          <w:tcPr>
            <w:tcW w:w="2787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EAF3FA" w:fill="EAF3FA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529928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Lugar para pruebas y enrolamiento: </w:t>
            </w:r>
            <w:r>
              <w:rPr>
                <w:rFonts w:ascii="Calibri" w:hAnsi="Calibri" w:cs="Calibri"/>
                <w:color w:val="000000"/>
                <w:sz w:val="18"/>
              </w:rPr>
              <w:t xml:space="preserve">Confirmación del espacio para pruebas operativas y enrolamiento inicial de usuarios, cuando aplique.</w:t>
            </w:r>
          </w:p>
        </w:tc>
        <w:tc>
          <w:tcPr>
            <w:tcW w:w="2787" w:type="dxa"/>
            <w:shd w:val="clear" w:color="EAF3FA" w:fill="EAF3FA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</w:tbl>
    <w:p w14:paraId="508E0EA3" w14:textId="7BA1EEA1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099B8F42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lastRenderedPageBreak/>
        <w:t xml:space="preserve">3. Requisitos de Energía y Red</w:t>
      </w:r>
    </w:p>
    <w:p w14:paraId="771683F6" w14:textId="77777777" w:rsidR="00394CAB" w:rsidRDefault="00394CAB" w:rsidP="00394CAB">
      <w:pPr>
        <w:keepNext/>
        <w:spacing w:after="0" w:line="23" w:lineRule="atLeast"/>
        <w:rPr>
          <w:rFonts w:ascii="Calibri" w:hAnsi="Calibri" w:cs="Calibri"/>
          <w:sz w:val="22"/>
          <w:szCs w:val="22"/>
          <w:lang w:val="es-CO"/>
        </w:rPr>
      </w:pPr>
      <w:r>
        <w:rPr>
          <w:rFonts w:ascii="Calibri" w:hAnsi="Calibri" w:cs="Calibri"/>
          <w:sz w:val="22"/>
          <w:szCs w:val="22"/>
          <w:lang w:val="es-CO"/>
        </w:rPr>
        <w:t xml:space="preserve">Marque cada casilla una vez verificado en sitio el cumplimiento del requisito correspondiente.</w:t>
      </w:r>
    </w:p>
    <w:p w14:paraId="508E0EA3" w14:textId="7BA1EEA1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597"/>
        <w:gridCol w:w="6570"/>
        <w:gridCol w:w="2787"/>
      </w:tblGrid>
      <w:tr>
        <w:trPr>
          <w:cantSplit/>
          <w:tblHeader/>
        </w:trPr>
        <w:tc>
          <w:tcPr>
            <w:tcW w:w="597" w:type="dxa"/>
            <w:shd w:val="clear" w:color="0E76BC" w:fill="0E76BC"/>
            <w:vAlign w:val="center"/>
          </w:tcPr>
          <w:p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✓</w:t>
            </w:r>
          </w:p>
        </w:tc>
        <w:tc>
          <w:tcPr>
            <w:tcW w:w="6570" w:type="dxa"/>
            <w:shd w:val="clear" w:color="0E76BC" w:fill="0E76BC"/>
            <w:vAlign w:val="center"/>
          </w:tcPr>
          <w:p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Requisito a validar</w:t>
            </w:r>
          </w:p>
        </w:tc>
        <w:tc>
          <w:tcPr>
            <w:tcW w:w="2787" w:type="dxa"/>
            <w:shd w:val="clear" w:color="0E76BC" w:fill="0E76BC"/>
            <w:vAlign w:val="center"/>
          </w:tcPr>
          <w:p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597" w:type="dxa"/>
            <w:shd w:val="clear" w:color="FFFFFF" w:fill="FFFFFF"/>
            <w:vAlign w:val="center"/>
          </w:tcPr>
          <w:p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258639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 xml:space="preserve">Punto eléctrico regulado a una distancia no mayor de 1,5 m del sitio de montaje, con puesta a tierra y protección eléctrica adecuada. Se recomienda respaldo mediante UPS cuando el servicio sea crítico.</w:t>
            </w:r>
          </w:p>
        </w:tc>
        <w:tc>
          <w:tcPr>
            <w:tcW w:w="2787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EAF3FA" w:fill="EAF3FA"/>
            <w:vAlign w:val="center"/>
          </w:tcPr>
          <w:p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-2078201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 xml:space="preserve">Punto de red cableada Ethernet disponible en el sitio de instalación o, en su defecto, cobertura Wi-Fi estable con intensidad de señal suficiente para la operación continua del dispositivo.</w:t>
            </w:r>
          </w:p>
        </w:tc>
        <w:tc>
          <w:tcPr>
            <w:tcW w:w="2787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FFFFFF" w:fill="FFFFFF"/>
            <w:vAlign w:val="center"/>
          </w:tcPr>
          <w:p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595379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 xml:space="preserve">Asignación de dirección IP fija o reserva DHCP para el dispositivo biométrico, según la arquitectura definida durante la implementación.</w:t>
            </w:r>
          </w:p>
        </w:tc>
        <w:tc>
          <w:tcPr>
            <w:tcW w:w="2787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EAF3FA" w:fill="EAF3FA"/>
            <w:vAlign w:val="center"/>
          </w:tcPr>
          <w:p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894326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 xml:space="preserve">Habilitación de los puertos, protocolos y reglas de firewall requeridos para la comunicación entre el biométrico, el servidor de integración y/o la plataforma de tiempos y asistencia, de acuerdo con las especificaciones técnicas del fabricante.</w:t>
            </w:r>
          </w:p>
        </w:tc>
        <w:tc>
          <w:tcPr>
            <w:tcW w:w="2787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</w:trPr>
        <w:tc>
          <w:tcPr>
            <w:tcW w:w="597" w:type="dxa"/>
            <w:shd w:val="clear" w:color="FFFFFF" w:fill="FFFFFF"/>
            <w:vAlign w:val="center"/>
          </w:tcPr>
          <w:p>
            <w:pPr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1441486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</w:p>
        </w:tc>
        <w:tc>
          <w:tcPr>
            <w:tcW w:w="6570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 xml:space="preserve">Disponibilidad de acceso a la red interna durante la instalación para realizar pruebas de conectividad, sincronización y transmisión de marcaciones.</w:t>
            </w:r>
          </w:p>
        </w:tc>
        <w:tc>
          <w:tcPr>
            <w:tcW w:w="2787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</w:tbl>
    <w:p w14:paraId="508E0EA3" w14:textId="7BA1EEA1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tbl>
      <w:tblPr>
        <w:tblW w:w="9954" w:type="dxa"/>
        <w:tblBorders>
          <w:left w:val="single" w:sz="24" w:space="0" w:color="1B365D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954"/>
      </w:tblGrid>
      <w:tr>
        <w:trPr>
          <w:cantSplit/>
        </w:trPr>
        <w:tc>
          <w:tcPr>
            <w:tcW w:w="9954" w:type="dxa"/>
            <w:shd w:val="clear" w:color="EAF0F6" w:fill="EAF0F6"/>
          </w:tcPr>
          <w:p>
            <w:pPr>
              <w:spacing w:before="60" w:after="40"/>
            </w:pPr>
            <w:r>
              <w:rPr>
                <w:rFonts w:ascii="Calibri" w:hAnsi="Calibri" w:cs="Calibri"/>
                <w:b/>
                <w:color w:val="1B365D"/>
                <w:sz w:val="20"/>
              </w:rPr>
              <w:t xml:space="preserve">Responsabilidad del cliente</w:t>
            </w:r>
          </w:p>
          <w:p>
            <w:pPr>
              <w:spacing w:before="0" w:after="60"/>
            </w:pPr>
            <w:r>
              <w:rPr>
                <w:rFonts w:ascii="Calibri" w:hAnsi="Calibri" w:cs="Calibri"/>
                <w:color w:val="1B365D"/>
                <w:sz w:val="19"/>
              </w:rPr>
              <w:t xml:space="preserve">El cliente será responsable de garantizar la disponibilidad y estabilidad de la infraestructura eléctrica y de red descrita anteriormente.</w:t>
            </w:r>
          </w:p>
          <w:p>
            <w:pPr>
              <w:spacing w:before="0" w:after="60"/>
            </w:pPr>
            <w:r>
              <w:rPr>
                <w:rFonts w:ascii="Calibri" w:hAnsi="Calibri" w:cs="Calibri"/>
                <w:color w:val="1B365D"/>
                <w:sz w:val="19"/>
              </w:rPr>
              <w:t xml:space="preserve">Nota: La ausencia de cualquiera de estos requisitos podrá generar reprogramación de la instalación y/o tiempos adicionales de atención, los cuales serán informados previamente al cliente y podrían generar costos adicionales no planeados.</w:t>
            </w:r>
          </w:p>
        </w:tc>
      </w:tr>
    </w:tbl>
    <w:p w14:paraId="508E0EA3" w14:textId="7BA1EEA1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099B8F42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lastRenderedPageBreak/>
        <w:t xml:space="preserve">4. Resultado de la Visita</w:t>
      </w: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3185"/>
        <w:gridCol w:w="6769"/>
      </w:tblGrid>
      <w:tr>
        <w:trPr>
          <w:cantSplit/>
          <w:trHeight w:val="520"/>
        </w:trPr>
        <w:tc>
          <w:tcPr>
            <w:tcW w:w="3185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Resultado</w:t>
            </w:r>
          </w:p>
        </w:tc>
        <w:tc>
          <w:tcPr>
            <w:tcW w:w="6769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sdt>
              <w:sdtPr>
                <w:rPr>
                  <w:rFonts w:ascii="Segoe UI Symbol" w:hAnsi="Segoe UI Symbol"/>
                  <w:sz w:val="20"/>
                </w:rPr>
                <w:id w:val="7418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Sitio apto para instalación   </w:t>
            </w:r>
            <w:sdt>
              <w:sdtPr>
                <w:rPr>
                  <w:rFonts w:ascii="Segoe UI Symbol" w:hAnsi="Segoe UI Symbol"/>
                  <w:sz w:val="20"/>
                </w:rPr>
                <w:id w:val="357883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Apto con ajustes previos   </w:t>
            </w:r>
            <w:sdt>
              <w:sdtPr>
                <w:rPr>
                  <w:rFonts w:ascii="Segoe UI Symbol" w:hAnsi="Segoe UI Symbol"/>
                  <w:sz w:val="20"/>
                </w:rPr>
                <w:id w:val="1832247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hAnsi="Segoe UI Symbol"/>
                    <w:sz w:val="20"/>
                  </w:rPr>
                  <w:t>☐</w:t>
                </w:r>
              </w:sdtContent>
            </w:sdt>
            <w:r>
              <w:rPr>
                <w:rFonts w:ascii="Calibri" w:hAnsi="Calibri" w:cs="Calibri"/>
                <w:color w:val="000000"/>
                <w:sz w:val="18"/>
              </w:rPr>
              <w:t xml:space="preserve"> No apto (reprogramar)</w:t>
            </w:r>
          </w:p>
        </w:tc>
      </w:tr>
      <w:tr>
        <w:trPr>
          <w:cantSplit/>
          <w:trHeight w:val="520"/>
        </w:trPr>
        <w:tc>
          <w:tcPr>
            <w:tcW w:w="3185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Ajustes requeridos / responsable</w:t>
            </w:r>
          </w:p>
        </w:tc>
        <w:tc>
          <w:tcPr>
            <w:tcW w:w="6769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  <w:trHeight w:val="520"/>
        </w:trPr>
        <w:tc>
          <w:tcPr>
            <w:tcW w:w="3185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Fecha tentativa de instalación</w:t>
            </w:r>
          </w:p>
        </w:tc>
        <w:tc>
          <w:tcPr>
            <w:tcW w:w="6769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 xml:space="preserve">dd / mm / aaaa</w:t>
            </w:r>
          </w:p>
        </w:tc>
      </w:tr>
    </w:tbl>
    <w:p w14:paraId="508E0EA3" w14:textId="7BA1EEA1" w:rsidR="00394CAB" w:rsidRPr="0014569C" w:rsidRDefault="00394CAB" w:rsidP="00394CAB">
      <w:pPr>
        <w:pStyle w:val="Heading1"/>
        <w:keepNext w:val="0"/>
        <w:keepLines w:val="0"/>
        <w:spacing w:before="0" w:after="0" w:line="240" w:lineRule="auto"/>
        <w:rPr>
          <w:rFonts w:ascii="Calibri" w:eastAsia="Calibri" w:hAnsi="Calibri" w:cs="Calibri"/>
          <w:b/>
          <w:bCs/>
          <w:color w:val="2E74B5"/>
          <w:kern w:val="0"/>
          <w:sz w:val="24"/>
          <w:szCs w:val="24"/>
          <w:lang w:val="es-CO"/>
          <w14:ligatures w14:val="none"/>
        </w:rPr>
      </w:pPr>
    </w:p>
    <w:p w14:paraId="099B8F42" w14:textId="77777777" w:rsidR="00394CAB" w:rsidRDefault="00394CAB" w:rsidP="00394CAB">
      <w:pPr>
        <w:keepNext/>
        <w:shd w:val="clear" w:color="auto" w:fill="0E76BC"/>
        <w:spacing w:before="240" w:after="120"/>
      </w:pPr>
      <w:r>
        <w:rPr>
          <w:rFonts w:ascii="Calibri" w:eastAsia="Calibri" w:hAnsi="Calibri" w:cs="Calibri"/>
          <w:b/>
          <w:bCs/>
          <w:color w:val="FFFFFF"/>
        </w:rPr>
        <w:lastRenderedPageBreak/>
        <w:t xml:space="preserve">5. Validación y Firmas de Conformidad</w:t>
      </w:r>
    </w:p>
    <w:tbl>
      <w:tblPr>
        <w:tblStyle w:val="TableGrid"/>
        <w:tblW w:w="9954" w:type="dxa"/>
        <w:tblBorders>
          <w:top w:val="single" w:sz="8" w:space="0" w:color="0E76BC"/>
          <w:left w:val="single" w:sz="8" w:space="0" w:color="0E76BC"/>
          <w:bottom w:val="single" w:sz="8" w:space="0" w:color="0E76BC"/>
          <w:right w:val="single" w:sz="8" w:space="0" w:color="0E76BC"/>
          <w:insideH w:val="single" w:sz="4" w:space="0" w:color="BFD7EA"/>
          <w:insideV w:val="single" w:sz="4" w:space="0" w:color="BFD7EA"/>
        </w:tblBorders>
        <w:tblLayout w:type="fixed"/>
        <w:tblLook w:val="0620" w:firstRow="1" w:lastRow="0" w:firstColumn="0" w:lastColumn="0" w:noHBand="1" w:noVBand="1"/>
      </w:tblPr>
      <w:tblGrid>
        <w:gridCol w:w="2190"/>
        <w:gridCol w:w="3882"/>
        <w:gridCol w:w="3882"/>
      </w:tblGrid>
      <w:tr>
        <w:trPr>
          <w:cantSplit/>
          <w:tblHeader/>
        </w:trPr>
        <w:tc>
          <w:tcPr>
            <w:tcW w:w="2190" w:type="dxa"/>
            <w:shd w:val="clear" w:color="0E76BC" w:fill="0E76BC"/>
            <w:vAlign w:val="center"/>
          </w:tcPr>
          <w:p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Datos</w:t>
            </w:r>
          </w:p>
        </w:tc>
        <w:tc>
          <w:tcPr>
            <w:tcW w:w="3882" w:type="dxa"/>
            <w:shd w:val="clear" w:color="0E76BC" w:fill="0E76BC"/>
            <w:vAlign w:val="center"/>
          </w:tcPr>
          <w:p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Cliente</w:t>
            </w:r>
          </w:p>
        </w:tc>
        <w:tc>
          <w:tcPr>
            <w:tcW w:w="3882" w:type="dxa"/>
            <w:shd w:val="clear" w:color="0E76BC" w:fill="0E76BC"/>
            <w:vAlign w:val="center"/>
          </w:tcPr>
          <w:p>
            <w:pPr>
              <w:keepNext/>
              <w:spacing w:before="40" w:after="40"/>
              <w:jc w:val="center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Técnico responsable</w:t>
            </w:r>
          </w:p>
        </w:tc>
      </w:tr>
      <w:tr>
        <w:trPr>
          <w:cantSplit/>
          <w:trHeight w:val="480"/>
        </w:trPr>
        <w:tc>
          <w:tcPr>
            <w:tcW w:w="2190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Nombre</w:t>
            </w:r>
          </w:p>
        </w:tc>
        <w:tc>
          <w:tcPr>
            <w:tcW w:w="3882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  <w:tc>
          <w:tcPr>
            <w:tcW w:w="3882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  <w:trHeight w:val="480"/>
        </w:trPr>
        <w:tc>
          <w:tcPr>
            <w:tcW w:w="2190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Cargo</w:t>
            </w:r>
          </w:p>
        </w:tc>
        <w:tc>
          <w:tcPr>
            <w:tcW w:w="3882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  <w:tc>
          <w:tcPr>
            <w:tcW w:w="3882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  <w:trHeight w:val="480"/>
        </w:trPr>
        <w:tc>
          <w:tcPr>
            <w:tcW w:w="2190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Empresa / sede</w:t>
            </w:r>
          </w:p>
        </w:tc>
        <w:tc>
          <w:tcPr>
            <w:tcW w:w="3882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  <w:tc>
          <w:tcPr>
            <w:tcW w:w="3882" w:type="dxa"/>
            <w:shd w:val="clear" w:color="FFFFFF" w:fill="FFFFFF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  <w:tr>
        <w:trPr>
          <w:cantSplit/>
          <w:trHeight w:val="480"/>
        </w:trPr>
        <w:tc>
          <w:tcPr>
            <w:tcW w:w="2190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Fecha</w:t>
            </w:r>
          </w:p>
        </w:tc>
        <w:tc>
          <w:tcPr>
            <w:tcW w:w="3882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 xml:space="preserve">dd / mm / aaaa</w:t>
            </w:r>
          </w:p>
        </w:tc>
        <w:tc>
          <w:tcPr>
            <w:tcW w:w="3882" w:type="dxa"/>
            <w:shd w:val="clear" w:color="EAF3FA" w:fill="EAF3FA"/>
            <w:vAlign w:val="center"/>
          </w:tcPr>
          <w:p>
            <w:pPr>
              <w:keepNext/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color w:val="000000"/>
                <w:sz w:val="18"/>
              </w:rPr>
              <w:t xml:space="preserve">dd / mm / aaaa</w:t>
            </w:r>
          </w:p>
        </w:tc>
      </w:tr>
      <w:tr>
        <w:trPr>
          <w:cantSplit/>
          <w:trHeight w:val="1100"/>
        </w:trPr>
        <w:tc>
          <w:tcPr>
            <w:tcW w:w="2190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b/>
                <w:color w:val="1F4E79"/>
                <w:sz w:val="18"/>
              </w:rPr>
              <w:t xml:space="preserve">Firma</w:t>
            </w:r>
          </w:p>
        </w:tc>
        <w:tc>
          <w:tcPr>
            <w:tcW w:w="3882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  <w:tc>
          <w:tcPr>
            <w:tcW w:w="3882" w:type="dxa"/>
            <w:shd w:val="clear" w:color="FFFFFF" w:fill="FFFFFF"/>
            <w:vAlign w:val="center"/>
          </w:tcPr>
          <w:p>
            <w:pPr>
              <w:spacing w:before="40" w:after="40"/>
              <w:rPr>
                <w:rFonts w:ascii="Calibri" w:hAnsi="Calibri" w:cs="Calibri"/>
                <w:sz w:val="18"/>
              </w:rPr>
            </w:pPr>
          </w:p>
        </w:tc>
      </w:tr>
    </w:tbl>
    <w:sectPr w:rsidR="00394CAB" w:rsidRPr="00394CAB" w:rsidSect="003C40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1DD56" w14:textId="77777777" w:rsidR="00FC6E2A" w:rsidRDefault="00FC6E2A" w:rsidP="00394CAB">
      <w:pPr>
        <w:spacing w:after="0" w:line="240" w:lineRule="auto"/>
      </w:pPr>
      <w:r>
        <w:separator/>
      </w:r>
    </w:p>
  </w:endnote>
  <w:endnote w:type="continuationSeparator" w:id="0">
    <w:p w14:paraId="3E323D49" w14:textId="77777777" w:rsidR="00FC6E2A" w:rsidRDefault="00FC6E2A" w:rsidP="00394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A5F2E" w14:textId="77777777" w:rsidR="00394CAB" w:rsidRDefault="00394C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9890" w14:textId="77777777" w:rsidR="00394CAB" w:rsidRDefault="00394CAB" w:rsidP="00394CAB">
    <w:pPr>
      <w:jc w:val="center"/>
      <w:rPr>
        <w:rFonts w:ascii="Calibri" w:eastAsia="Calibri" w:hAnsi="Calibri" w:cs="Calibri"/>
        <w:color w:val="5A5A5A"/>
        <w:sz w:val="15"/>
        <w:szCs w:val="15"/>
        <w:lang w:val="es-CO"/>
      </w:rPr>
    </w:pPr>
  </w:p>
  <w:p w14:paraId="52373CF5" w14:textId="740EA354" w:rsidR="00394CAB" w:rsidRPr="00394CAB" w:rsidRDefault="00072486" w:rsidP="00394CAB">
    <w:pPr>
      <w:jc w:val="center"/>
      <w:rPr>
        <w:lang w:val="es-CO"/>
      </w:rPr>
    </w:pPr>
    <w:r w:rsidRPr="000B0FC6">
      <w:rPr>
        <w:rFonts w:ascii="Calibri" w:eastAsia="Calibri" w:hAnsi="Calibri" w:cs="Calibri"/>
        <w:color w:val="5A5A5A"/>
        <w:sz w:val="15"/>
        <w:szCs w:val="15"/>
        <w:lang w:val="es-CO"/>
      </w:rPr>
      <w:t xml:space="preserve">Ideas Control Equipos y Soluciones S.A.S.  </w:t>
    </w:r>
    <w:proofErr w:type="gramStart"/>
    <w:r>
      <w:rPr>
        <w:rFonts w:ascii="Calibri" w:eastAsia="Calibri" w:hAnsi="Calibri" w:cs="Calibri"/>
        <w:color w:val="5A5A5A"/>
        <w:sz w:val="15"/>
        <w:szCs w:val="15"/>
      </w:rPr>
      <w:t xml:space="preserve">|  </w:t>
    </w:r>
    <w:proofErr w:type="spellStart"/>
    <w:r>
      <w:rPr>
        <w:rFonts w:ascii="Calibri" w:eastAsia="Calibri" w:hAnsi="Calibri" w:cs="Calibri"/>
        <w:color w:val="5A5A5A"/>
        <w:sz w:val="15"/>
        <w:szCs w:val="15"/>
      </w:rPr>
      <w:t>Versión</w:t>
    </w:r>
    <w:proofErr w:type="spellEnd"/>
    <w:proofErr w:type="gramEnd"/>
    <w:r>
      <w:rPr>
        <w:rFonts w:ascii="Calibri" w:eastAsia="Calibri" w:hAnsi="Calibri" w:cs="Calibri"/>
        <w:color w:val="5A5A5A"/>
        <w:sz w:val="15"/>
        <w:szCs w:val="15"/>
      </w:rPr>
      <w:t xml:space="preserve"> </w:t>
    </w:r>
    <w:proofErr w:type="gramStart"/>
    <w:r>
      <w:rPr>
        <w:rFonts w:ascii="Calibri" w:eastAsia="Calibri" w:hAnsi="Calibri" w:cs="Calibri"/>
        <w:color w:val="5A5A5A"/>
        <w:sz w:val="15"/>
        <w:szCs w:val="15"/>
      </w:rPr>
      <w:t>1.0  |</w:t>
    </w:r>
    <w:proofErr w:type="gramEnd"/>
    <w:r>
      <w:rPr>
        <w:rFonts w:ascii="Calibri" w:eastAsia="Calibri" w:hAnsi="Calibri" w:cs="Calibri"/>
        <w:color w:val="5A5A5A"/>
        <w:sz w:val="15"/>
        <w:szCs w:val="15"/>
      </w:rPr>
      <w:t xml:space="preserve">  Página </w:t>
    </w:r>
    <w:r>
      <w:rPr>
        <w:rFonts w:ascii="Calibri" w:eastAsia="Calibri" w:hAnsi="Calibri" w:cs="Calibri"/>
        <w:color w:val="5A5A5A"/>
        <w:sz w:val="15"/>
        <w:szCs w:val="15"/>
      </w:rPr>
      <w:fldChar w:fldCharType="begin"/>
    </w:r>
    <w:r>
      <w:rPr>
        <w:rFonts w:ascii="Calibri" w:eastAsia="Calibri" w:hAnsi="Calibri" w:cs="Calibri"/>
        <w:color w:val="5A5A5A"/>
        <w:sz w:val="15"/>
        <w:szCs w:val="15"/>
      </w:rPr>
      <w:instrText>PAGE</w:instrText>
    </w:r>
    <w:r>
      <w:rPr>
        <w:rFonts w:ascii="Calibri" w:eastAsia="Calibri" w:hAnsi="Calibri" w:cs="Calibri"/>
        <w:color w:val="5A5A5A"/>
        <w:sz w:val="15"/>
        <w:szCs w:val="15"/>
      </w:rPr>
      <w:fldChar w:fldCharType="separate"/>
    </w:r>
    <w:r>
      <w:rPr>
        <w:rFonts w:ascii="Calibri" w:eastAsia="Calibri" w:hAnsi="Calibri" w:cs="Calibri"/>
        <w:color w:val="5A5A5A"/>
        <w:sz w:val="15"/>
        <w:szCs w:val="15"/>
      </w:rPr>
      <w:t>9</w:t>
    </w:r>
    <w:r>
      <w:rPr>
        <w:rFonts w:ascii="Calibri" w:eastAsia="Calibri" w:hAnsi="Calibri" w:cs="Calibri"/>
        <w:color w:val="5A5A5A"/>
        <w:sz w:val="15"/>
        <w:szCs w:val="15"/>
      </w:rPr>
      <w:fldChar w:fldCharType="end"/>
    </w:r>
    <w:r>
      <w:rPr>
        <w:rFonts w:ascii="Calibri" w:eastAsia="Calibri" w:hAnsi="Calibri" w:cs="Calibri"/>
        <w:color w:val="5A5A5A"/>
        <w:sz w:val="15"/>
        <w:szCs w:val="15"/>
      </w:rPr>
      <w:t xml:space="preserve"> de </w:t>
    </w:r>
    <w:r>
      <w:rPr>
        <w:rFonts w:ascii="Calibri" w:eastAsia="Calibri" w:hAnsi="Calibri" w:cs="Calibri"/>
        <w:color w:val="5A5A5A"/>
        <w:sz w:val="15"/>
        <w:szCs w:val="15"/>
      </w:rPr>
      <w:fldChar w:fldCharType="begin"/>
    </w:r>
    <w:r>
      <w:rPr>
        <w:rFonts w:ascii="Calibri" w:eastAsia="Calibri" w:hAnsi="Calibri" w:cs="Calibri"/>
        <w:color w:val="5A5A5A"/>
        <w:sz w:val="15"/>
        <w:szCs w:val="15"/>
      </w:rPr>
      <w:instrText>NUMPAGES</w:instrText>
    </w:r>
    <w:r>
      <w:rPr>
        <w:rFonts w:ascii="Calibri" w:eastAsia="Calibri" w:hAnsi="Calibri" w:cs="Calibri"/>
        <w:color w:val="5A5A5A"/>
        <w:sz w:val="15"/>
        <w:szCs w:val="15"/>
      </w:rPr>
      <w:fldChar w:fldCharType="separate"/>
    </w:r>
    <w:r>
      <w:rPr>
        <w:rFonts w:ascii="Calibri" w:eastAsia="Calibri" w:hAnsi="Calibri" w:cs="Calibri"/>
        <w:color w:val="5A5A5A"/>
        <w:sz w:val="15"/>
        <w:szCs w:val="15"/>
      </w:rPr>
      <w:t>13</w:t>
    </w:r>
    <w:r>
      <w:rPr>
        <w:rFonts w:ascii="Calibri" w:eastAsia="Calibri" w:hAnsi="Calibri" w:cs="Calibri"/>
        <w:color w:val="5A5A5A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CB23" w14:textId="77777777" w:rsidR="00394CAB" w:rsidRDefault="00394C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D9532" w14:textId="77777777" w:rsidR="00FC6E2A" w:rsidRDefault="00FC6E2A" w:rsidP="00394CAB">
      <w:pPr>
        <w:spacing w:after="0" w:line="240" w:lineRule="auto"/>
      </w:pPr>
      <w:r>
        <w:separator/>
      </w:r>
    </w:p>
  </w:footnote>
  <w:footnote w:type="continuationSeparator" w:id="0">
    <w:p w14:paraId="5707C389" w14:textId="77777777" w:rsidR="00FC6E2A" w:rsidRDefault="00FC6E2A" w:rsidP="00394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234DF" w14:textId="77777777" w:rsidR="00394CAB" w:rsidRDefault="00394C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448DC" w14:textId="184F824D" w:rsidR="00394CAB" w:rsidRDefault="00394CAB">
    <w:pPr>
      <w:pStyle w:val="Header"/>
    </w:pPr>
  </w:p>
  <w:tbl>
    <w:tblPr>
      <w:tblStyle w:val="TableGrid"/>
      <w:tblW w:w="149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2"/>
      <w:gridCol w:w="4982"/>
      <w:gridCol w:w="4982"/>
    </w:tblGrid>
    <w:tr w:rsidR="00394CAB" w14:paraId="0A845BF2" w14:textId="77777777" w:rsidTr="00394CAB">
      <w:tc>
        <w:tcPr>
          <w:tcW w:w="4982" w:type="dxa"/>
        </w:tcPr>
        <w:p w14:paraId="14611EE5" w14:textId="39DF66F3" w:rsidR="00394CAB" w:rsidRDefault="00394CAB" w:rsidP="00394CAB">
          <w:pPr>
            <w:pStyle w:val="Header"/>
          </w:pPr>
          <w:r>
            <w:rPr>
              <w:noProof/>
            </w:rPr>
            <w:drawing>
              <wp:inline distT="0" distB="0" distL="0" distR="0" wp14:anchorId="4A7D380A" wp14:editId="40DBC793">
                <wp:extent cx="2154268" cy="648182"/>
                <wp:effectExtent l="0" t="0" r="0" b="0"/>
                <wp:docPr id="103465444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4654444" name="Picture 103465444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5526" cy="65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2" w:type="dxa"/>
        </w:tcPr>
        <w:p w14:paraId="4465B26C" w14:textId="77777777" w:rsidR="00394CAB" w:rsidRDefault="00394CAB" w:rsidP="00394CAB">
          <w:pPr>
            <w:pStyle w:val="Header"/>
            <w:rPr>
              <w:lang w:val="es-CO"/>
            </w:rPr>
          </w:pPr>
        </w:p>
        <w:p w14:paraId="0C7AA0CB" w14:textId="77777777" w:rsidR="00394CAB" w:rsidRDefault="00394CAB" w:rsidP="00394CAB">
          <w:pPr>
            <w:pStyle w:val="Header"/>
            <w:rPr>
              <w:lang w:val="es-CO"/>
            </w:rPr>
          </w:pPr>
        </w:p>
        <w:p w14:paraId="257FE422" w14:textId="0E570E47" w:rsidR="00394CAB" w:rsidRPr="00394CAB" w:rsidRDefault="00630D74" w:rsidP="00394CAB">
          <w:pPr>
            <w:pStyle w:val="Header"/>
            <w:jc w:val="right"/>
            <w:rPr>
              <w:lang w:val="es-CO"/>
            </w:rPr>
          </w:pPr>
          <w:r>
            <w:rPr>
              <w:rFonts w:ascii="Calibri" w:eastAsia="Calibri" w:hAnsi="Calibri" w:cs="Calibri"/>
              <w:i/>
              <w:iCs/>
              <w:color w:val="5A5A5A"/>
              <w:sz w:val="15"/>
              <w:szCs w:val="15"/>
              <w:lang w:val="es-CO"/>
            </w:rPr>
            <w:t>2101-FOR-OPE</w:t>
          </w:r>
          <w:r w:rsidR="00394CAB">
            <w:rPr>
              <w:rFonts w:ascii="Calibri" w:eastAsia="Calibri" w:hAnsi="Calibri" w:cs="Calibri"/>
              <w:i/>
              <w:iCs/>
              <w:color w:val="5A5A5A"/>
              <w:sz w:val="15"/>
              <w:szCs w:val="15"/>
              <w:lang w:val="es-CO"/>
            </w:rPr>
            <w:t/>
          </w:r>
          <w:r w:rsidR="00394CAB" w:rsidRPr="000B0FC6">
            <w:rPr>
              <w:rFonts w:ascii="Calibri" w:eastAsia="Calibri" w:hAnsi="Calibri" w:cs="Calibri"/>
              <w:i/>
              <w:iCs/>
              <w:color w:val="5A5A5A"/>
              <w:sz w:val="15"/>
              <w:szCs w:val="15"/>
              <w:lang w:val="es-CO"/>
            </w:rPr>
            <w:t/>
          </w:r>
          <w:r w:rsidR="00E734B5">
            <w:rPr>
              <w:rFonts w:ascii="Calibri" w:eastAsia="Calibri" w:hAnsi="Calibri" w:cs="Calibri"/>
              <w:i/>
              <w:iCs/>
              <w:color w:val="5A5A5A"/>
              <w:sz w:val="15"/>
              <w:szCs w:val="15"/>
              <w:lang w:val="es-CO"/>
            </w:rPr>
            <w:t/>
          </w:r>
          <w:r w:rsidR="00394CAB" w:rsidRPr="000B0FC6">
            <w:rPr>
              <w:rFonts w:ascii="Calibri" w:eastAsia="Calibri" w:hAnsi="Calibri" w:cs="Calibri"/>
              <w:i/>
              <w:iCs/>
              <w:color w:val="5A5A5A"/>
              <w:sz w:val="15"/>
              <w:szCs w:val="15"/>
              <w:lang w:val="es-CO"/>
            </w:rPr>
            <w:t xml:space="preserve"> · </w:t>
          </w:r>
          <w:proofErr w:type="spellStart"/>
          <w:proofErr w:type="gramStart"/>
          <w:r w:rsidR="00394CAB" w:rsidRPr="00394CAB">
            <w:rPr>
              <w:rFonts w:ascii="Calibri" w:eastAsia="Calibri" w:hAnsi="Calibri" w:cs="Calibri"/>
              <w:i/>
              <w:iCs/>
              <w:color w:val="5A5A5A"/>
              <w:sz w:val="15"/>
              <w:szCs w:val="15"/>
              <w:lang w:val="es-CO"/>
            </w:rPr>
            <w:t>Checklist de Preinstalación</w:t>
          </w:r>
          <w:proofErr w:type="spellEnd"/>
          <w:r w:rsidR="00394CAB" w:rsidRPr="00394CAB">
            <w:rPr>
              <w:rFonts w:ascii="Calibri" w:eastAsia="Calibri" w:hAnsi="Calibri" w:cs="Calibri"/>
              <w:i/>
              <w:iCs/>
              <w:color w:val="5A5A5A"/>
              <w:sz w:val="15"/>
              <w:szCs w:val="15"/>
              <w:lang w:val="es-CO"/>
            </w:rPr>
            <w:t xml:space="preserve"/>
          </w:r>
          <w:proofErr w:type="gramEnd"/>
          <w:r w:rsidR="00394CAB" w:rsidRPr="00394CAB">
            <w:rPr>
              <w:rFonts w:ascii="Calibri" w:eastAsia="Calibri" w:hAnsi="Calibri" w:cs="Calibri"/>
              <w:i/>
              <w:iCs/>
              <w:color w:val="5A5A5A"/>
              <w:sz w:val="15"/>
              <w:szCs w:val="15"/>
              <w:lang w:val="es-CO"/>
            </w:rPr>
            <w:t xml:space="preserve"/>
          </w:r>
        </w:p>
      </w:tc>
      <w:tc>
        <w:tcPr>
          <w:tcW w:w="4982" w:type="dxa"/>
        </w:tcPr>
        <w:p w14:paraId="614A1528" w14:textId="667B5BDC" w:rsidR="00394CAB" w:rsidRPr="00394CAB" w:rsidRDefault="00394CAB" w:rsidP="00394CAB">
          <w:pPr>
            <w:pStyle w:val="Header"/>
            <w:rPr>
              <w:lang w:val="es-CO"/>
            </w:rPr>
          </w:pPr>
        </w:p>
        <w:p w14:paraId="020465C2" w14:textId="77777777" w:rsidR="00394CAB" w:rsidRPr="00394CAB" w:rsidRDefault="00394CAB" w:rsidP="00394CAB">
          <w:pPr>
            <w:pStyle w:val="Header"/>
            <w:rPr>
              <w:lang w:val="es-CO"/>
            </w:rPr>
          </w:pPr>
        </w:p>
        <w:p w14:paraId="6CEAE5F2" w14:textId="096AC556" w:rsidR="00394CAB" w:rsidRDefault="00394CAB" w:rsidP="00394CAB">
          <w:pPr>
            <w:pStyle w:val="Header"/>
            <w:jc w:val="right"/>
          </w:pPr>
          <w:r>
            <w:t/>
          </w:r>
        </w:p>
      </w:tc>
    </w:tr>
  </w:tbl>
  <w:p w14:paraId="317EAD06" w14:textId="7553FA11" w:rsidR="00394CAB" w:rsidRDefault="00394C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A06DF" w14:textId="77777777" w:rsidR="00394CAB" w:rsidRDefault="00394C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1D3B"/>
    <w:multiLevelType w:val="multilevel"/>
    <w:tmpl w:val="F7A075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7" w:hanging="12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88" w:hanging="158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28" w:hanging="192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7000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AB"/>
    <w:rsid w:val="00072486"/>
    <w:rsid w:val="0010195D"/>
    <w:rsid w:val="0014569C"/>
    <w:rsid w:val="00175EF5"/>
    <w:rsid w:val="001935CC"/>
    <w:rsid w:val="001E4C16"/>
    <w:rsid w:val="002C7EA5"/>
    <w:rsid w:val="002D3630"/>
    <w:rsid w:val="00394CAB"/>
    <w:rsid w:val="003C4078"/>
    <w:rsid w:val="00411635"/>
    <w:rsid w:val="0042169C"/>
    <w:rsid w:val="00434396"/>
    <w:rsid w:val="00434649"/>
    <w:rsid w:val="004432B2"/>
    <w:rsid w:val="00556F18"/>
    <w:rsid w:val="00627AC5"/>
    <w:rsid w:val="00630D74"/>
    <w:rsid w:val="00662100"/>
    <w:rsid w:val="006D0134"/>
    <w:rsid w:val="007A451D"/>
    <w:rsid w:val="0083494D"/>
    <w:rsid w:val="00917B24"/>
    <w:rsid w:val="00931D95"/>
    <w:rsid w:val="00950D03"/>
    <w:rsid w:val="009C1278"/>
    <w:rsid w:val="009E5286"/>
    <w:rsid w:val="00A30855"/>
    <w:rsid w:val="00A3445E"/>
    <w:rsid w:val="00AF78BE"/>
    <w:rsid w:val="00B96F74"/>
    <w:rsid w:val="00BF2C3D"/>
    <w:rsid w:val="00BF4538"/>
    <w:rsid w:val="00C31593"/>
    <w:rsid w:val="00CD3A2C"/>
    <w:rsid w:val="00D00E93"/>
    <w:rsid w:val="00D10733"/>
    <w:rsid w:val="00D2134E"/>
    <w:rsid w:val="00E307B4"/>
    <w:rsid w:val="00E734B5"/>
    <w:rsid w:val="00E86265"/>
    <w:rsid w:val="00E95FB9"/>
    <w:rsid w:val="00EA4242"/>
    <w:rsid w:val="00EB0A21"/>
    <w:rsid w:val="00F05618"/>
    <w:rsid w:val="00F30F3B"/>
    <w:rsid w:val="00F3143C"/>
    <w:rsid w:val="00F728F0"/>
    <w:rsid w:val="00F7412C"/>
    <w:rsid w:val="00F96445"/>
    <w:rsid w:val="00FC6E2A"/>
    <w:rsid w:val="360018EC"/>
    <w:rsid w:val="3883B863"/>
    <w:rsid w:val="43E62A8D"/>
    <w:rsid w:val="68E40B64"/>
    <w:rsid w:val="6BBBC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1AA747"/>
  <w15:chartTrackingRefBased/>
  <w15:docId w15:val="{888FE1EC-DCE6-41AD-8B3D-60C4F24C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CAB"/>
  </w:style>
  <w:style w:type="paragraph" w:styleId="Heading1">
    <w:name w:val="heading 1"/>
    <w:basedOn w:val="Normal"/>
    <w:next w:val="Normal"/>
    <w:link w:val="Heading1Char"/>
    <w:uiPriority w:val="9"/>
    <w:qFormat/>
    <w:rsid w:val="00394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CAB"/>
  </w:style>
  <w:style w:type="paragraph" w:styleId="Footer">
    <w:name w:val="footer"/>
    <w:basedOn w:val="Normal"/>
    <w:link w:val="FooterChar"/>
    <w:uiPriority w:val="99"/>
    <w:unhideWhenUsed/>
    <w:rsid w:val="00394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CAB"/>
  </w:style>
  <w:style w:type="table" w:styleId="TableGrid">
    <w:name w:val="Table Grid"/>
    <w:basedOn w:val="TableNormal"/>
    <w:uiPriority w:val="39"/>
    <w:rsid w:val="00394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32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32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32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32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32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74C5C2-4288-4623-8EB2-2B3FA59CCFF8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d0f41ff0-c169-45c0-9715-4eb64133d2b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Molina</dc:creator>
  <cp:keywords/>
  <dc:description/>
  <cp:lastModifiedBy>Martin Molina</cp:lastModifiedBy>
  <cp:revision>23</cp:revision>
  <cp:lastPrinted>2026-08-14T22:41:00Z</cp:lastPrinted>
  <dcterms:created xsi:type="dcterms:W3CDTF">2026-08-14T22:16:00Z</dcterms:created>
  <dcterms:modified xsi:type="dcterms:W3CDTF">2026-10-02T21:48:00Z</dcterms:modified>
</cp:coreProperties>
</file>