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“TO INSERT TITLE”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November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written by: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Ow Hong Xu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FADE IN: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EXT. SUBURB ROADSIDE - 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Establishing shot. A road, empty. The sky is vast and clear. A pavement is on the right. A figure appears from the horizon on the pavement, carrying a bag, walking towards a bus-stop, quite a distance away.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 the same time, a bus arrived at the bus-stop.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MOTHER and CHILD alighted. The child playing with a toy plane, waving his plane around in the air, making sounds (tentative).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CHILD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Weeeh...weeeh!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Mommy, look!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MOTHER smiles at the child and continued down the pavement.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figure is revealed to be JASPER, now older. As the duo walked past, he looks at the child intently, he is reminded of his own past. He gave a light smirk.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CUT TO: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JASPER (V.O.)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Oh hello. Yep, that’s 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Who am I? No one, really.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JASPER continues walking, he tilt his torso backwards such that he can see the child as they become further away.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JASPER (V.O.)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(cont’d)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I’m just like any of you, was a child, was a teenager.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mean, who wasn’t, right?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Oh right, Jasper here.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JASPER turns back front, smiling. He looks down as he walks.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CHILD’s toy plane flew out of his hand and hit JASPER. He walks over to retrieve his plane, looking at JASPER, guilty.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JASPER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(hands CHILD back his toy)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It’s okay.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(V.O.)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Looking at that child, I can’t help but be reminded of myself, myself when I was younger.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(cont’d)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we were younger, we were innocent.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I was younger, I was enclosed in my own world, naive.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DISSOLVE TO: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INT. JASPER’S HOUSE - DAY (MONTHS AGO)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Younger JASPER is lying down, holding a Instagram For Dummies book over his face, covered.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ABIGAIL, a close friend of JASPER, is also lying down beside him, being on her phone.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JASPER (V.O.)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(cont’d from NOW)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Oh, and that. That’s Abigail.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She’s a friend of mine,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someone -- special.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JASPER puts down his book.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JASPER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Ehh Abi, have you ever wondered why people want to get so many followers on Insta?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ABIGAIL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Huh? Uh, not really. I guess they are just popular maybe, and people like them. Or appear to like them. Ha-ha.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JASPER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Hmm ... fair point.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But isn’t it weird if you have a lot of followers, like, people that you don’t really know have access to your lives. I’d imagine that to be quite stressful. To even maintain that facade, you know.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ABIGAIL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(looks at him doubtfully)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Why do I feel that you are referring to a specific someone?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JASPER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(innocently)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Am I?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(pause - followed with laughter)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Damn. You really need to stop exposing 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ABIGAIL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So, how are things going between the both of you?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JASPER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- I’m actually meeting her later. But yeah, thought about it for a long time. I just don’t really have the feels anymore, you know?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ABIGAIL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Oh, so you are going to ...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JASPER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Yeah--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Ha-ha, don’t worry about 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ABIGAIL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(hesitant)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... I’m sure it will be okay. But text me if there’s anything yeah?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ABIGAIL looks at the time, JASPER looks slightly distracted, he tried to go back to his book.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ABIGAIL (CONT’D)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It’s getting late.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 for me to go.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