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3A68" w14:textId="77777777" w:rsidR="00E63B85" w:rsidRPr="00436C4F" w:rsidRDefault="00E63B85" w:rsidP="00E63B85">
      <w:pPr>
        <w:rPr>
          <w:rFonts w:ascii="Times New Roman" w:hAnsi="Times New Roman" w:cs="Times New Roman"/>
          <w:sz w:val="24"/>
          <w:szCs w:val="24"/>
        </w:rPr>
      </w:pPr>
      <w:r w:rsidRPr="00436C4F">
        <w:rPr>
          <w:rFonts w:ascii="Times New Roman" w:hAnsi="Times New Roman" w:cs="Times New Roman"/>
          <w:sz w:val="24"/>
          <w:szCs w:val="24"/>
        </w:rPr>
        <w:t>1.Prepared the medium</w:t>
      </w:r>
    </w:p>
    <w:p w14:paraId="5B586D17" w14:textId="77777777" w:rsidR="00E63B85" w:rsidRPr="00436C4F" w:rsidRDefault="00E63B85" w:rsidP="00E63B85">
      <w:pPr>
        <w:rPr>
          <w:rFonts w:ascii="Times New Roman" w:hAnsi="Times New Roman" w:cs="Times New Roman"/>
          <w:sz w:val="24"/>
          <w:szCs w:val="24"/>
        </w:rPr>
      </w:pPr>
      <w:r w:rsidRPr="00436C4F">
        <w:rPr>
          <w:rFonts w:ascii="Times New Roman" w:hAnsi="Times New Roman" w:cs="Times New Roman"/>
          <w:sz w:val="24"/>
          <w:szCs w:val="24"/>
        </w:rPr>
        <w:t>LB-medium: Yeast extract 5g/L, Tryptone 10g/L, NaCl 10g/L</w:t>
      </w:r>
    </w:p>
    <w:p w14:paraId="6A5DE5DE" w14:textId="77777777" w:rsidR="00E63B85" w:rsidRPr="00436C4F" w:rsidRDefault="00E63B85" w:rsidP="00E63B85">
      <w:pPr>
        <w:rPr>
          <w:rFonts w:ascii="Times New Roman" w:hAnsi="Times New Roman" w:cs="Times New Roman"/>
          <w:sz w:val="24"/>
          <w:szCs w:val="24"/>
        </w:rPr>
      </w:pPr>
      <w:r w:rsidRPr="00436C4F">
        <w:rPr>
          <w:rFonts w:ascii="Times New Roman" w:hAnsi="Times New Roman" w:cs="Times New Roman"/>
          <w:sz w:val="24"/>
          <w:szCs w:val="24"/>
        </w:rPr>
        <w:t>Autoinduction medium</w:t>
      </w:r>
      <w:r w:rsidRPr="00436C4F">
        <w:rPr>
          <w:rFonts w:ascii="Times New Roman" w:hAnsi="Times New Roman" w:cs="Times New Roman"/>
          <w:sz w:val="24"/>
          <w:szCs w:val="24"/>
        </w:rPr>
        <w:t>：</w:t>
      </w:r>
    </w:p>
    <w:p w14:paraId="2F485FAC" w14:textId="77777777" w:rsidR="00E63B85" w:rsidRPr="00436C4F" w:rsidRDefault="00E63B85" w:rsidP="00E63B85">
      <w:pPr>
        <w:rPr>
          <w:rFonts w:ascii="Times New Roman" w:hAnsi="Times New Roman" w:cs="Times New Roman"/>
          <w:sz w:val="24"/>
          <w:szCs w:val="24"/>
        </w:rPr>
      </w:pPr>
      <w:r w:rsidRPr="00436C4F">
        <w:rPr>
          <w:rFonts w:ascii="Times New Roman" w:hAnsi="Times New Roman" w:cs="Times New Roman"/>
          <w:sz w:val="24"/>
          <w:szCs w:val="24"/>
        </w:rPr>
        <w:t>The media include: media components, buffer components and induction components.</w:t>
      </w:r>
    </w:p>
    <w:p w14:paraId="068B2427" w14:textId="77777777" w:rsidR="00E63B85" w:rsidRPr="00436C4F" w:rsidRDefault="00E63B85" w:rsidP="00E63B85">
      <w:pPr>
        <w:widowControl/>
        <w:autoSpaceDE w:val="0"/>
        <w:autoSpaceDN w:val="0"/>
        <w:adjustRightInd w:val="0"/>
        <w:spacing w:before="120" w:after="120" w:line="276" w:lineRule="auto"/>
        <w:jc w:val="left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US"/>
        </w:rPr>
      </w:pPr>
      <w:r w:rsidRPr="00436C4F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US"/>
        </w:rPr>
        <w:t>Media components</w:t>
      </w:r>
    </w:p>
    <w:tbl>
      <w:tblPr>
        <w:tblStyle w:val="1"/>
        <w:tblW w:w="4500" w:type="dxa"/>
        <w:tblLook w:val="00A0" w:firstRow="1" w:lastRow="0" w:firstColumn="1" w:lastColumn="0" w:noHBand="0" w:noVBand="0"/>
      </w:tblPr>
      <w:tblGrid>
        <w:gridCol w:w="3186"/>
        <w:gridCol w:w="1314"/>
      </w:tblGrid>
      <w:tr w:rsidR="00E63B85" w:rsidRPr="002D597A" w14:paraId="502E3673" w14:textId="77777777" w:rsidTr="00574F84">
        <w:trPr>
          <w:trHeight w:val="255"/>
        </w:trPr>
        <w:tc>
          <w:tcPr>
            <w:tcW w:w="3186" w:type="dxa"/>
            <w:noWrap/>
          </w:tcPr>
          <w:p w14:paraId="22F69767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>Composition</w:t>
            </w:r>
          </w:p>
        </w:tc>
        <w:tc>
          <w:tcPr>
            <w:tcW w:w="1314" w:type="dxa"/>
          </w:tcPr>
          <w:p w14:paraId="691B1CD6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>Weight</w:t>
            </w:r>
          </w:p>
        </w:tc>
      </w:tr>
      <w:tr w:rsidR="00E63B85" w:rsidRPr="002D597A" w14:paraId="24202D0D" w14:textId="77777777" w:rsidTr="00574F84">
        <w:trPr>
          <w:trHeight w:val="255"/>
        </w:trPr>
        <w:tc>
          <w:tcPr>
            <w:tcW w:w="3186" w:type="dxa"/>
            <w:noWrap/>
          </w:tcPr>
          <w:p w14:paraId="17EBCB85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  <w:t>Peptone (</w:t>
            </w:r>
            <w:proofErr w:type="spellStart"/>
            <w:r w:rsidRPr="002D597A"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  <w:t>aus</w:t>
            </w:r>
            <w:proofErr w:type="spellEnd"/>
            <w:r w:rsidRPr="002D597A"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  <w:t xml:space="preserve"> Casein, Roth)</w:t>
            </w:r>
          </w:p>
        </w:tc>
        <w:tc>
          <w:tcPr>
            <w:tcW w:w="1314" w:type="dxa"/>
          </w:tcPr>
          <w:p w14:paraId="4BEB7CD1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>12 g</w:t>
            </w:r>
          </w:p>
        </w:tc>
      </w:tr>
      <w:tr w:rsidR="00E63B85" w:rsidRPr="002D597A" w14:paraId="054AA570" w14:textId="77777777" w:rsidTr="00574F84">
        <w:trPr>
          <w:trHeight w:val="255"/>
        </w:trPr>
        <w:tc>
          <w:tcPr>
            <w:tcW w:w="3186" w:type="dxa"/>
            <w:noWrap/>
          </w:tcPr>
          <w:p w14:paraId="016D1E5F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  <w:t>Yeast extract (Merck)</w:t>
            </w:r>
          </w:p>
        </w:tc>
        <w:tc>
          <w:tcPr>
            <w:tcW w:w="1314" w:type="dxa"/>
          </w:tcPr>
          <w:p w14:paraId="5232E366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>24 g</w:t>
            </w:r>
          </w:p>
        </w:tc>
      </w:tr>
      <w:tr w:rsidR="00E63B85" w:rsidRPr="002D597A" w14:paraId="3099AD92" w14:textId="77777777" w:rsidTr="00574F84">
        <w:trPr>
          <w:trHeight w:val="255"/>
        </w:trPr>
        <w:tc>
          <w:tcPr>
            <w:tcW w:w="3186" w:type="dxa"/>
            <w:noWrap/>
          </w:tcPr>
          <w:p w14:paraId="1BB96F6A" w14:textId="77777777" w:rsidR="00E63B85" w:rsidRPr="002D597A" w:rsidRDefault="00E63B85" w:rsidP="00574F84">
            <w:pPr>
              <w:widowControl/>
              <w:spacing w:before="60" w:after="60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  <w:t>Glycerol (Roth)</w:t>
            </w:r>
          </w:p>
        </w:tc>
        <w:tc>
          <w:tcPr>
            <w:tcW w:w="1314" w:type="dxa"/>
          </w:tcPr>
          <w:p w14:paraId="33F3F20D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>5 g</w:t>
            </w:r>
          </w:p>
        </w:tc>
      </w:tr>
      <w:tr w:rsidR="00E63B85" w:rsidRPr="002D597A" w14:paraId="4EBB910E" w14:textId="77777777" w:rsidTr="00574F84">
        <w:trPr>
          <w:trHeight w:val="255"/>
        </w:trPr>
        <w:tc>
          <w:tcPr>
            <w:tcW w:w="4500" w:type="dxa"/>
            <w:gridSpan w:val="2"/>
            <w:noWrap/>
          </w:tcPr>
          <w:p w14:paraId="12A49382" w14:textId="77777777" w:rsidR="00E63B85" w:rsidRPr="002D597A" w:rsidRDefault="00E63B85" w:rsidP="00574F84">
            <w:pPr>
              <w:widowControl/>
              <w:spacing w:before="60" w:after="60"/>
              <w:jc w:val="center"/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 xml:space="preserve">Add dd. </w:t>
            </w:r>
            <w:r w:rsidRPr="002D597A"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  <w:t>H</w:t>
            </w:r>
            <w:r w:rsidRPr="002D597A">
              <w:rPr>
                <w:rFonts w:ascii="Times New Roman" w:eastAsia="Times New Roman" w:hAnsi="Times New Roman"/>
                <w:kern w:val="0"/>
                <w:sz w:val="20"/>
                <w:szCs w:val="20"/>
                <w:vertAlign w:val="subscript"/>
                <w:lang w:eastAsia="en-US"/>
              </w:rPr>
              <w:t>2</w:t>
            </w:r>
            <w:r w:rsidRPr="002D597A">
              <w:rPr>
                <w:rFonts w:ascii="Times New Roman" w:eastAsia="Times New Roman" w:hAnsi="Times New Roman"/>
                <w:kern w:val="0"/>
                <w:sz w:val="20"/>
                <w:szCs w:val="20"/>
                <w:lang w:eastAsia="en-US"/>
              </w:rPr>
              <w:t>O</w:t>
            </w:r>
            <w:r w:rsidRPr="002D597A">
              <w:rPr>
                <w:rFonts w:ascii="Times New Roman" w:eastAsia="Times New Roman" w:hAnsi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to 800 mL</w:t>
            </w:r>
          </w:p>
        </w:tc>
      </w:tr>
    </w:tbl>
    <w:p w14:paraId="0CB8B416" w14:textId="77777777" w:rsidR="00E63B85" w:rsidRPr="002D597A" w:rsidRDefault="00E63B85" w:rsidP="00E63B85">
      <w:pPr>
        <w:widowControl/>
        <w:autoSpaceDE w:val="0"/>
        <w:autoSpaceDN w:val="0"/>
        <w:adjustRightInd w:val="0"/>
        <w:spacing w:before="120" w:after="120" w:line="276" w:lineRule="auto"/>
        <w:jc w:val="left"/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en-US"/>
        </w:rPr>
      </w:pPr>
      <w:r w:rsidRPr="002D597A"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en-US"/>
        </w:rPr>
        <w:t>Buffer components</w:t>
      </w:r>
    </w:p>
    <w:tbl>
      <w:tblPr>
        <w:tblStyle w:val="1"/>
        <w:tblW w:w="4500" w:type="dxa"/>
        <w:tblLook w:val="00A0" w:firstRow="1" w:lastRow="0" w:firstColumn="1" w:lastColumn="0" w:noHBand="0" w:noVBand="0"/>
      </w:tblPr>
      <w:tblGrid>
        <w:gridCol w:w="2161"/>
        <w:gridCol w:w="14"/>
        <w:gridCol w:w="2325"/>
      </w:tblGrid>
      <w:tr w:rsidR="00E63B85" w:rsidRPr="002D597A" w14:paraId="3640C9C6" w14:textId="77777777" w:rsidTr="00574F84">
        <w:trPr>
          <w:trHeight w:val="255"/>
        </w:trPr>
        <w:tc>
          <w:tcPr>
            <w:tcW w:w="2161" w:type="dxa"/>
            <w:noWrap/>
          </w:tcPr>
          <w:p w14:paraId="24E155FC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Composition</w:t>
            </w:r>
          </w:p>
        </w:tc>
        <w:tc>
          <w:tcPr>
            <w:tcW w:w="2339" w:type="dxa"/>
            <w:gridSpan w:val="2"/>
          </w:tcPr>
          <w:p w14:paraId="73AC5B8B" w14:textId="77777777" w:rsidR="00E63B85" w:rsidRPr="002D597A" w:rsidRDefault="00E63B85" w:rsidP="00574F84">
            <w:pPr>
              <w:widowControl/>
              <w:spacing w:before="60" w:after="60"/>
              <w:jc w:val="center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Volume</w:t>
            </w:r>
          </w:p>
        </w:tc>
      </w:tr>
      <w:tr w:rsidR="00E63B85" w:rsidRPr="002D597A" w14:paraId="2D473D1F" w14:textId="77777777" w:rsidTr="00574F84">
        <w:trPr>
          <w:trHeight w:val="255"/>
        </w:trPr>
        <w:tc>
          <w:tcPr>
            <w:tcW w:w="4500" w:type="dxa"/>
            <w:gridSpan w:val="3"/>
            <w:noWrap/>
          </w:tcPr>
          <w:p w14:paraId="6E898885" w14:textId="77777777" w:rsidR="00E63B85" w:rsidRPr="002D597A" w:rsidRDefault="00E63B85" w:rsidP="00574F84">
            <w:pPr>
              <w:widowControl/>
              <w:spacing w:before="60" w:after="60"/>
              <w:jc w:val="center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eastAsia="en-US"/>
              </w:rPr>
              <w:t>Kpi</w:t>
            </w:r>
            <w:proofErr w:type="spellEnd"/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eastAsia="en-US"/>
              </w:rPr>
              <w:t xml:space="preserve">-Buffer, pH 7, </w:t>
            </w: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1 M</w:t>
            </w:r>
          </w:p>
        </w:tc>
      </w:tr>
      <w:tr w:rsidR="00E63B85" w:rsidRPr="002D597A" w14:paraId="21BA9F76" w14:textId="77777777" w:rsidTr="00574F84">
        <w:trPr>
          <w:trHeight w:val="255"/>
        </w:trPr>
        <w:tc>
          <w:tcPr>
            <w:tcW w:w="2175" w:type="dxa"/>
            <w:gridSpan w:val="2"/>
            <w:noWrap/>
          </w:tcPr>
          <w:p w14:paraId="210089D5" w14:textId="77777777" w:rsidR="00E63B85" w:rsidRPr="002D597A" w:rsidRDefault="00E63B85" w:rsidP="00574F84">
            <w:pPr>
              <w:widowControl/>
              <w:spacing w:before="60" w:after="60"/>
              <w:jc w:val="center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eastAsia="en-US"/>
              </w:rPr>
              <w:t>K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vertAlign w:val="subscript"/>
                <w:lang w:eastAsia="en-US"/>
              </w:rPr>
              <w:t>2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eastAsia="en-US"/>
              </w:rPr>
              <w:t>HPO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vertAlign w:val="subscript"/>
                <w:lang w:eastAsia="en-US"/>
              </w:rPr>
              <w:t>4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eastAsia="en-US"/>
              </w:rPr>
              <w:t xml:space="preserve"> / KH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vertAlign w:val="subscript"/>
                <w:lang w:eastAsia="en-US"/>
              </w:rPr>
              <w:t>2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eastAsia="en-US"/>
              </w:rPr>
              <w:t>PO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vertAlign w:val="subscript"/>
                <w:lang w:eastAsia="en-US"/>
              </w:rPr>
              <w:t>4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eastAsia="en-US"/>
              </w:rPr>
              <w:t xml:space="preserve"> (Roth, </w:t>
            </w:r>
            <w:proofErr w:type="gramStart"/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eastAsia="en-US"/>
              </w:rPr>
              <w:t>v:v</w:t>
            </w:r>
            <w:proofErr w:type="gramEnd"/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eastAsia="en-US"/>
              </w:rPr>
              <w:t>=2:1)</w:t>
            </w:r>
          </w:p>
        </w:tc>
        <w:tc>
          <w:tcPr>
            <w:tcW w:w="2325" w:type="dxa"/>
          </w:tcPr>
          <w:p w14:paraId="2CB4735E" w14:textId="77777777" w:rsidR="00E63B85" w:rsidRPr="002D597A" w:rsidRDefault="00E63B85" w:rsidP="00E63B85">
            <w:pPr>
              <w:widowControl/>
              <w:numPr>
                <w:ilvl w:val="0"/>
                <w:numId w:val="1"/>
              </w:numPr>
              <w:spacing w:before="60" w:after="60" w:line="276" w:lineRule="auto"/>
              <w:jc w:val="center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mL</w:t>
            </w:r>
          </w:p>
        </w:tc>
      </w:tr>
    </w:tbl>
    <w:p w14:paraId="0F844232" w14:textId="77777777" w:rsidR="00E63B85" w:rsidRPr="002D597A" w:rsidRDefault="00E63B85" w:rsidP="00E63B85">
      <w:pPr>
        <w:widowControl/>
        <w:autoSpaceDE w:val="0"/>
        <w:autoSpaceDN w:val="0"/>
        <w:adjustRightInd w:val="0"/>
        <w:spacing w:before="120" w:after="120" w:line="276" w:lineRule="auto"/>
        <w:jc w:val="left"/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en-US"/>
        </w:rPr>
      </w:pPr>
      <w:r w:rsidRPr="002D597A">
        <w:rPr>
          <w:rFonts w:ascii="Times New Roman" w:eastAsia="Times New Roman" w:hAnsi="Times New Roman" w:cs="Times New Roman"/>
          <w:bCs/>
          <w:kern w:val="0"/>
          <w:sz w:val="20"/>
          <w:szCs w:val="20"/>
          <w:lang w:eastAsia="en-US"/>
        </w:rPr>
        <w:t>Induction components</w:t>
      </w:r>
    </w:p>
    <w:tbl>
      <w:tblPr>
        <w:tblStyle w:val="1"/>
        <w:tblW w:w="4957" w:type="dxa"/>
        <w:tblLook w:val="00A0" w:firstRow="1" w:lastRow="0" w:firstColumn="1" w:lastColumn="0" w:noHBand="0" w:noVBand="0"/>
      </w:tblPr>
      <w:tblGrid>
        <w:gridCol w:w="3681"/>
        <w:gridCol w:w="1276"/>
      </w:tblGrid>
      <w:tr w:rsidR="00E63B85" w:rsidRPr="002D597A" w14:paraId="3E3B5462" w14:textId="77777777" w:rsidTr="00574F84">
        <w:trPr>
          <w:trHeight w:val="255"/>
        </w:trPr>
        <w:tc>
          <w:tcPr>
            <w:tcW w:w="3681" w:type="dxa"/>
            <w:noWrap/>
          </w:tcPr>
          <w:p w14:paraId="5FEC20D9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Composition</w:t>
            </w:r>
          </w:p>
        </w:tc>
        <w:tc>
          <w:tcPr>
            <w:tcW w:w="1276" w:type="dxa"/>
          </w:tcPr>
          <w:p w14:paraId="00B516E1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Volume</w:t>
            </w:r>
          </w:p>
        </w:tc>
      </w:tr>
      <w:tr w:rsidR="00E63B85" w:rsidRPr="002D597A" w14:paraId="30B6F585" w14:textId="77777777" w:rsidTr="00574F84">
        <w:trPr>
          <w:trHeight w:val="255"/>
        </w:trPr>
        <w:tc>
          <w:tcPr>
            <w:tcW w:w="3681" w:type="dxa"/>
            <w:noWrap/>
          </w:tcPr>
          <w:p w14:paraId="0521189C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val="en-GB" w:eastAsia="en-US"/>
              </w:rPr>
              <w:t>50 g/LGlucose·H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vertAlign w:val="subscript"/>
                <w:lang w:val="en-GB" w:eastAsia="en-US"/>
              </w:rPr>
              <w:t>2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val="en-GB" w:eastAsia="en-US"/>
              </w:rPr>
              <w:t>O (</w:t>
            </w:r>
            <w:proofErr w:type="spellStart"/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val="en-GB" w:eastAsia="en-US"/>
              </w:rPr>
              <w:t>Biochemica</w:t>
            </w:r>
            <w:proofErr w:type="spellEnd"/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val="en-GB" w:eastAsia="en-US"/>
              </w:rPr>
              <w:t xml:space="preserve"> </w:t>
            </w:r>
            <w:proofErr w:type="spellStart"/>
            <w:proofErr w:type="gramStart"/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Applichem</w:t>
            </w:r>
            <w:proofErr w:type="spellEnd"/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val="en-GB" w:eastAsia="en-US"/>
              </w:rPr>
              <w:t>)</w:t>
            </w:r>
            <w:proofErr w:type="gramEnd"/>
          </w:p>
        </w:tc>
        <w:tc>
          <w:tcPr>
            <w:tcW w:w="1276" w:type="dxa"/>
          </w:tcPr>
          <w:p w14:paraId="61B9D1EA" w14:textId="77777777" w:rsidR="00E63B85" w:rsidRPr="002D597A" w:rsidRDefault="00E63B85" w:rsidP="00574F84">
            <w:pPr>
              <w:widowControl/>
              <w:spacing w:before="60" w:after="60"/>
              <w:jc w:val="center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10 mL</w:t>
            </w:r>
          </w:p>
        </w:tc>
      </w:tr>
      <w:tr w:rsidR="00E63B85" w:rsidRPr="002D597A" w14:paraId="50480B35" w14:textId="77777777" w:rsidTr="00574F84">
        <w:trPr>
          <w:trHeight w:val="255"/>
        </w:trPr>
        <w:tc>
          <w:tcPr>
            <w:tcW w:w="3681" w:type="dxa"/>
            <w:noWrap/>
          </w:tcPr>
          <w:p w14:paraId="75F5BE4A" w14:textId="77777777" w:rsidR="00E63B85" w:rsidRPr="002D597A" w:rsidRDefault="00E63B85" w:rsidP="00574F84">
            <w:pPr>
              <w:widowControl/>
              <w:spacing w:before="60" w:after="60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val="en-GB" w:eastAsia="en-US"/>
              </w:rPr>
              <w:t>20 g/L Lactose [α-Lactose monohydrate (Sigma)]</w:t>
            </w:r>
          </w:p>
        </w:tc>
        <w:tc>
          <w:tcPr>
            <w:tcW w:w="1276" w:type="dxa"/>
          </w:tcPr>
          <w:p w14:paraId="6F9207F4" w14:textId="77777777" w:rsidR="00E63B85" w:rsidRPr="002D597A" w:rsidRDefault="00E63B85" w:rsidP="00574F84">
            <w:pPr>
              <w:widowControl/>
              <w:spacing w:before="60" w:after="60"/>
              <w:jc w:val="center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100 mL</w:t>
            </w:r>
          </w:p>
        </w:tc>
      </w:tr>
    </w:tbl>
    <w:p w14:paraId="76E2DBEC" w14:textId="77777777" w:rsidR="00E63B85" w:rsidRPr="002D597A" w:rsidRDefault="00E63B85" w:rsidP="00E63B85">
      <w:pPr>
        <w:widowControl/>
        <w:spacing w:after="200" w:line="276" w:lineRule="auto"/>
        <w:jc w:val="left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GB" w:eastAsia="en-US"/>
        </w:rPr>
      </w:pPr>
      <w:r w:rsidRPr="002D597A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GB" w:eastAsia="en-US"/>
        </w:rPr>
        <w:t xml:space="preserve">Autoclave each component </w:t>
      </w:r>
      <w:proofErr w:type="spellStart"/>
      <w:r w:rsidRPr="002D597A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GB" w:eastAsia="en-US"/>
        </w:rPr>
        <w:t>separely</w:t>
      </w:r>
      <w:proofErr w:type="spellEnd"/>
    </w:p>
    <w:p w14:paraId="781BED9C" w14:textId="77777777" w:rsidR="00E63B85" w:rsidRPr="002D597A" w:rsidRDefault="00E63B85" w:rsidP="00E63B85">
      <w:pPr>
        <w:widowControl/>
        <w:spacing w:after="200" w:line="276" w:lineRule="auto"/>
        <w:jc w:val="left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GB" w:eastAsia="en-US"/>
        </w:rPr>
      </w:pPr>
      <w:r w:rsidRPr="002D597A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GB" w:eastAsia="en-US"/>
        </w:rPr>
        <w:t>Mix components to 1 L of medium (sterile work):</w:t>
      </w:r>
    </w:p>
    <w:tbl>
      <w:tblPr>
        <w:tblStyle w:val="1"/>
        <w:tblW w:w="3256" w:type="dxa"/>
        <w:tblLook w:val="00A0" w:firstRow="1" w:lastRow="0" w:firstColumn="1" w:lastColumn="0" w:noHBand="0" w:noVBand="0"/>
      </w:tblPr>
      <w:tblGrid>
        <w:gridCol w:w="1980"/>
        <w:gridCol w:w="1276"/>
      </w:tblGrid>
      <w:tr w:rsidR="00E63B85" w:rsidRPr="002D597A" w14:paraId="27560DFC" w14:textId="77777777" w:rsidTr="00574F84">
        <w:trPr>
          <w:trHeight w:val="255"/>
        </w:trPr>
        <w:tc>
          <w:tcPr>
            <w:tcW w:w="1980" w:type="dxa"/>
            <w:noWrap/>
          </w:tcPr>
          <w:p w14:paraId="627763B2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Composition</w:t>
            </w:r>
          </w:p>
        </w:tc>
        <w:tc>
          <w:tcPr>
            <w:tcW w:w="1276" w:type="dxa"/>
          </w:tcPr>
          <w:p w14:paraId="19387E68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Volume</w:t>
            </w:r>
          </w:p>
        </w:tc>
      </w:tr>
      <w:tr w:rsidR="00E63B85" w:rsidRPr="002D597A" w14:paraId="4A1BC471" w14:textId="77777777" w:rsidTr="00574F84">
        <w:trPr>
          <w:trHeight w:val="255"/>
        </w:trPr>
        <w:tc>
          <w:tcPr>
            <w:tcW w:w="1980" w:type="dxa"/>
            <w:noWrap/>
          </w:tcPr>
          <w:p w14:paraId="2B634AD9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val="en-GB" w:eastAsia="en-US"/>
              </w:rPr>
              <w:t>Media component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6" w:type="dxa"/>
          </w:tcPr>
          <w:p w14:paraId="1B3B398E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800 mL</w:t>
            </w:r>
          </w:p>
        </w:tc>
      </w:tr>
      <w:tr w:rsidR="00E63B85" w:rsidRPr="002D597A" w14:paraId="48896311" w14:textId="77777777" w:rsidTr="00574F84">
        <w:trPr>
          <w:trHeight w:val="255"/>
        </w:trPr>
        <w:tc>
          <w:tcPr>
            <w:tcW w:w="1980" w:type="dxa"/>
            <w:noWrap/>
          </w:tcPr>
          <w:p w14:paraId="264C044F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val="en-GB" w:eastAsia="en-US"/>
              </w:rPr>
              <w:t>Buffer component</w:t>
            </w: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6" w:type="dxa"/>
          </w:tcPr>
          <w:p w14:paraId="4D4E1BB2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90 mL</w:t>
            </w:r>
          </w:p>
        </w:tc>
      </w:tr>
      <w:tr w:rsidR="00E63B85" w:rsidRPr="002D597A" w14:paraId="65F063D2" w14:textId="77777777" w:rsidTr="00574F84">
        <w:trPr>
          <w:trHeight w:val="255"/>
        </w:trPr>
        <w:tc>
          <w:tcPr>
            <w:tcW w:w="1980" w:type="dxa"/>
            <w:noWrap/>
          </w:tcPr>
          <w:p w14:paraId="59AA5020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val="en-GB" w:eastAsia="en-US"/>
              </w:rPr>
              <w:t>Glucose stock</w:t>
            </w: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6" w:type="dxa"/>
          </w:tcPr>
          <w:p w14:paraId="75D0CA5E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val="en-GB" w:eastAsia="en-US"/>
              </w:rPr>
              <w:t>10 mL</w:t>
            </w:r>
          </w:p>
        </w:tc>
      </w:tr>
      <w:tr w:rsidR="00E63B85" w:rsidRPr="002D597A" w14:paraId="02AC77B2" w14:textId="77777777" w:rsidTr="00574F84">
        <w:trPr>
          <w:trHeight w:val="255"/>
        </w:trPr>
        <w:tc>
          <w:tcPr>
            <w:tcW w:w="1980" w:type="dxa"/>
            <w:noWrap/>
          </w:tcPr>
          <w:p w14:paraId="523249E0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val="en-GB" w:eastAsia="en-US"/>
              </w:rPr>
              <w:t>Lactose stock</w:t>
            </w:r>
          </w:p>
        </w:tc>
        <w:tc>
          <w:tcPr>
            <w:tcW w:w="1276" w:type="dxa"/>
          </w:tcPr>
          <w:p w14:paraId="6E49075D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kern w:val="0"/>
                <w:sz w:val="20"/>
                <w:szCs w:val="20"/>
                <w:lang w:val="en-GB" w:eastAsia="en-US"/>
              </w:rPr>
              <w:t>100 mL</w:t>
            </w:r>
          </w:p>
        </w:tc>
      </w:tr>
      <w:tr w:rsidR="00E63B85" w:rsidRPr="002D597A" w14:paraId="3B510284" w14:textId="77777777" w:rsidTr="00574F84">
        <w:trPr>
          <w:trHeight w:val="255"/>
        </w:trPr>
        <w:tc>
          <w:tcPr>
            <w:tcW w:w="1980" w:type="dxa"/>
            <w:noWrap/>
          </w:tcPr>
          <w:p w14:paraId="2D789359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 xml:space="preserve">Total </w:t>
            </w:r>
          </w:p>
        </w:tc>
        <w:tc>
          <w:tcPr>
            <w:tcW w:w="1276" w:type="dxa"/>
          </w:tcPr>
          <w:p w14:paraId="05B99335" w14:textId="77777777" w:rsidR="00E63B85" w:rsidRPr="002D597A" w:rsidRDefault="00E63B85" w:rsidP="00574F84">
            <w:pPr>
              <w:widowControl/>
              <w:spacing w:before="60" w:after="60"/>
              <w:jc w:val="left"/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</w:pPr>
            <w:r w:rsidRPr="002D597A">
              <w:rPr>
                <w:rFonts w:ascii="Times New Roman" w:eastAsia="Times New Roman" w:hAnsi="Times New Roman"/>
                <w:bCs/>
                <w:color w:val="000000"/>
                <w:kern w:val="0"/>
                <w:sz w:val="20"/>
                <w:szCs w:val="20"/>
                <w:lang w:eastAsia="en-US"/>
              </w:rPr>
              <w:t>1000 mL</w:t>
            </w:r>
          </w:p>
        </w:tc>
      </w:tr>
    </w:tbl>
    <w:p w14:paraId="5E32C4FD" w14:textId="77777777" w:rsidR="004E0DB3" w:rsidRDefault="004E0DB3"/>
    <w:sectPr w:rsidR="004E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9F5"/>
    <w:multiLevelType w:val="hybridMultilevel"/>
    <w:tmpl w:val="4E547452"/>
    <w:lvl w:ilvl="0" w:tplc="85904FD0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85"/>
    <w:rsid w:val="004E0DB3"/>
    <w:rsid w:val="00E6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FC7E"/>
  <w15:chartTrackingRefBased/>
  <w15:docId w15:val="{865CD66D-916A-4C18-AF9E-7A165568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rsid w:val="00E63B85"/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63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721</Characters>
  <Application>Microsoft Office Word</Application>
  <DocSecurity>0</DocSecurity>
  <Lines>30</Lines>
  <Paragraphs>31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荣荣</dc:creator>
  <cp:keywords/>
  <dc:description/>
  <cp:lastModifiedBy>杨 荣荣</cp:lastModifiedBy>
  <cp:revision>1</cp:revision>
  <dcterms:created xsi:type="dcterms:W3CDTF">2023-09-16T12:36:00Z</dcterms:created>
  <dcterms:modified xsi:type="dcterms:W3CDTF">2023-09-16T12:37:00Z</dcterms:modified>
</cp:coreProperties>
</file>