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11,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08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Subqueries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&amp; Implementation of Sub queries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>.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Subquery: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 xml:space="preserve"> A subquery is a query which is nested inside a SELECT, INSERT, UPDATE , DELETE, or inside another subquery. Subqueries are also referred to as sub-SELECTs or nested-SELECTs.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use world;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Database changed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desc city;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+-------------+----------+------+-----+---------+----------------+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Field       | Type     | Null | Key | Default | Extra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+-------------+----------+------+-----+---------+----------------+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ID          | int      | NO   | PRI | NULL    | auto_increment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Name        | char(35) | NO   |     |         |   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CountryCode | char(3)  | NO   | MUL |         |   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District    | char(20) | NO   |     |         |   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Population  | int      | NO   |     | 0       |   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+-------------+----------+------+-----+---------+----------------+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5 rows in set (0.06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city where name in (select name from city where district= 'Uttaranchal');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+------+------------------------+-------------+-------------+------------+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ID   | Name                   | CountryCode | District    | Population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+------+------------------------+-------------+-------------+------------+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1117 | Dehra Dun              | IND         | Uttaranchal |     270159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1213 | Hardwar (Haridwar)     | IND         | Uttaranchal |     147305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1318 | Haldwani-cum-Kathgodam | IND         | Uttaranchal |     104195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+------+------------------------+-------------+-------------+------------+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3 rows in set (0.01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C8463"/>
    <w:multiLevelType w:val="singleLevel"/>
    <w:tmpl w:val="4EAC846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E4D71FB"/>
    <w:rsid w:val="64F90809"/>
    <w:rsid w:val="69211CB3"/>
    <w:rsid w:val="6F3A5F46"/>
    <w:rsid w:val="703F184D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79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2022-06-12T04:58:07Z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