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 ПРЕДМЕТНОЙ ОБЛАСТИ</w:t>
      </w:r>
    </w:p>
    <w:p w:rsidR="007568FF" w:rsidRDefault="0027318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Настоящий анализ предметной области выполнен для проекта по разработке программного обеспечения, предназначенного для автоматизации ключевых бизнес-процессов в аптеке. Целью анализа является формализация требований к системе, выявление проблемных мест в существующих процессах и определение функциональных возможностей будущего приложения.</w:t>
      </w:r>
    </w:p>
    <w:p w:rsidR="007568FF" w:rsidRDefault="0027318B">
      <w:pPr>
        <w:spacing w:before="24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 Описание предметной области</w:t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Аптека является специализированным предприятием розничной торговли, осуществляющим реализацию лекарственных средств (ЛС),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парафармацевтической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(лекарства и медицинские изделия) продукции и сопутствующих товаров. Деятельность аптеки строго регламентирована законодательством, что накладывает специфические требования к учёту, хранению и отпуску товаров. Ключевые процессы включают: складской учёт, управление ассортиментом, продажи, контроль сроков годности, формирование отчётности и соблюдение лицензионных требований.</w:t>
      </w:r>
    </w:p>
    <w:p w:rsidR="007568FF" w:rsidRDefault="0027318B">
      <w:pPr>
        <w:spacing w:before="24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 Решаемые задачи и их исполнители</w:t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 в аптеке решаются сотрудниками различных должностных категорий, каждая из которых обладает уникальным набором функций и уровнем доступа к информации. Управление аптекой осуществляется следующими сотрудниками:</w:t>
      </w:r>
    </w:p>
    <w:p w:rsidR="007568FF" w:rsidRDefault="002731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провизор-технолог/фармацевт:</w:t>
      </w:r>
    </w:p>
    <w:p w:rsidR="007568FF" w:rsidRDefault="0027318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консультация покупателей, проверка рецептов, подбор аналогов, непосредственный отпуск лекарственных средств;</w:t>
      </w:r>
    </w:p>
    <w:p w:rsidR="007568FF" w:rsidRDefault="0027318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приёмка товара от поставщиков, сверка накладных, размещение на витринах и складских зонах, ежедневная инвентаризация остатков, контроль соблюдения условий хранения (температурный режим, влажность), мониторинг критических сроков годности;</w:t>
      </w:r>
    </w:p>
    <w:p w:rsidR="007568FF" w:rsidRDefault="0027318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работа с документацией, оформление и учёт рецептов, ведение журналов предметно-количественный учёт (ПКУ), оформление актов списания просроченной продукции;</w:t>
      </w:r>
    </w:p>
    <w:p w:rsidR="007568FF" w:rsidRDefault="002731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старший провизор/заведующий аптекой (зав. аптекой):</w:t>
      </w:r>
    </w:p>
    <w:p w:rsidR="007568FF" w:rsidRDefault="0027318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ассортиментом, формирование заявок поставщикам, анализ оборачиваемости товаров, определение неликвидов, планирование закупок;</w:t>
      </w:r>
    </w:p>
    <w:p w:rsidR="007568FF" w:rsidRDefault="0027318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финансово-экономический анализ, контроль рентабельности, формирование цен, анализ продаж, планирование выручки;</w:t>
      </w:r>
    </w:p>
    <w:p w:rsidR="007568FF" w:rsidRDefault="0027318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отчётность, формирование регламентированной отчётности для органов здравоохранения (Росздравнадзор) и внутренней отчётности для собственников;</w:t>
      </w:r>
    </w:p>
    <w:p w:rsidR="007568FF" w:rsidRDefault="0027318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персоналом, составление графиков работы, контроль выполнения должностных инструкций.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документы, используемые в аптеке: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Рецепт </w:t>
      </w:r>
      <w:r>
        <w:rPr>
          <w:rFonts w:ascii="Arial" w:eastAsia="Arial" w:hAnsi="Arial" w:cs="Arial"/>
          <w:color w:val="001D35"/>
          <w:highlight w:val="white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документ, выписываемый медицинским работником, служащий основанием для отпуска лекарственного препарата. Документ рецепта представлен на рисунке 1: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  <w:lang w:val="en-US"/>
        </w:rPr>
        <w:lastRenderedPageBreak/>
        <w:drawing>
          <wp:inline distT="0" distB="0" distL="0" distR="0">
            <wp:extent cx="3072691" cy="3800723"/>
            <wp:effectExtent l="0" t="0" r="0" b="0"/>
            <wp:docPr id="1" name="image1.jp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backgroun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2691" cy="3800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 – Документ рецепта.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Чек – фискальный документ, подтверждающий факт покупки и её оплаты. Пример чека представлен на рисунке 2: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2136140" cy="401011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4010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 – Пример кассового чека.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 Накладная – документ, сопровождающий движение товарно-материальных ценностей. Документ накладной представлен на рисунке 3: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3088640" cy="3968434"/>
            <wp:effectExtent l="0" t="0" r="0" b="0"/>
            <wp:docPr id="2" name="image3.jp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Picture backgroun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3968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 – Документ накладной.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Акт инвентаризации – основной документ, отражающий результаты проверки фактического наличия товарно-материальных ценностей. Документ акта инвентаризации представлен на рисунке 4: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5367495" cy="2599048"/>
            <wp:effectExtent l="0" t="0" r="0" b="0"/>
            <wp:docPr id="5" name="image5.jp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Picture backgroun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7495" cy="2599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 – Документ акта инвентаризации.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5. Финансовый отчёт/Ведомость – обобщающий документ, отражающий финансовые результаты деятельности аптеки за определённый период. Финансовый отчёт представлен на рисунке 5:</w:t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3123627" cy="4399830"/>
            <wp:effectExtent l="0" t="0" r="0" b="0"/>
            <wp:docPr id="4" name="image4.jp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Picture backgroun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3627" cy="4399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68FF" w:rsidRDefault="0027318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 – Финансовый (товарный) отчёт.</w:t>
      </w:r>
    </w:p>
    <w:p w:rsidR="007568FF" w:rsidRDefault="0027318B">
      <w:pPr>
        <w:spacing w:before="24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 Трудозатраты при существующей организации процессов</w:t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отсутствии комплексной автоматизации или использовании устаревших систем (например, на основе бумажных носителей и электронных таблиц) наблюдаются значительные трудозатраты.</w:t>
      </w:r>
    </w:p>
    <w:p w:rsidR="007568FF" w:rsidRDefault="002731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временные ресурсы:</w:t>
      </w:r>
    </w:p>
    <w:p w:rsidR="007568FF" w:rsidRDefault="00273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ручной поиск информации о наличии и цене товара удлиняет процесс обслуживания одного покупателя;</w:t>
      </w:r>
    </w:p>
    <w:p w:rsidR="007568FF" w:rsidRDefault="00273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ежедневная инвентаризация остатков требует нескольких часов работы сотрудника;</w:t>
      </w:r>
    </w:p>
    <w:p w:rsidR="007568FF" w:rsidRDefault="00273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формирование заказа поставщику вручную на основе анализа бумажных остатков является крайне трудоёмким процессом с высоким риском ошибок;</w:t>
      </w:r>
    </w:p>
    <w:p w:rsidR="007568FF" w:rsidRDefault="00273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ежемесячных отчётов занимает от нескольких часов до нескольких дней;</w:t>
      </w:r>
    </w:p>
    <w:p w:rsidR="007568FF" w:rsidRDefault="002731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финансовые ресурсы:</w:t>
      </w:r>
    </w:p>
    <w:p w:rsidR="007568FF" w:rsidRDefault="002731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прямые финансовые потери возникают из-за человеческого фактора: ошибки при отпуске (неправильная цена, срок годности), пропущенные сроки годности, ведущие к списанию товара;</w:t>
      </w:r>
    </w:p>
    <w:p w:rsidR="007568FF" w:rsidRDefault="002731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нерациональное управление запасами приводит к замораживанию средств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необорачиваемых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товарах или, наоборот, к упущенной выгоде из-за отсутствия ходовых позиций;</w:t>
      </w:r>
    </w:p>
    <w:p w:rsidR="007568FF" w:rsidRDefault="002731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неэффективное использование рабочего времени высококвалифицированного персонала на рутинные операции ведёт к повышенным фондам оплаты труда;</w:t>
      </w:r>
    </w:p>
    <w:p w:rsidR="007568FF" w:rsidRDefault="002731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материальные ресурсы:</w:t>
      </w:r>
    </w:p>
    <w:p w:rsidR="007568FF" w:rsidRDefault="002731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значительный объём бумажной документации: журналы, акты, накладные, рецепты; это влечёт затраты на бумагу, картриджи, архивирование и хранение.</w:t>
      </w:r>
    </w:p>
    <w:p w:rsidR="007568FF" w:rsidRDefault="0027318B">
      <w:pPr>
        <w:spacing w:before="24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 Фокус внимания при автоматизации</w:t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Разрабатываемая система должна быть сконцентрирована на решении ключевых проблемных точек:</w:t>
      </w:r>
    </w:p>
    <w:p w:rsidR="007568FF" w:rsidRDefault="002731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Централизованное управление данными. Подразумевает создание единой реляционной базы данных, аккумулирующей всю информацию о товарных позициях. Данный подход обеспечивает целостность, непротиворечивость и актуальность информации на всех участках работы.</w:t>
      </w:r>
    </w:p>
    <w:p w:rsidR="007568FF" w:rsidRDefault="002731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Оптимизация процесса продаж.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интуитивного графического интерфейса для оперативного обслуживания покупателей. Ключевые функции: мгновенный поиск товара по штрих</w:t>
      </w:r>
      <w:r w:rsidR="00CB4206" w:rsidRPr="00CB420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коду или названию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отображением актуальной цены и остатка, автоматический расчёт общей суммы чека, фиксация факта продажи с одновременным списанием проданного количества товара с остатка в базе данных.</w:t>
      </w:r>
    </w:p>
    <w:p w:rsidR="007568FF" w:rsidRDefault="002731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Автоматизация учётных процедур. Разработка механизмов для упрощения операций складского учёта. Функционал включает: внесение данных о новых партиях товара с привязкой к номенклатуре и поставщику, проведение инвентаризации остатков.</w:t>
      </w:r>
    </w:p>
    <w:p w:rsidR="007568FF" w:rsidRDefault="002731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Базовый аналитический функционал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Внедрение инструментов для первичного анализа операционных данных. Система предоставляет возможность просмотра истории продаж по конкретным позициям за выбранный временной интервал, а также формирования данных об объёме выручки за период. Визуализация ограничивается табличным представлением данных, достаточным для оценки текущей ситуации.</w:t>
      </w:r>
    </w:p>
    <w:p w:rsidR="007568FF" w:rsidRDefault="0027318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Проведённый анализ демонстрирует высокую потребность в специализированном программном обеспечении для аптеки. Внедрение системы, включающей графический интерфейс, реляционную базу данных и модули для учёта, продаж и аналитики, позволит существенно снизить трудозатраты по всем ресурсам, минимизировать ошибки, повысить скорость обслуживания клиентов и обеспечить основу для эффективного управленческого контроля.</w:t>
      </w:r>
    </w:p>
    <w:p w:rsidR="007568FF" w:rsidRDefault="0027318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ПРОЕКТИРОВАНИЕ БАЗЫ ДАННЫХ</w:t>
      </w:r>
    </w:p>
    <w:p w:rsidR="007568FF" w:rsidRDefault="0027318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Спроектированная база данных предназначена для централизованного хранения и управления всей информацией, необходимой для функционирования автоматизированной системы аптеки. Структура БД включает следующие сущности:</w:t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Suppliers – хранит информацию о компаниях-поставщиках фармацевтической продукции.</w:t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Сущность Suppliers (Поставщики).</w:t>
      </w:r>
    </w:p>
    <w:tbl>
      <w:tblPr>
        <w:tblStyle w:val="a5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2385"/>
        <w:gridCol w:w="4995"/>
      </w:tblGrid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поля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Pr="00FE3878" w:rsidRDefault="00F117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tin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FE3878" w:rsidP="00FE38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ИНН </w:t>
            </w:r>
            <w:r w:rsidR="002731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поставщика</w:t>
            </w:r>
          </w:p>
        </w:tc>
      </w:tr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поставщика</w:t>
            </w:r>
          </w:p>
        </w:tc>
      </w:tr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contact_person</w:t>
            </w:r>
            <w:proofErr w:type="spellEnd"/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VARCHAR(100)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ФИО контактного лица</w:t>
            </w:r>
          </w:p>
        </w:tc>
      </w:tr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VARCHAR(20)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Контактный телефон</w:t>
            </w:r>
          </w:p>
        </w:tc>
      </w:tr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VARCHAR(200)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Юридический адрес</w:t>
            </w:r>
          </w:p>
        </w:tc>
      </w:tr>
    </w:tbl>
    <w:p w:rsidR="007568FF" w:rsidRDefault="0027318B">
      <w:pPr>
        <w:numPr>
          <w:ilvl w:val="0"/>
          <w:numId w:val="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содержит категории для группировки товаров.</w:t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 – Сущность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Categories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(Категории товаров).</w:t>
      </w:r>
    </w:p>
    <w:tbl>
      <w:tblPr>
        <w:tblStyle w:val="a6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2430"/>
        <w:gridCol w:w="4950"/>
      </w:tblGrid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поля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(PK, AI)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категории</w:t>
            </w:r>
          </w:p>
        </w:tc>
      </w:tr>
      <w:tr w:rsidR="007568FF" w:rsidTr="00FE3878">
        <w:trPr>
          <w:trHeight w:val="340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категории</w:t>
            </w:r>
          </w:p>
        </w:tc>
      </w:tr>
    </w:tbl>
    <w:p w:rsidR="007568FF" w:rsidRDefault="0027318B">
      <w:pPr>
        <w:numPr>
          <w:ilvl w:val="0"/>
          <w:numId w:val="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центральный справочник всей номенклатуры аптеки.</w:t>
      </w:r>
    </w:p>
    <w:p w:rsidR="007568FF" w:rsidRDefault="00273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3 – Сущность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(Товары).</w:t>
      </w:r>
    </w:p>
    <w:tbl>
      <w:tblPr>
        <w:tblStyle w:val="a7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2355"/>
        <w:gridCol w:w="4785"/>
      </w:tblGrid>
      <w:tr w:rsidR="007568FF" w:rsidTr="00FE3878">
        <w:trPr>
          <w:trHeight w:val="3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поля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8FF" w:rsidTr="00FE3878">
        <w:trPr>
          <w:trHeight w:val="3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(PK, AI)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</w:tr>
      <w:tr w:rsidR="007568FF" w:rsidTr="00FE3878">
        <w:trPr>
          <w:trHeight w:val="3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</w:tr>
      <w:tr w:rsidR="007568FF" w:rsidTr="00FE3878">
        <w:trPr>
          <w:trHeight w:val="3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</w:t>
            </w:r>
            <w:r w:rsidR="00FE38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FK)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категории</w:t>
            </w:r>
          </w:p>
        </w:tc>
      </w:tr>
      <w:tr w:rsidR="007568FF" w:rsidTr="00FE3878">
        <w:trPr>
          <w:trHeight w:val="3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purchase_price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F3F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DECIMAL(2,10</w:t>
            </w:r>
            <w:r w:rsidR="0027318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закупки</w:t>
            </w:r>
          </w:p>
        </w:tc>
      </w:tr>
      <w:tr w:rsidR="007568FF" w:rsidTr="00FE3878">
        <w:trPr>
          <w:trHeight w:val="3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sale_price</w:t>
            </w:r>
            <w:proofErr w:type="spellEnd"/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F3FB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,10</w:t>
            </w:r>
            <w:r w:rsidR="0027318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продажи</w:t>
            </w:r>
          </w:p>
        </w:tc>
      </w:tr>
      <w:tr w:rsidR="007568FF" w:rsidTr="00FE3878">
        <w:trPr>
          <w:trHeight w:val="3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actual_</w:t>
            </w:r>
            <w:proofErr w:type="spellStart"/>
            <w:r w:rsidR="0027318B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Актуальное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="0027318B">
              <w:rPr>
                <w:rFonts w:ascii="Times New Roman" w:eastAsia="Times New Roman" w:hAnsi="Times New Roman" w:cs="Times New Roman"/>
                <w:sz w:val="24"/>
                <w:szCs w:val="24"/>
              </w:rPr>
              <w:t>оличество</w:t>
            </w:r>
          </w:p>
        </w:tc>
      </w:tr>
    </w:tbl>
    <w:p w:rsidR="00FE3878" w:rsidRPr="00FE3878" w:rsidRDefault="00FE3878">
      <w:pPr>
        <w:numPr>
          <w:ilvl w:val="0"/>
          <w:numId w:val="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Supplies</w:t>
      </w:r>
      <w:r w:rsidRPr="00FE3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FE3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содержит информацию о поставках товаров</w:t>
      </w:r>
      <w:r w:rsidRPr="00FE38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E3878" w:rsidRDefault="00FE3878" w:rsidP="00FE387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4 – Сущность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Supplies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Поставки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tbl>
      <w:tblPr>
        <w:tblW w:w="9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400"/>
        <w:gridCol w:w="4755"/>
      </w:tblGrid>
      <w:tr w:rsidR="00FE3878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2C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2C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поля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2C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E3878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2C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2C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(PK, AI)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P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поставки</w:t>
            </w:r>
          </w:p>
        </w:tc>
      </w:tr>
      <w:tr w:rsidR="00FE3878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2C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2C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2C4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товара</w:t>
            </w:r>
          </w:p>
        </w:tc>
      </w:tr>
      <w:tr w:rsidR="00FE3878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supplier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="006016C5">
              <w:rPr>
                <w:rFonts w:ascii="Times New Roman" w:eastAsia="Times New Roman" w:hAnsi="Times New Roman" w:cs="Times New Roman"/>
                <w:sz w:val="24"/>
                <w:szCs w:val="24"/>
              </w:rPr>
              <w:t>tin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P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поставщика</w:t>
            </w:r>
          </w:p>
        </w:tc>
      </w:tr>
      <w:tr w:rsidR="00FE3878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P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Количество приходного товара</w:t>
            </w:r>
          </w:p>
        </w:tc>
      </w:tr>
      <w:tr w:rsidR="00FE3878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production_date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производства</w:t>
            </w:r>
          </w:p>
        </w:tc>
      </w:tr>
      <w:tr w:rsidR="00FE3878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expiry_date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878" w:rsidRDefault="00FE3878" w:rsidP="00FE3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 годности</w:t>
            </w:r>
          </w:p>
        </w:tc>
      </w:tr>
    </w:tbl>
    <w:p w:rsidR="00BE2BAC" w:rsidRPr="00BE2BAC" w:rsidRDefault="00BE2BAC" w:rsidP="00BE2BAC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Даты производства и срока годности необходимы для вычисления просроченных товаров.</w:t>
      </w:r>
      <w:bookmarkStart w:id="0" w:name="_GoBack"/>
      <w:bookmarkEnd w:id="0"/>
    </w:p>
    <w:p w:rsidR="007568FF" w:rsidRDefault="0027318B" w:rsidP="00BE2BAC">
      <w:pPr>
        <w:numPr>
          <w:ilvl w:val="0"/>
          <w:numId w:val="1"/>
        </w:numPr>
        <w:spacing w:before="12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содержит информацию о совершенных продажах.</w:t>
      </w:r>
    </w:p>
    <w:p w:rsidR="007568FF" w:rsidRDefault="00FE38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5</w:t>
      </w:r>
      <w:r w:rsidR="0027318B">
        <w:rPr>
          <w:rFonts w:ascii="Times New Roman" w:eastAsia="Times New Roman" w:hAnsi="Times New Roman" w:cs="Times New Roman"/>
          <w:sz w:val="28"/>
          <w:szCs w:val="28"/>
        </w:rPr>
        <w:t xml:space="preserve"> – Сущность </w:t>
      </w:r>
      <w:proofErr w:type="spellStart"/>
      <w:r w:rsidR="0027318B">
        <w:rPr>
          <w:rFonts w:ascii="Times New Roman" w:eastAsia="Times New Roman" w:hAnsi="Times New Roman" w:cs="Times New Roman"/>
          <w:sz w:val="28"/>
          <w:szCs w:val="28"/>
        </w:rPr>
        <w:t>Sales</w:t>
      </w:r>
      <w:proofErr w:type="spellEnd"/>
      <w:r w:rsidR="0027318B">
        <w:rPr>
          <w:rFonts w:ascii="Times New Roman" w:eastAsia="Times New Roman" w:hAnsi="Times New Roman" w:cs="Times New Roman"/>
          <w:sz w:val="28"/>
          <w:szCs w:val="28"/>
        </w:rPr>
        <w:t xml:space="preserve"> (Продажи).</w:t>
      </w:r>
    </w:p>
    <w:tbl>
      <w:tblPr>
        <w:tblStyle w:val="a8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400"/>
        <w:gridCol w:w="4755"/>
      </w:tblGrid>
      <w:tr w:rsidR="007568FF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поля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8FF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(PK, AI)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продажи</w:t>
            </w:r>
          </w:p>
        </w:tc>
      </w:tr>
      <w:tr w:rsidR="007568FF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товара</w:t>
            </w:r>
          </w:p>
        </w:tc>
      </w:tr>
      <w:tr w:rsidR="007568FF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sale_date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Pr="00EE191D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r w:rsidR="00EE19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="00EE19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PK)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и время продажи</w:t>
            </w:r>
          </w:p>
        </w:tc>
      </w:tr>
      <w:tr w:rsidR="007568FF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проданного товара</w:t>
            </w:r>
          </w:p>
        </w:tc>
      </w:tr>
      <w:tr w:rsidR="007568FF" w:rsidTr="00FE3878">
        <w:trPr>
          <w:trHeight w:val="340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833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DECIMAL(2,10</w:t>
            </w:r>
            <w:r w:rsidR="0027318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 продажи</w:t>
            </w:r>
          </w:p>
        </w:tc>
      </w:tr>
    </w:tbl>
    <w:p w:rsidR="007568FF" w:rsidRDefault="0027318B">
      <w:pPr>
        <w:numPr>
          <w:ilvl w:val="0"/>
          <w:numId w:val="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Inventory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содержит результаты инвентаризаций товаров.</w:t>
      </w:r>
    </w:p>
    <w:p w:rsidR="007568FF" w:rsidRDefault="00FE38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6</w:t>
      </w:r>
      <w:r w:rsidR="0027318B">
        <w:rPr>
          <w:rFonts w:ascii="Times New Roman" w:eastAsia="Times New Roman" w:hAnsi="Times New Roman" w:cs="Times New Roman"/>
          <w:sz w:val="28"/>
          <w:szCs w:val="28"/>
        </w:rPr>
        <w:t xml:space="preserve"> – Сущность </w:t>
      </w:r>
      <w:proofErr w:type="spellStart"/>
      <w:r w:rsidR="0027318B">
        <w:rPr>
          <w:rFonts w:ascii="Times New Roman" w:eastAsia="Times New Roman" w:hAnsi="Times New Roman" w:cs="Times New Roman"/>
          <w:sz w:val="28"/>
          <w:szCs w:val="28"/>
        </w:rPr>
        <w:t>Inventory</w:t>
      </w:r>
      <w:proofErr w:type="spellEnd"/>
      <w:r w:rsidR="0027318B">
        <w:rPr>
          <w:rFonts w:ascii="Times New Roman" w:eastAsia="Times New Roman" w:hAnsi="Times New Roman" w:cs="Times New Roman"/>
          <w:sz w:val="28"/>
          <w:szCs w:val="28"/>
        </w:rPr>
        <w:t xml:space="preserve"> (Инвентаризация).</w:t>
      </w:r>
    </w:p>
    <w:tbl>
      <w:tblPr>
        <w:tblStyle w:val="a9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415"/>
        <w:gridCol w:w="4755"/>
      </w:tblGrid>
      <w:tr w:rsidR="007568FF" w:rsidTr="00FE3878">
        <w:trPr>
          <w:trHeight w:val="340"/>
        </w:trPr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поля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33C37" w:rsidTr="00FE3878">
        <w:trPr>
          <w:trHeight w:val="340"/>
        </w:trPr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3C37" w:rsidRDefault="00833C37" w:rsidP="00833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inventory_date</w:t>
            </w:r>
            <w:proofErr w:type="spellEnd"/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3C37" w:rsidRPr="00833C37" w:rsidRDefault="00833C37" w:rsidP="00833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(PK)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3C37" w:rsidRDefault="00833C37" w:rsidP="00833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инвентаризации</w:t>
            </w:r>
          </w:p>
        </w:tc>
      </w:tr>
      <w:tr w:rsidR="007568FF" w:rsidTr="00FE3878">
        <w:trPr>
          <w:trHeight w:val="340"/>
        </w:trPr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product_id</w:t>
            </w:r>
            <w:proofErr w:type="spellEnd"/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товара</w:t>
            </w:r>
          </w:p>
        </w:tc>
      </w:tr>
      <w:tr w:rsidR="007568FF" w:rsidTr="0027318B">
        <w:trPr>
          <w:trHeight w:val="340"/>
        </w:trPr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 w:rsidP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actual_quantity</w:t>
            </w:r>
            <w:proofErr w:type="spellEnd"/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Default="0027318B" w:rsidP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568FF" w:rsidRPr="00422E0C" w:rsidRDefault="0027318B" w:rsidP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Фактическое количество</w:t>
            </w:r>
            <w:r w:rsidR="00422E0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(пересчёт вручную)</w:t>
            </w:r>
          </w:p>
        </w:tc>
      </w:tr>
      <w:tr w:rsidR="007568FF" w:rsidTr="00FE3878">
        <w:trPr>
          <w:trHeight w:val="340"/>
        </w:trPr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system_quantity</w:t>
            </w:r>
            <w:proofErr w:type="spellEnd"/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Pr="00422E0C" w:rsidRDefault="00422E0C" w:rsidP="00422E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Общее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количество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товара</w:t>
            </w:r>
          </w:p>
        </w:tc>
      </w:tr>
      <w:tr w:rsidR="007568FF" w:rsidTr="00FE3878">
        <w:trPr>
          <w:trHeight w:val="340"/>
        </w:trPr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difference</w:t>
            </w:r>
            <w:proofErr w:type="spellEnd"/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8FF" w:rsidRDefault="0027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Разница количеств</w:t>
            </w:r>
          </w:p>
        </w:tc>
      </w:tr>
    </w:tbl>
    <w:p w:rsidR="007568FF" w:rsidRDefault="0027318B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Связи сущностей в базе данных:</w:t>
      </w:r>
    </w:p>
    <w:p w:rsidR="00833C37" w:rsidRDefault="00833C37" w:rsidP="00422E0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3C37">
        <w:rPr>
          <w:rFonts w:ascii="Times New Roman" w:eastAsia="Times New Roman" w:hAnsi="Times New Roman" w:cs="Times New Roman"/>
          <w:sz w:val="28"/>
          <w:szCs w:val="28"/>
          <w:lang w:val="en-US"/>
        </w:rPr>
        <w:t>Categories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← </w:t>
      </w:r>
      <w:r w:rsidRPr="00833C37">
        <w:rPr>
          <w:rFonts w:ascii="Times New Roman" w:eastAsia="Times New Roman" w:hAnsi="Times New Roman" w:cs="Times New Roman"/>
          <w:sz w:val="28"/>
          <w:szCs w:val="28"/>
          <w:lang w:val="en-US"/>
        </w:rPr>
        <w:t>Products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833C37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33C37">
        <w:rPr>
          <w:rFonts w:ascii="Times New Roman" w:eastAsia="Times New Roman" w:hAnsi="Times New Roman" w:cs="Times New Roman"/>
          <w:sz w:val="28"/>
          <w:szCs w:val="28"/>
        </w:rPr>
        <w:t>ко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33C37">
        <w:rPr>
          <w:rFonts w:ascii="Times New Roman" w:eastAsia="Times New Roman" w:hAnsi="Times New Roman" w:cs="Times New Roman"/>
          <w:sz w:val="28"/>
          <w:szCs w:val="28"/>
        </w:rPr>
        <w:t>многим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, к</w:t>
      </w:r>
      <w:r w:rsidRPr="00833C37">
        <w:rPr>
          <w:rFonts w:ascii="Times New Roman" w:eastAsia="Times New Roman" w:hAnsi="Times New Roman" w:cs="Times New Roman"/>
          <w:sz w:val="28"/>
          <w:szCs w:val="28"/>
          <w:lang w:val="ru-RU"/>
        </w:rPr>
        <w:t>аждый товар прин</w:t>
      </w:r>
      <w:r w:rsid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адлежит строго одной категории</w:t>
      </w:r>
      <w:r w:rsidR="00422E0C"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э</w:t>
      </w:r>
      <w:r w:rsidRPr="00833C37">
        <w:rPr>
          <w:rFonts w:ascii="Times New Roman" w:eastAsia="Times New Roman" w:hAnsi="Times New Roman" w:cs="Times New Roman"/>
          <w:sz w:val="28"/>
          <w:szCs w:val="28"/>
          <w:lang w:val="ru-RU"/>
        </w:rPr>
        <w:t>то позволяет систематизировать номенклатуру, упростить поиск и формироват</w:t>
      </w:r>
      <w:r w:rsid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ь отчетность по группам товаров</w:t>
      </w:r>
      <w:r w:rsidR="00422E0C"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422E0C" w:rsidRDefault="00422E0C" w:rsidP="00422E0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2E0C">
        <w:rPr>
          <w:rFonts w:ascii="Times New Roman" w:eastAsia="Times New Roman" w:hAnsi="Times New Roman" w:cs="Times New Roman"/>
          <w:sz w:val="28"/>
          <w:szCs w:val="28"/>
          <w:lang w:val="en-US"/>
        </w:rPr>
        <w:t>Suppliers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← 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en-US"/>
        </w:rPr>
        <w:t>Supplies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(один ко многим), каждая поставка осуществляется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одним конкретным поставщиком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вязь необходима для учета истории закупок, анализа надежности по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ставщиков и формирования заявок;</w:t>
      </w:r>
    </w:p>
    <w:p w:rsidR="00422E0C" w:rsidRDefault="00422E0C" w:rsidP="00422E0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Products</w:t>
      </w:r>
      <w:proofErr w:type="spellEnd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← </w:t>
      </w:r>
      <w:proofErr w:type="spellStart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Supplies</w:t>
      </w:r>
      <w:proofErr w:type="spellEnd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(один ко многим),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дин и тот же товар может поступать в аптеку множеством отдель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ных поставок (партий)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та связь является ц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ентральной для учета по партиям;</w:t>
      </w:r>
    </w:p>
    <w:p w:rsidR="00422E0C" w:rsidRDefault="00422E0C" w:rsidP="00422E0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Products</w:t>
      </w:r>
      <w:proofErr w:type="spellEnd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← </w:t>
      </w:r>
      <w:proofErr w:type="spellStart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Sales</w:t>
      </w:r>
      <w:proofErr w:type="spellEnd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(один ко многим)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к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аждая запись о продаже связа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с одним конкретным товаром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то основа дл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 автоматизации процесса продаж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422E0C" w:rsidRPr="00422E0C" w:rsidRDefault="00422E0C" w:rsidP="00422E0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Products</w:t>
      </w:r>
      <w:proofErr w:type="spellEnd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← </w:t>
      </w:r>
      <w:proofErr w:type="spellStart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Inventory</w:t>
      </w:r>
      <w:proofErr w:type="spellEnd"/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(один ко многим), результаты инвентаризации фиксируются 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ля каждого товара в отдельности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то основа для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автоматизации учетных процедур</w:t>
      </w:r>
      <w:r w:rsidRPr="00422E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568FF" w:rsidRDefault="0027318B">
      <w:pPr>
        <w:spacing w:before="120"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ER-диаграмма базы данных изображена на рисунке 6.</w:t>
      </w:r>
    </w:p>
    <w:p w:rsidR="007568FF" w:rsidRPr="006016C5" w:rsidRDefault="006016C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16C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0425" cy="3618278"/>
            <wp:effectExtent l="0" t="0" r="3175" b="1270"/>
            <wp:docPr id="6" name="Рисунок 6" descr="C:\Users\st56\Downloads\db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56\Downloads\db-diagr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8FF" w:rsidRDefault="0027318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ER-диаграмма базы данных.</w:t>
      </w:r>
    </w:p>
    <w:p w:rsidR="007568FF" w:rsidRDefault="0027318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базы данных обеспечивает целостность хранимой информации, исключает избыточность данных и предоставляет необходимый функционал для автоматизации основных бизнес-процессов аптеки. Реляционная модель позволяет эффективно управлять товарными запасами, отслеживать продажи и проводить инвентаризацию.</w:t>
      </w:r>
    </w:p>
    <w:sectPr w:rsidR="007568F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5165"/>
    <w:multiLevelType w:val="multilevel"/>
    <w:tmpl w:val="B35671E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65D8D"/>
    <w:multiLevelType w:val="multilevel"/>
    <w:tmpl w:val="71B84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12BEC"/>
    <w:multiLevelType w:val="multilevel"/>
    <w:tmpl w:val="56BAA2A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746C7D"/>
    <w:multiLevelType w:val="multilevel"/>
    <w:tmpl w:val="A69E93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F4659"/>
    <w:multiLevelType w:val="multilevel"/>
    <w:tmpl w:val="EEAAB7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8557C"/>
    <w:multiLevelType w:val="multilevel"/>
    <w:tmpl w:val="834EC73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5BB314D"/>
    <w:multiLevelType w:val="multilevel"/>
    <w:tmpl w:val="299C8A7A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7BC7CD5"/>
    <w:multiLevelType w:val="multilevel"/>
    <w:tmpl w:val="9878A44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C22009"/>
    <w:multiLevelType w:val="multilevel"/>
    <w:tmpl w:val="544C708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D491A88"/>
    <w:multiLevelType w:val="multilevel"/>
    <w:tmpl w:val="1190073E"/>
    <w:lvl w:ilvl="0">
      <w:start w:val="2"/>
      <w:numFmt w:val="decimal"/>
      <w:lvlText w:val="%1.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8FF"/>
    <w:rsid w:val="0027318B"/>
    <w:rsid w:val="002F3FBD"/>
    <w:rsid w:val="00422E0C"/>
    <w:rsid w:val="006016C5"/>
    <w:rsid w:val="006D0AD9"/>
    <w:rsid w:val="007568FF"/>
    <w:rsid w:val="00833C37"/>
    <w:rsid w:val="00BE2BAC"/>
    <w:rsid w:val="00CA2CA3"/>
    <w:rsid w:val="00CB4206"/>
    <w:rsid w:val="00EE191D"/>
    <w:rsid w:val="00F117CA"/>
    <w:rsid w:val="00FE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626F0"/>
  <w15:docId w15:val="{F2031DE3-601B-4A9E-8392-6CE3A9D3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E387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1490</Words>
  <Characters>8495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Студент 56</cp:lastModifiedBy>
  <cp:revision>12</cp:revision>
  <dcterms:created xsi:type="dcterms:W3CDTF">2025-09-25T09:24:00Z</dcterms:created>
  <dcterms:modified xsi:type="dcterms:W3CDTF">2025-09-26T05:29:00Z</dcterms:modified>
</cp:coreProperties>
</file>