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iDempiere OutSourcing Production (Active)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30j0zl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 Process Analisys (outsourcing production (active)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ind w:left="720" w:firstLine="0"/>
            <w:rPr>
              <w:color w:val="1155cc"/>
              <w:u w:val="single"/>
            </w:rPr>
          </w:pPr>
          <w:hyperlink w:anchor="_1fob9t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a.Prodotto , DB, Cicli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ind w:left="720" w:firstLine="0"/>
            <w:rPr>
              <w:color w:val="1155cc"/>
              <w:u w:val="single"/>
            </w:rPr>
          </w:pPr>
          <w:hyperlink w:anchor="_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b. Processo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ind w:left="720" w:firstLine="0"/>
            <w:rPr>
              <w:color w:val="1155cc"/>
              <w:u w:val="single"/>
            </w:rPr>
          </w:pPr>
          <w:hyperlink w:anchor="_2et92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Magazzini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ind w:left="720" w:firstLine="0"/>
            <w:rPr>
              <w:color w:val="1155cc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esempio (riferimento access 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ind w:left="360" w:firstLine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 Modellazione iDempiere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ind w:left="360" w:firstLine="0"/>
            <w:rPr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SET DATI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ind w:left="720" w:firstLine="0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Modifiche Database, Application Dictionary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1155cc"/>
              <w:u w:val="single"/>
            </w:rPr>
          </w:pPr>
          <w:hyperlink w:anchor="_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b. Descrizione Processo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ind w:left="72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 Process Analisys (outsourcing production (active)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lin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a.Prodotto , DB, Cicli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color w:val="000000"/>
          <w:highlight w:val="yellow"/>
        </w:rPr>
      </w:pPr>
      <w:r w:rsidDel="00000000" w:rsidR="00000000" w:rsidRPr="00000000">
        <w:rPr>
          <w:rtl w:val="0"/>
        </w:rPr>
        <w:t xml:space="preserve">codice origine = </w:t>
      </w:r>
      <w:r w:rsidDel="00000000" w:rsidR="00000000" w:rsidRPr="00000000">
        <w:rPr>
          <w:color w:val="000000"/>
          <w:highlight w:val="yellow"/>
          <w:rtl w:val="0"/>
        </w:rPr>
        <w:t xml:space="preserve">cliente+modello+disegno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completo di distinta base e ciclo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codice completo= </w:t>
      </w:r>
      <w:r w:rsidDel="00000000" w:rsidR="00000000" w:rsidRPr="00000000">
        <w:rPr>
          <w:color w:val="000000"/>
          <w:highlight w:val="yellow"/>
          <w:rtl w:val="0"/>
        </w:rPr>
        <w:t xml:space="preserve">cliente+modello+disegno</w:t>
      </w:r>
      <w:r w:rsidDel="00000000" w:rsidR="00000000" w:rsidRPr="00000000">
        <w:rPr>
          <w:rtl w:val="0"/>
        </w:rPr>
        <w:t xml:space="preserve">+mis1+mis2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punta al codice origine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Esempio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Prodotto Origine : 025MODELLODIS   DB ( PANNELLO1 + CARTELLA1) + CICLO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PRODOTTO Effettivo 025MODELLODIS100200    (025MODELLODIS)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Se il codice effettivo non ha distinta e/o non ha ciclo punto al codice di origine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color w:val="000000"/>
          <w:shd w:fill="ff9900" w:val="clear"/>
        </w:rPr>
      </w:pPr>
      <w:r w:rsidDel="00000000" w:rsidR="00000000" w:rsidRPr="00000000">
        <w:rPr>
          <w:color w:val="000000"/>
          <w:shd w:fill="ff9900" w:val="clear"/>
          <w:rtl w:val="0"/>
        </w:rPr>
        <w:t xml:space="preserve">codifica pannello mdf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025 3b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16B qualità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separatore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 xml:space="preserve">4250 misura 1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 xml:space="preserve">1660 misura2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color w:val="000000"/>
          <w:highlight w:val="green"/>
        </w:rPr>
      </w:pPr>
      <w:r w:rsidDel="00000000" w:rsidR="00000000" w:rsidRPr="00000000">
        <w:rPr>
          <w:color w:val="000000"/>
          <w:highlight w:val="green"/>
          <w:rtl w:val="0"/>
        </w:rPr>
        <w:t xml:space="preserve">02516B</w:t>
        <w:tab/>
        <w:tab/>
        <w:t xml:space="preserve"> codice qualità pannello</w:t>
      </w:r>
    </w:p>
    <w:p w:rsidR="00000000" w:rsidDel="00000000" w:rsidP="00000000" w:rsidRDefault="00000000" w:rsidRPr="00000000" w14:paraId="0000002B">
      <w:pPr>
        <w:spacing w:line="240" w:lineRule="auto"/>
        <w:rPr>
          <w:color w:val="000000"/>
          <w:highlight w:val="green"/>
        </w:rPr>
      </w:pPr>
      <w:r w:rsidDel="00000000" w:rsidR="00000000" w:rsidRPr="00000000">
        <w:rPr>
          <w:color w:val="000000"/>
          <w:highlight w:val="green"/>
          <w:rtl w:val="0"/>
        </w:rPr>
        <w:t xml:space="preserve">02516B-42501660 </w:t>
        <w:tab/>
        <w:t xml:space="preserve">codice completo pannello (con le misure)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 xml:space="preserve">ordine di lavorazione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ab/>
        <w:t xml:space="preserve">c/vendita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ab/>
        <w:t xml:space="preserve">c/lavoro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 xml:space="preserve">materiale consegnato: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ab/>
        <w:t xml:space="preserve">pannello da sezionare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ab/>
        <w:t xml:space="preserve">pannello sezionato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il materiale sezionato ha misure diverse dal materiale finito (grezzo)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Il pezzo è fatto da 1/2 pannelli -&gt; qualità pannello 1 / 2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r w:rsidDel="00000000" w:rsidR="00000000" w:rsidRPr="00000000">
        <w:rPr>
          <w:rtl w:val="0"/>
        </w:rPr>
        <w:t xml:space="preserve">b. Processo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color w:val="000000"/>
          <w:highlight w:val="magenta"/>
          <w:rtl w:val="0"/>
        </w:rPr>
        <w:t xml:space="preserve">caso1 </w:t>
      </w:r>
      <w:r w:rsidDel="00000000" w:rsidR="00000000" w:rsidRPr="00000000">
        <w:rPr>
          <w:rtl w:val="0"/>
        </w:rPr>
        <w:t xml:space="preserve">c/vendita: antex usa i suoi pannelli e vende l’anta grezza pantografata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color w:val="000000"/>
          <w:highlight w:val="magenta"/>
          <w:rtl w:val="0"/>
        </w:rPr>
        <w:t xml:space="preserve">caso2 </w:t>
      </w:r>
      <w:r w:rsidDel="00000000" w:rsidR="00000000" w:rsidRPr="00000000">
        <w:rPr>
          <w:rtl w:val="0"/>
        </w:rPr>
        <w:t xml:space="preserve">c/lavoro da pannelli mdf del cliente consegnati a stock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color w:val="000000"/>
          <w:highlight w:val="magenta"/>
          <w:rtl w:val="0"/>
        </w:rPr>
        <w:t xml:space="preserve">caso3 </w:t>
      </w:r>
      <w:r w:rsidDel="00000000" w:rsidR="00000000" w:rsidRPr="00000000">
        <w:rPr>
          <w:rtl w:val="0"/>
        </w:rPr>
        <w:t xml:space="preserve">c/lavoro da articoli sezionati dal cliente e consegnati su riferimento quasi sempre con qta diverse dall’ordine (misure diverse dal finito)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000000"/>
          <w:highlight w:val="green"/>
        </w:rPr>
      </w:pPr>
      <w:r w:rsidDel="00000000" w:rsidR="00000000" w:rsidRPr="00000000">
        <w:rPr>
          <w:rtl w:val="0"/>
        </w:rPr>
        <w:t xml:space="preserve">arrivo caso3 : x riga ordine indico la quantità effettiva arrivata (e da Produrre) </w:t>
      </w:r>
      <w:r w:rsidDel="00000000" w:rsidR="00000000" w:rsidRPr="00000000">
        <w:rPr>
          <w:color w:val="000000"/>
          <w:highlight w:val="green"/>
          <w:rtl w:val="0"/>
        </w:rPr>
        <w:t xml:space="preserve">QTARR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arrivo caso2: ddt dei pannelli da caricare e gestire a magazzino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Magazzini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Mag MC1</w:t>
      </w:r>
    </w:p>
    <w:p w:rsidR="00000000" w:rsidDel="00000000" w:rsidP="00000000" w:rsidRDefault="00000000" w:rsidRPr="00000000" w14:paraId="00000045">
      <w:pPr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materia prima cliente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Mag MP1</w:t>
      </w:r>
    </w:p>
    <w:p w:rsidR="00000000" w:rsidDel="00000000" w:rsidP="00000000" w:rsidRDefault="00000000" w:rsidRPr="00000000" w14:paraId="00000047">
      <w:pPr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materia prima antex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magazzino Materia Prima Clienti </w:t>
      </w:r>
      <w:r w:rsidDel="00000000" w:rsidR="00000000" w:rsidRPr="00000000">
        <w:rPr>
          <w:rtl w:val="0"/>
        </w:rPr>
        <w:t xml:space="preserve">MC1</w:t>
      </w:r>
      <w:r w:rsidDel="00000000" w:rsidR="00000000" w:rsidRPr="00000000">
        <w:rPr>
          <w:color w:val="000000"/>
          <w:highlight w:val="yellow"/>
          <w:rtl w:val="0"/>
        </w:rPr>
        <w:t xml:space="preserve"> con prelievo manuale = quando prelevo o quando ho sezionato? serve PC in sezionatura per scarico pannelli di Antex o del Cliente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Mag WP1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produzione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Mag PF1</w:t>
      </w:r>
    </w:p>
    <w:p w:rsidR="00000000" w:rsidDel="00000000" w:rsidP="00000000" w:rsidRDefault="00000000" w:rsidRPr="00000000" w14:paraId="0000004F">
      <w:pPr>
        <w:rPr>
          <w:color w:val="000000"/>
          <w:highlight w:val="cyan"/>
        </w:rPr>
      </w:pPr>
      <w:r w:rsidDel="00000000" w:rsidR="00000000" w:rsidRPr="00000000">
        <w:rPr>
          <w:color w:val="000000"/>
          <w:highlight w:val="cyan"/>
          <w:rtl w:val="0"/>
        </w:rPr>
        <w:t xml:space="preserve">verso magazzino finito quando bippo i bindelli per i ddt o quando ho fatto il pallet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Mag PF9</w:t>
      </w:r>
    </w:p>
    <w:p w:rsidR="00000000" w:rsidDel="00000000" w:rsidP="00000000" w:rsidRDefault="00000000" w:rsidRPr="00000000" w14:paraId="00000052">
      <w:pPr>
        <w:rPr>
          <w:color w:val="000000"/>
          <w:highlight w:val="cyan"/>
        </w:rPr>
      </w:pPr>
      <w:r w:rsidDel="00000000" w:rsidR="00000000" w:rsidRPr="00000000">
        <w:rPr>
          <w:color w:val="000000"/>
          <w:highlight w:val="cyan"/>
          <w:rtl w:val="0"/>
        </w:rPr>
        <w:t xml:space="preserve">scarti di produzione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Mag AT1</w:t>
      </w:r>
    </w:p>
    <w:p w:rsidR="00000000" w:rsidDel="00000000" w:rsidP="00000000" w:rsidRDefault="00000000" w:rsidRPr="00000000" w14:paraId="00000055">
      <w:pPr>
        <w:rPr>
          <w:color w:val="000000"/>
          <w:shd w:fill="ff9900" w:val="clear"/>
        </w:rPr>
      </w:pPr>
      <w:r w:rsidDel="00000000" w:rsidR="00000000" w:rsidRPr="00000000">
        <w:rPr>
          <w:color w:val="000000"/>
          <w:shd w:fill="ff9900" w:val="clear"/>
          <w:rtl w:val="0"/>
        </w:rPr>
        <w:t xml:space="preserve">utensili, sagome, mandrini,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esempio (riferimento access 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commessa 10531 04148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ordine 10531/2015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21 righe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ddt 1174/2015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44 righe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S16ZLIP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000000"/>
          <w:highlight w:val="green"/>
        </w:rPr>
      </w:pPr>
      <w:r w:rsidDel="00000000" w:rsidR="00000000" w:rsidRPr="00000000">
        <w:rPr>
          <w:color w:val="000000"/>
          <w:highlight w:val="green"/>
          <w:rtl w:val="0"/>
        </w:rPr>
        <w:t xml:space="preserve">codice cliente 025</w:t>
      </w:r>
    </w:p>
    <w:p w:rsidR="00000000" w:rsidDel="00000000" w:rsidP="00000000" w:rsidRDefault="00000000" w:rsidRPr="00000000" w14:paraId="00000061">
      <w:pPr>
        <w:spacing w:line="240" w:lineRule="auto"/>
        <w:rPr>
          <w:color w:val="000000"/>
          <w:highlight w:val="green"/>
        </w:rPr>
      </w:pPr>
      <w:r w:rsidDel="00000000" w:rsidR="00000000" w:rsidRPr="00000000">
        <w:rPr>
          <w:color w:val="000000"/>
          <w:highlight w:val="green"/>
          <w:rtl w:val="0"/>
        </w:rPr>
        <w:t xml:space="preserve">codice del cliente 1369900746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2. Modellazione iDempiere</w:t>
      </w:r>
    </w:p>
    <w:p w:rsidR="00000000" w:rsidDel="00000000" w:rsidP="00000000" w:rsidRDefault="00000000" w:rsidRPr="00000000" w14:paraId="00000065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Set Dati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Product</w:t>
      </w:r>
    </w:p>
    <w:tbl>
      <w:tblPr>
        <w:tblStyle w:val="Table1"/>
        <w:tblW w:w="892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40"/>
        <w:gridCol w:w="3255"/>
        <w:gridCol w:w="1830"/>
        <w:tblGridChange w:id="0">
          <w:tblGrid>
            <w:gridCol w:w="3840"/>
            <w:gridCol w:w="3255"/>
            <w:gridCol w:w="18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codice - Descrizione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ANTA 300x600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V-VERNICIATURA  (MQ)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Service,sold,not purchase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1 €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F-FORATURA (NR)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Service,sold, not purchase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2 €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CICLO Manufacturing Workflow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VF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V-VERNICIATURA  (MQ)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F-FORATURA (NR)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000000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UNITA DI MISURA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Metroquadro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decimali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numPr>
          <w:ilvl w:val="0"/>
          <w:numId w:val="4"/>
        </w:numPr>
        <w:ind w:left="720" w:hanging="36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Modifiche Database, Application Dictionary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creare un LIT_c_orderline_outprod  (duplicata rispetto a c_order_line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window Sales Order OutProd   copy of sales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tabella di aggregazione dei cicli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ATTENZIONE CANCELLATO CAMPO M_Attributeinstance_id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ind w:left="0" w:firstLine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b. Descrizione Processo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processo di entrata merci da c_orderline_outprod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processo di creazione c_orderline da c_orderline_outprod +</w:t>
      </w:r>
      <w:r w:rsidDel="00000000" w:rsidR="00000000" w:rsidRPr="00000000">
        <w:rPr>
          <w:color w:val="000000"/>
          <w:shd w:fill="ff9900" w:val="clear"/>
          <w:rtl w:val="0"/>
        </w:rPr>
        <w:t xml:space="preserve"> tabella cicli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processo di creazione fattura - vedere se modificare contenuto espositivo ( o aggiungere campi alla riga c_orderline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Note di attenzione : gestione listini con puù unità di misura di riferimento 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Dubbi da risolvere :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identificare i prodotti del cliente da conto lavoro in product ? come ? Tipo Prodotto “Outsourcing Production”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TO DO  : aggiungere Link tra c_orderline_outprod e c_orderline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processo di entrata merci da c_orderline_outprod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DATI ESEMPIO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ARTICOLO : ANTA01 -  300x600+900  -  (Item 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BP : Joe Block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CICLO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0132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1769665"/>
                          <a:ext cx="5943600" cy="4013200"/>
                          <a:chOff x="2374200" y="1769665"/>
                          <a:chExt cx="5943600" cy="4020671"/>
                        </a:xfrm>
                      </wpg:grpSpPr>
                      <wpg:grpSp>
                        <wpg:cNvGrpSpPr/>
                        <wpg:grpSpPr>
                          <a:xfrm>
                            <a:off x="2374200" y="1769665"/>
                            <a:ext cx="5943600" cy="4020671"/>
                            <a:chOff x="390525" y="209550"/>
                            <a:chExt cx="8963024" cy="43626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90525" y="209550"/>
                              <a:ext cx="8963000" cy="4362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390525" y="228600"/>
                              <a:ext cx="1666799" cy="1104899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CLIENTE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362325" y="209550"/>
                              <a:ext cx="3143100" cy="4362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antex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3676650" y="323850"/>
                              <a:ext cx="2324099" cy="10098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cliente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2057250" y="781050"/>
                              <a:ext cx="1619400" cy="47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lg" w="lg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4943475" y="1704975"/>
                              <a:ext cx="1361999" cy="11622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mat da ordine in attesa di produzione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5267325" y="1238250"/>
                              <a:ext cx="209699" cy="600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lg" w="lg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3867150" y="1333500"/>
                              <a:ext cx="5362500" cy="552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em da ordine 2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2085975" y="1276275"/>
                              <a:ext cx="2857500" cy="1009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lg" w="lg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2686050" y="1847850"/>
                              <a:ext cx="5486399" cy="64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em da ordine 1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2314575" y="514350"/>
                              <a:ext cx="5486399" cy="64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mov esterno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286375" y="3571875"/>
                              <a:ext cx="1066799" cy="8952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wip (mat in produ)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3676650" y="3467100"/>
                              <a:ext cx="857400" cy="962099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PF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5624474" y="2867175"/>
                              <a:ext cx="195300" cy="704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lg" w="lg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rot="10800000">
                              <a:off x="4448175" y="4009875"/>
                              <a:ext cx="838199" cy="9599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lg" w="lg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rot="10800000">
                              <a:off x="1223924" y="1333499"/>
                              <a:ext cx="2233800" cy="2514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lg" w="lg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1685925" y="2686050"/>
                              <a:ext cx="942900" cy="276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dddt reso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3867150" y="466725"/>
                              <a:ext cx="5486399" cy="64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+1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0132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013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PROCESSO NEL SALES ORDER 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Product line AfterUpdate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BOM (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se il prodotto ha una distinta base (isBOM) -&gt; esplodo la distinta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se il prodotto NON ha una distinta base (isBOM)-&gt; cerco il prodotto origine ed esplodo la distinta ase del prodotto di origine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firstLine="720"/>
        <w:rPr/>
      </w:pPr>
      <w:r w:rsidDel="00000000" w:rsidR="00000000" w:rsidRPr="00000000">
        <w:rPr>
          <w:rtl w:val="0"/>
        </w:rPr>
        <w:t xml:space="preserve">CICLI (c_order_line)</w:t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se il prodotto ha un ciclo -&gt; esplodo il ciclo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se il prodotto non ha un ciclo -&gt; cerco i lprodotto orgine ed esplodo il ciclo del prodotto origine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