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ziyqkk79yct" w:id="0"/>
      <w:bookmarkEnd w:id="0"/>
      <w:r w:rsidDel="00000000" w:rsidR="00000000" w:rsidRPr="00000000">
        <w:rPr>
          <w:rtl w:val="0"/>
        </w:rPr>
        <w:t xml:space="preserve">Il Pane Quotidiano - Fidelity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Collegare TCPOS per 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acquisire anagrafiche clienti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acquisire dati fidelity card mensili ( anche quelli storici ?)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dati di consumo del tcpos ( x idempiere non x fidelity 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..altro 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Processo 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si registra via web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sede riceve una email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viene inserità l’anagrafica cliente e assegnato un ID CARD FIDELOTY e viene inviata un email al cliente che può ritirala presso un punto vendita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accumula dei punto per ogni scontrino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Obiettivi 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gestire l’accumulo dei punti di ogni mese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creare dei gruppi nelle schede cliente (altri campo ?)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Gestire l’invio al singolo cliente / gruppo di SMS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gestione ALERT per raggiumgimento Soglia Punti impostata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gestione ALERT interno per compleanno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