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 Пр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 основ інформаційної безпеки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Денiсов Iлля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Використовуючи генератор псевдовипадкових чисел можна дуже легко дешифрувати послідовність, якщо дізнається сід генератора.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Якщо використовувати більш складнi методи генерацій псевдовипадкових чисел, дешифрувати буде складнiше.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Github-репозиторій: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https://github.com/LoUyyR12/Information-Security.git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