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Звіт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По Пр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 основ інформаційної безпеки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Денiсов Iлля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Використовуючи генератор псевдовипадкових чисел можна дуже легко дешифрувати послідовність, якщо дізнається сід генератора.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Якщо використовувати більш складнi методи генерацій псевдовипадкових чисел, дешифрувати буде складнiше.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Висновок: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Я oзнайомився з варіантами генерацій випадкових чисел.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Github-репозиторій: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https://github.com/ideni44/security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