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산불 위험 예측 데이터 전처리 요약 보고서</w:t>
      </w:r>
    </w:p>
    <w:p>
      <w:pPr>
        <w:jc w:val="center"/>
      </w:pPr>
      <w:r>
        <w:rPr>
          <w:rFonts w:ascii="Malgun Gothic" w:hAnsi="Malgun Gothic" w:eastAsia="Malgun Gothic"/>
          <w:color w:val="5A5A5A"/>
          <w:sz w:val="22"/>
        </w:rPr>
        <w:t>PREP_01 ~ PREP_05 노트북 기반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</w:r>
    </w:p>
    <w:p>
      <w:pPr>
        <w:pStyle w:val="Heading1"/>
      </w:pPr>
      <w:r>
        <w:rPr>
          <w:rFonts w:ascii="Malgun Gothic" w:hAnsi="Malgun Gothic" w:eastAsia="Malgun Gothic"/>
        </w:rPr>
        <w:t>1. 요약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본 보고서는 PREP_01_스케일변환.ipynb부터 PREP_05_DWI기상위험지수.ipynb까지의 전처리 흐름을 정리한 문서이다. 전처리의 목적은 기상청 격자 기상자료를 실제 물리 단위로 변환하고, 산불위험지수 산출에 필요한 실효습도, 강우효과, 일가중치, DWI 기상위험지수를 생성하는 것이다.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분석 및 전처리 대상은 2025년 2월~5월의 강원도 100m 격자-일 단위 데이터이며, 전체 처리 규모는 32,760,120행이다. 전처리 결과물은 이후 FMI, TMI, PEI 등 공간·전력설비 위험지수와 결합하여 최종 P-FFDRI 산출에 사용할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결과물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처리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결과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PREP_01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weather_scaled/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12개 기상 변수 ÷10 스케일 변환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전체 32,760,120행 범위 정상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PREP_02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derived/effective_humidity/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현재+과거 4일 상대습도 가중합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결측 0개, 0~100% 범위 정상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PREP_03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derived/rne/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최근 3일 강수 등급 기반 RNE 산출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RNE 값 0.1~1.0, 월별 분포 확인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PREP_04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derived/w_d.parquet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월/일 기준 계절 가중치 생성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120일 × 2컬럼 저장 확인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PREP_05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derived/dwi/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PreDWI, 등급화, RNE 반영 DWI 생성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4월 평균 DWI 4.11, 고위험 13.7%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>2. 입력 데이터와 처리 범위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입력 데이터는 grid_date_master의 월별 파티션 데이터이며, 전처리 노트북에서는 2025-02, 2025-03, 2025-04, 2025-05 네 개 월을 대상으로 처리했다. 각 월별 행 수는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월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행 수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2025-02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7,644,028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28일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2025-03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8,463,031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31일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2025-04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8,190,030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30일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2025-05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8,463,031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31일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합계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32,760,120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120일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격자 수는 월별 일수와 행 수를 역산하면 약 273,001개로 일관되게 나타난다. 실효습도와 RNE 계산에서는 월 경계의 연속성을 보장하기 위해 이전 달 마지막 며칠을 버퍼로 붙여 계산한 뒤, 저장 시 해당 월 데이터만 남겼다.</w:t>
      </w:r>
    </w:p>
    <w:p>
      <w:pPr>
        <w:pStyle w:val="Heading1"/>
      </w:pPr>
      <w:r>
        <w:rPr>
          <w:rFonts w:ascii="Malgun Gothic" w:hAnsi="Malgun Gothic" w:eastAsia="Malgun Gothic"/>
        </w:rPr>
        <w:t>3. 단계별 전처리 내용</w:t>
      </w:r>
    </w:p>
    <w:p>
      <w:pPr>
        <w:pStyle w:val="Heading2"/>
      </w:pPr>
      <w:r>
        <w:rPr>
          <w:rFonts w:ascii="Malgun Gothic" w:hAnsi="Malgun Gothic" w:eastAsia="Malgun Gothic"/>
        </w:rPr>
        <w:t>3.1 PREP_01 — 스케일 변환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기상청 원본 격자자료는 파일 크기 절감을 위해 일부 수치가 실제값의 10배 또는 정수형 스케일로 저장되어 있다. 이에 따라 기온, 습도, 이슬점온도, 풍속, 강수량 관련 12개 컬럼을 ÷10 처리하여 실제 물리 단위로 복원했다.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8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변환 컬럼군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변환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단위/의미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ta_mean, ta_max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÷10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기온(°C)</w:t>
            </w:r>
          </w:p>
        </w:tc>
      </w:tr>
      <w:tr>
        <w:tc>
          <w:tcPr>
            <w:tcW w:type="dxa" w:w="388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hm_mean, hm_min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÷10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상대습도(%)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td_mean, td_min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÷10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이슬점온도(°C)</w:t>
            </w:r>
          </w:p>
        </w:tc>
      </w:tr>
      <w:tr>
        <w:tc>
          <w:tcPr>
            <w:tcW w:type="dxa" w:w="388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wind_ws_mean, wind_ws_max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÷10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풍속(m/s)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wind_uu_mean, wind_vv_mean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÷10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동서/남북 풍속 성분(m/s)</w:t>
            </w:r>
          </w:p>
        </w:tc>
      </w:tr>
      <w:tr>
        <w:tc>
          <w:tcPr>
            <w:tcW w:type="dxa" w:w="388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rn_day_mean, rn_day_max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÷10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강수량(mm)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wind_wd_sin_mean, wind_wd_cos_mean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변환 없음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 -1~1 범위의 원형 평균 성분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검증 결과, 변환 후 전체 32,760,120행 기준으로 기온, 습도, 풍속, 강수량이 현실적인 범위에 들어왔다. 예를 들어 ta_mean은 -19.36~27.16°C, hm_mean은 14.07~100.00%, wind_ws_mean은 0.05~8.93m/s, rn_day_mean은 0.00~22.24mm 범위로 확인되었다.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저장 방식은 월별 파티션이며, 저장 위치는 weather_scaled/이다. 파일 크기는 원본 595.2MB에서 변환 후 580.2MB로 소폭 감소했다. float32 변환을 적용했지만, Parquet 압축과 컬럼 구조 특성상 절반 수준의 감소는 발생하지 않았다.</w:t>
      </w:r>
    </w:p>
    <w:p>
      <w:pPr>
        <w:pStyle w:val="Heading2"/>
      </w:pPr>
      <w:r>
        <w:rPr>
          <w:rFonts w:ascii="Malgun Gothic" w:hAnsi="Malgun Gothic" w:eastAsia="Malgun Gothic"/>
        </w:rPr>
        <w:t>3.2 PREP_02 — 실효습도 생성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실효습도는 당일 습도만이 아니라 과거 며칠간의 습도 상태를 함께 반영하는 건조도 지표이다. 산불 위험은 오늘의 습도뿐 아니라 이전 며칠간의 건조 지속 여부에 영향을 받으므로, DWI 산출에 필요한 핵심 파생변수로 생성했다.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계산식은 다음과 같다: EH = 0.3 × (H0 + 0.7×H1 + 0.49×H2 + 0.343×H3 + 0.2401×H4). 여기서 H0는 당일 평균 상대습도, H1~H4는 각각 1~4일 전 평균 상대습도이다.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격자별로 grid_id, date 기준 정렬 후 lag 변수를 생성했다.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월 경계 처리를 위해 3월 계산 시 2월 마지막 4일, 4월 계산 시 3월 마지막 4일을 버퍼로 붙였다.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데이터 시작 초반 4일처럼 과거값이 없는 구간은 당일값으로 채워 보수적으로 처리했다.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검증 결과 결측치는 0개였고, 실효습도 범위는 0~100%로 정상 판정되었다. 월별 처리 시간은 약 8.4~10.0초였으며, 각 월별 결과는 derived/effective_humidity/month=YYYY-MM/data.parquet 형태로 저장되었다.</w:t>
      </w:r>
    </w:p>
    <w:p>
      <w:pPr>
        <w:pStyle w:val="Heading2"/>
      </w:pPr>
      <w:r>
        <w:rPr>
          <w:rFonts w:ascii="Malgun Gothic" w:hAnsi="Malgun Gothic" w:eastAsia="Malgun Gothic"/>
        </w:rPr>
        <w:t>3.3 PREP_03 — 강우효과 RNE 생성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RNE는 최근 3일간의 강수 상태가 산불위험을 얼마나 낮추는지 표현하는 감쇠 계수이다. 비가 없으면 RNE=1.0으로 위험도를 그대로 유지하고, 최근 3일 동안 강수가 많을수록 0.5, 0.4, 0.3, 0.2, 0.1로 낮아진다.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강수 등급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&lt;1mm=0, 1~5mm=1, 5~10mm=2, 10mm 이상=3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RNE_Temp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등급(2일전) + 등급(1일전) + 등급(당일)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RNE 변환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RNE_Temp &lt;2: 1.0, &lt;3: 0.5, &lt;4: 0.4, &lt;5: 0.3, &lt;6: 0.2, 6 이상: 0.1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RNE 역시 월별 처리와 2일 버퍼 이월 방식을 사용했다. 검증 샘플에서는 5mm 이상 강수일 이후 rne_temp가 상승하고, 그에 따라 RNE가 낮아지는 흐름이 확인되었다.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월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RNE=1.0 비율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RNE&lt;1.0 비율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2025-02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100.0%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0.0%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최근 3일 강수 감쇠 없음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2025-03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92.0%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8.0%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일부 강수 영향 발생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2025-04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81.5%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18.5%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강수 영향 증가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2025-05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71.3%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28.7%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봄비 영향으로 위험 감쇠 확대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3.4 PREP_04 — 일가중치 w_d 생성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w_d는 계절별 산불 발생 위험도를 반영하는 날짜 단위 가중치이다. 본 데이터 기간인 2025년 2월~5월에 대해서는 총 120행의 date-w_d 테이블을 생성했다. 모든 격자에 동일하게 적용되는 날짜 기준 값이므로 대용량 격자 데이터에 반복 저장하지 않고 별도 테이블로 관리했다.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w_d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적용 기간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일수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위험 수준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1.00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3월 21일~4월 10일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21일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최고</w:t>
            </w:r>
          </w:p>
        </w:tc>
      </w:tr>
      <w:tr>
        <w:tc>
          <w:tcPr>
            <w:tcW w:type="dxa" w:w="1296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0.95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3월 11~20일, 4월 11~20일</w:t>
            </w:r>
          </w:p>
        </w:tc>
        <w:tc>
          <w:tcPr>
            <w:tcW w:type="dxa" w:w="1296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20일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0.90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3월 1~10일, 4월 21~30일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20일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중간</w:t>
            </w:r>
          </w:p>
        </w:tc>
      </w:tr>
      <w:tr>
        <w:tc>
          <w:tcPr>
            <w:tcW w:type="dxa" w:w="1296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0.85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2월 전체, 5월 전체</w:t>
            </w:r>
          </w:p>
        </w:tc>
        <w:tc>
          <w:tcPr>
            <w:tcW w:type="dxa" w:w="1296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59일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중간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저장 위치는 derived/w_d.parquet이며, 크기는 약 2.7KB이다. 향후 최종 위험지수 산출 단계에서 date 기준으로 병합하면 된다.</w:t>
      </w:r>
    </w:p>
    <w:p>
      <w:pPr>
        <w:pStyle w:val="Heading2"/>
      </w:pPr>
      <w:r>
        <w:rPr>
          <w:rFonts w:ascii="Malgun Gothic" w:hAnsi="Malgun Gothic" w:eastAsia="Malgun Gothic"/>
        </w:rPr>
        <w:t>3.5 PREP_05 — DWI 기상위험지수 생성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DWI는 기온, 상대습도, 실효습도, 평균풍속을 이용해 계산한 PreDWI를 1~10등급으로 재분류한 뒤, RNE 강우효과를 반영하여 산출했다. 이 단계에서는 w_d를 곱하지 않고, DWI = PreDWI 등급 × RNE 형태로 저장했다.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봄철 PreDWI 계산식은 다음과 같다: PreDWI = sigmoid(2.706 + 0.088×평균기온 - 0.055×상대습도 - 0.023×실효습도 - 0.104×평균풍속). 이후 산림청 봄철 기준 구간으로 1~10등급화했다.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월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평균 DWI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2.66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추운 겨울, PreDWI 낮음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2025-03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3.00</w:t>
            </w:r>
          </w:p>
        </w:tc>
        <w:tc>
          <w:tcPr>
            <w:tcW w:type="dxa" w:w="648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봄철 건조 시작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4.11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기온 상승과 건조 지속으로 최고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2025-05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2.81</w:t>
            </w:r>
          </w:p>
        </w:tc>
        <w:tc>
          <w:tcPr>
            <w:tcW w:type="dxa" w:w="648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봄비 효과로 감소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DWI 결과는 derived/dwi/에 월별 파티션으로 저장되었고, 컬럼은 grid_id, date, predwi, predwi_class, dwi이다. 4월의 고위험(DWI≥8) 격자 비율은 13.7%로 나타나 산불 최고 위험기와 부합하는 패턴을 보였다.</w:t>
      </w:r>
    </w:p>
    <w:p>
      <w:pPr>
        <w:pStyle w:val="Heading1"/>
      </w:pPr>
      <w:r>
        <w:rPr>
          <w:rFonts w:ascii="Malgun Gothic" w:hAnsi="Malgun Gothic" w:eastAsia="Malgun Gothic"/>
        </w:rPr>
        <w:t>4. 산출물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컬럼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행 수/규모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weather_scaled/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grid_id, date, ta_mean, hm_mean, wind_ws_mean 등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32,760,120행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단위 기상자료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derived/effective_humidity/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grid_id, date, effective_humidity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32,760,120행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DWI 입력 변수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derived/rne/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grid_id, date, rn_class, rne_temp, rne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32,760,120행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강우 감쇠 계수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derived/w_d.parquet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date, w_d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120행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최종 위험지수 계절 가중치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derived/dwi/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grid_id, date, predwi, predwi_class, dwi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32,760,120행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기상위험지수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>5. 검증 결과 요약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스케일 변환 후 모든 주요 기상 컬럼이 현실적인 허용 범위 안에 들어왔다.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실효습도는 결측 0개이며 0~100% 범위 검증을 통과했다.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RNE는 공식상 가능한 값 집합 안에서만 생성되었고, 강수 후 RNE가 낮아지는 샘플 시계열 검증을 통과했다.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w_d는 2025년 2월~5월 120일 전체에 대해 누락 없이 생성되었다.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DWI는 4월 평균이 가장 높고 5월에 감소하여 계절성과 강우효과가 반영된 결과를 보였다.</w:t>
      </w:r>
    </w:p>
    <w:p>
      <w:pPr>
        <w:pStyle w:val="Heading1"/>
      </w:pPr>
      <w:r>
        <w:rPr>
          <w:rFonts w:ascii="Malgun Gothic" w:hAnsi="Malgun Gothic" w:eastAsia="Malgun Gothic"/>
        </w:rPr>
        <w:t>6. 확인이 필요한 부분 및 개선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주의 사항</w:t>
            </w:r>
          </w:p>
          <w:p>
            <w:r>
              <w:rPr>
                <w:rFonts w:ascii="Malgun Gothic" w:hAnsi="Malgun Gothic" w:eastAsia="Malgun Gothic"/>
                <w:sz w:val="18"/>
              </w:rPr>
              <w:t>• PREP_04 설명에는 DWI = PreDWI 등급 × RNE × w_d라고 적힌 부분이 있으나, PREP_05 구현과 공식 흐름상 w_d는 최종 통합 위험지수 단계에서 적용하는 것이 더 일관적이다.</w:t>
            </w:r>
          </w:p>
          <w:p>
            <w:r>
              <w:rPr>
                <w:rFonts w:ascii="Malgun Gothic" w:hAnsi="Malgun Gothic" w:eastAsia="Malgun Gothic"/>
                <w:sz w:val="18"/>
              </w:rPr>
              <w:t>• 현재 전처리 노트북은 2025년 2~5월만 처리한다. 전체 데이터가 2020~2025년 봄철이라면 동일 파이프라인을 모든 연도에 확장해야 한다.</w:t>
            </w:r>
          </w:p>
          <w:p>
            <w:r>
              <w:rPr>
                <w:rFonts w:ascii="Malgun Gothic" w:hAnsi="Malgun Gothic" w:eastAsia="Malgun Gothic"/>
                <w:sz w:val="18"/>
              </w:rPr>
              <w:t>• RNE는 rn_day_mean을 기준으로 등급화했다. 공식의 시간당 강수 또는 누적강수 정의와 완전히 일치하는지 추가 확인이 필요하다.</w:t>
            </w:r>
          </w:p>
          <w:p>
            <w:r>
              <w:rPr>
                <w:rFonts w:ascii="Malgun Gothic" w:hAnsi="Malgun Gothic" w:eastAsia="Malgun Gothic"/>
                <w:sz w:val="18"/>
              </w:rPr>
              <w:t>• master_grid의 grid_id 중복 문제가 남아 있다면, DWI와 공간 변수 병합 전 반드시 grid_id 유일성을 보장해야 한다.</w:t>
            </w:r>
          </w:p>
        </w:tc>
      </w:tr>
    </w:tbl>
    <w:p/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추가로, 최종 P-FFDRI 산출 시 DWI 외에 FMI(임상), TMI(지형), PEI(전력설비 위험)를 같은 grid_id-date 기준으로 결합해야 한다. 이때 공간 변수는 날짜별로 반복 결합되는 정적 변수이므로, merge 전후 행 수가 변하지 않는지 검증하는 절차가 필요하다.</w:t>
      </w:r>
    </w:p>
    <w:p>
      <w:pPr>
        <w:pStyle w:val="Heading1"/>
      </w:pPr>
      <w:r>
        <w:rPr>
          <w:rFonts w:ascii="Malgun Gothic" w:hAnsi="Malgun Gothic" w:eastAsia="Malgun Gothic"/>
        </w:rPr>
        <w:t>7. 다음 작업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 연도(2020~2025) 전처리 확장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모델 학습용 시계열 표본 확대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master_grid 중복 정리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공간 변수 merge 왜곡 방지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FMI/TMI 산출 테이블 생성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임상·지형 위험 반영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산불발생이력과 grid-date 라벨 결합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지도학습용 y 생성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최종 P-FFDRI 및 ML 피처셋 생성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모델링 입력 데이터 완성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>8. 결론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PREP_01~PREP_05를 통해 원본 기상 격자자료는 실제 단위로 변환되었고, 산불위험지수 산출에 필요한 핵심 기상 파생변수인 실효습도, 강우효과 RNE, 일가중치 w_d, DWI가 생성되었다. 특히 DWI의 월별 패턴은 4월 최고, 5월 감소로 나타나 산불위험의 계절성과 강우효과가 일정 수준 반영된 것으로 판단된다.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다만 현재 결과는 2025년 2~5월 기준이며, 최종 모델링 전에는 전 연도 확장, 공간 마스터 중복 정리, 산불발생이력 라벨 결합, 최종 P-FFDRI 산식 정합성 검증이 필요하다.</w:t>
      </w:r>
    </w:p>
    <w:p>
      <w:pPr>
        <w:pStyle w:val="Heading1"/>
      </w:pPr>
      <w:r>
        <w:rPr>
          <w:rFonts w:ascii="Malgun Gothic" w:hAnsi="Malgun Gothic" w:eastAsia="Malgun Gothic"/>
        </w:rPr>
        <w:t>부록. 참고한 노트북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PREP_01_스케일변환.ipynb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PREP_02_실효습도.ipynb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PREP_03_강우효과RNE.ipynb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PREP_04_일가중치WD.ipynb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PREP_05_DWI기상위험지수.ipynb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0"/>
        </w:rPr>
        <w:t>공식 참고자료: 국가산불위험예보시스템 위험지수 산출 알고리즘 설명(산불연구과, 2026.04.20), Won et al. (2010) Development and Application of a Forest Fire Danger Rating System in South Korea.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